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34" w:rsidRDefault="00EA1134"/>
    <w:tbl>
      <w:tblPr>
        <w:tblpPr w:leftFromText="180" w:rightFromText="180" w:vertAnchor="page" w:horzAnchor="margin" w:tblpY="1261"/>
        <w:tblW w:w="9214" w:type="dxa"/>
        <w:tblLayout w:type="fixed"/>
        <w:tblLook w:val="04A0"/>
      </w:tblPr>
      <w:tblGrid>
        <w:gridCol w:w="4945"/>
        <w:gridCol w:w="4269"/>
      </w:tblGrid>
      <w:tr w:rsidR="00550BA0" w:rsidRPr="00242282" w:rsidTr="00EA1134">
        <w:tc>
          <w:tcPr>
            <w:tcW w:w="9214" w:type="dxa"/>
            <w:gridSpan w:val="2"/>
          </w:tcPr>
          <w:p w:rsidR="00550BA0" w:rsidRPr="006F2C96" w:rsidRDefault="00F96B1C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F2C9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50BA0" w:rsidRPr="00242282" w:rsidTr="00EA1134">
        <w:tc>
          <w:tcPr>
            <w:tcW w:w="9214" w:type="dxa"/>
            <w:gridSpan w:val="2"/>
          </w:tcPr>
          <w:p w:rsidR="00550BA0" w:rsidRPr="006F2C96" w:rsidRDefault="00F96B1C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  <w:r w:rsidRPr="006F2C96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F96B1C" w:rsidRPr="006F2C96" w:rsidRDefault="00F96B1C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  <w:r w:rsidRPr="006F2C96">
              <w:rPr>
                <w:rFonts w:ascii="Arial" w:hAnsi="Arial" w:cs="Arial"/>
                <w:b/>
              </w:rPr>
              <w:t xml:space="preserve">КАМЕНЕЦКОЕ </w:t>
            </w:r>
          </w:p>
          <w:p w:rsidR="00550BA0" w:rsidRPr="006F2C96" w:rsidRDefault="00F96B1C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  <w:r w:rsidRPr="006F2C96">
              <w:rPr>
                <w:rFonts w:ascii="Arial" w:hAnsi="Arial" w:cs="Arial"/>
                <w:b/>
              </w:rPr>
              <w:t>УЗЛОВСКОГО РАЙОНА</w:t>
            </w:r>
          </w:p>
        </w:tc>
      </w:tr>
      <w:tr w:rsidR="00550BA0" w:rsidRPr="00242282" w:rsidTr="00EA1134">
        <w:tc>
          <w:tcPr>
            <w:tcW w:w="9214" w:type="dxa"/>
            <w:gridSpan w:val="2"/>
          </w:tcPr>
          <w:p w:rsidR="000E1B10" w:rsidRPr="006F2C96" w:rsidRDefault="000E1B10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</w:p>
          <w:p w:rsidR="00550BA0" w:rsidRPr="006F2C96" w:rsidRDefault="00F96B1C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  <w:r w:rsidRPr="006F2C96">
              <w:rPr>
                <w:rFonts w:ascii="Arial" w:hAnsi="Arial" w:cs="Arial"/>
                <w:b/>
              </w:rPr>
              <w:t>СОБРАНИЕ ДЕПУТАТОВ</w:t>
            </w:r>
          </w:p>
          <w:p w:rsidR="00550BA0" w:rsidRPr="006F2C96" w:rsidRDefault="000E1B10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  <w:r w:rsidRPr="006F2C96">
              <w:rPr>
                <w:rFonts w:ascii="Arial" w:hAnsi="Arial" w:cs="Arial"/>
                <w:b/>
              </w:rPr>
              <w:t>2-го созыва</w:t>
            </w:r>
          </w:p>
          <w:p w:rsidR="00550BA0" w:rsidRPr="006F2C96" w:rsidRDefault="00550BA0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</w:p>
        </w:tc>
      </w:tr>
      <w:tr w:rsidR="00550BA0" w:rsidRPr="00242282" w:rsidTr="00EA1134">
        <w:tc>
          <w:tcPr>
            <w:tcW w:w="9214" w:type="dxa"/>
            <w:gridSpan w:val="2"/>
          </w:tcPr>
          <w:p w:rsidR="00550BA0" w:rsidRPr="006F2C96" w:rsidRDefault="00F96B1C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  <w:r w:rsidRPr="006F2C96">
              <w:rPr>
                <w:rFonts w:ascii="Arial" w:hAnsi="Arial" w:cs="Arial"/>
                <w:b/>
              </w:rPr>
              <w:t>РЕШЕНИЕ</w:t>
            </w:r>
          </w:p>
        </w:tc>
      </w:tr>
      <w:tr w:rsidR="00550BA0" w:rsidRPr="00242282" w:rsidTr="00EA1134">
        <w:tc>
          <w:tcPr>
            <w:tcW w:w="9214" w:type="dxa"/>
            <w:gridSpan w:val="2"/>
          </w:tcPr>
          <w:p w:rsidR="00550BA0" w:rsidRPr="00242282" w:rsidRDefault="00550BA0" w:rsidP="00EA1134">
            <w:pPr>
              <w:pStyle w:val="a3"/>
              <w:spacing w:after="0"/>
              <w:ind w:left="0" w:right="0"/>
              <w:rPr>
                <w:rFonts w:ascii="Arial" w:hAnsi="Arial" w:cs="Arial"/>
                <w:b/>
              </w:rPr>
            </w:pPr>
          </w:p>
        </w:tc>
      </w:tr>
      <w:tr w:rsidR="00550BA0" w:rsidRPr="00242282" w:rsidTr="00EA1134">
        <w:tc>
          <w:tcPr>
            <w:tcW w:w="9214" w:type="dxa"/>
            <w:gridSpan w:val="2"/>
          </w:tcPr>
          <w:p w:rsidR="00550BA0" w:rsidRPr="00242282" w:rsidRDefault="00550BA0" w:rsidP="00EA11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0BA0" w:rsidRPr="00242282" w:rsidTr="00EA1134">
        <w:tc>
          <w:tcPr>
            <w:tcW w:w="4945" w:type="dxa"/>
          </w:tcPr>
          <w:p w:rsidR="00550BA0" w:rsidRPr="00242282" w:rsidRDefault="00550BA0" w:rsidP="00EA1134">
            <w:pPr>
              <w:rPr>
                <w:b/>
                <w:sz w:val="28"/>
                <w:szCs w:val="28"/>
              </w:rPr>
            </w:pPr>
            <w:r w:rsidRPr="00242282">
              <w:rPr>
                <w:b/>
                <w:sz w:val="28"/>
                <w:szCs w:val="28"/>
              </w:rPr>
              <w:t xml:space="preserve">от </w:t>
            </w:r>
            <w:r w:rsidR="00902928">
              <w:rPr>
                <w:b/>
                <w:sz w:val="28"/>
                <w:szCs w:val="28"/>
              </w:rPr>
              <w:t>09</w:t>
            </w:r>
            <w:r w:rsidR="00EA1134">
              <w:rPr>
                <w:b/>
                <w:sz w:val="28"/>
                <w:szCs w:val="28"/>
              </w:rPr>
              <w:t xml:space="preserve"> января 2020</w:t>
            </w:r>
            <w:r w:rsidR="00242282" w:rsidRPr="00242282">
              <w:rPr>
                <w:b/>
                <w:sz w:val="28"/>
                <w:szCs w:val="28"/>
              </w:rPr>
              <w:t xml:space="preserve"> </w:t>
            </w:r>
            <w:r w:rsidRPr="0024228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269" w:type="dxa"/>
          </w:tcPr>
          <w:p w:rsidR="00550BA0" w:rsidRPr="00242282" w:rsidRDefault="00550BA0" w:rsidP="00EA1134">
            <w:pPr>
              <w:jc w:val="right"/>
              <w:rPr>
                <w:b/>
                <w:sz w:val="28"/>
                <w:szCs w:val="28"/>
              </w:rPr>
            </w:pPr>
            <w:r w:rsidRPr="00242282">
              <w:rPr>
                <w:b/>
                <w:sz w:val="28"/>
                <w:szCs w:val="28"/>
              </w:rPr>
              <w:t xml:space="preserve">№ </w:t>
            </w:r>
            <w:r w:rsidR="00EA1134">
              <w:rPr>
                <w:b/>
                <w:sz w:val="28"/>
                <w:szCs w:val="28"/>
              </w:rPr>
              <w:t>25-8</w:t>
            </w:r>
            <w:r w:rsidR="00902928">
              <w:rPr>
                <w:b/>
                <w:sz w:val="28"/>
                <w:szCs w:val="28"/>
              </w:rPr>
              <w:t>0</w:t>
            </w:r>
          </w:p>
        </w:tc>
      </w:tr>
    </w:tbl>
    <w:p w:rsidR="00550BA0" w:rsidRPr="008320DC" w:rsidRDefault="00550BA0" w:rsidP="006F2C96">
      <w:pPr>
        <w:shd w:val="clear" w:color="auto" w:fill="FFFFFF"/>
        <w:spacing w:line="370" w:lineRule="exact"/>
        <w:rPr>
          <w:rFonts w:eastAsia="Times New Roman" w:cs="Times New Roman"/>
          <w:bCs/>
          <w:spacing w:val="-12"/>
          <w:sz w:val="32"/>
          <w:szCs w:val="32"/>
        </w:rPr>
      </w:pPr>
    </w:p>
    <w:p w:rsidR="00380EBA" w:rsidRPr="006F2C96" w:rsidRDefault="00E15C4E" w:rsidP="00550BA0">
      <w:pPr>
        <w:shd w:val="clear" w:color="auto" w:fill="FFFFFF"/>
        <w:spacing w:line="370" w:lineRule="exact"/>
        <w:jc w:val="center"/>
        <w:rPr>
          <w:sz w:val="32"/>
          <w:szCs w:val="32"/>
        </w:rPr>
      </w:pP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О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передаче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осуществления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полномочи</w:t>
      </w:r>
      <w:r w:rsidR="00550BA0" w:rsidRPr="006F2C96">
        <w:rPr>
          <w:rFonts w:eastAsia="Times New Roman" w:cs="Times New Roman"/>
          <w:b/>
          <w:bCs/>
          <w:spacing w:val="-12"/>
          <w:sz w:val="32"/>
          <w:szCs w:val="32"/>
        </w:rPr>
        <w:t>я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proofErr w:type="gramStart"/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на</w:t>
      </w:r>
      <w:proofErr w:type="gramEnd"/>
    </w:p>
    <w:p w:rsidR="00380EBA" w:rsidRPr="006F2C96" w:rsidRDefault="00E15C4E" w:rsidP="00550BA0">
      <w:pPr>
        <w:shd w:val="clear" w:color="auto" w:fill="FFFFFF"/>
        <w:spacing w:line="370" w:lineRule="exact"/>
        <w:jc w:val="center"/>
        <w:rPr>
          <w:sz w:val="32"/>
          <w:szCs w:val="32"/>
        </w:rPr>
      </w:pPr>
      <w:r w:rsidRPr="006F2C96">
        <w:rPr>
          <w:rFonts w:eastAsia="Times New Roman" w:cs="Times New Roman"/>
          <w:b/>
          <w:bCs/>
          <w:spacing w:val="-14"/>
          <w:sz w:val="32"/>
          <w:szCs w:val="32"/>
        </w:rPr>
        <w:t>определение</w:t>
      </w:r>
      <w:r w:rsidR="00291B20" w:rsidRPr="006F2C96">
        <w:rPr>
          <w:rFonts w:eastAsia="Times New Roman" w:cs="Times New Roman"/>
          <w:b/>
          <w:bCs/>
          <w:spacing w:val="-14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4"/>
          <w:sz w:val="32"/>
          <w:szCs w:val="32"/>
        </w:rPr>
        <w:t>поставщиков</w:t>
      </w:r>
      <w:r w:rsidRPr="006F2C96">
        <w:rPr>
          <w:rFonts w:eastAsia="Times New Roman"/>
          <w:b/>
          <w:bCs/>
          <w:spacing w:val="-14"/>
          <w:sz w:val="32"/>
          <w:szCs w:val="32"/>
        </w:rPr>
        <w:t xml:space="preserve"> (</w:t>
      </w:r>
      <w:r w:rsidRPr="006F2C96">
        <w:rPr>
          <w:rFonts w:eastAsia="Times New Roman" w:cs="Times New Roman"/>
          <w:b/>
          <w:bCs/>
          <w:spacing w:val="-14"/>
          <w:sz w:val="32"/>
          <w:szCs w:val="32"/>
        </w:rPr>
        <w:t>подрядчиков</w:t>
      </w:r>
      <w:r w:rsidRPr="006F2C96">
        <w:rPr>
          <w:rFonts w:eastAsia="Times New Roman"/>
          <w:b/>
          <w:bCs/>
          <w:spacing w:val="-14"/>
          <w:sz w:val="32"/>
          <w:szCs w:val="32"/>
        </w:rPr>
        <w:t xml:space="preserve">, </w:t>
      </w:r>
      <w:r w:rsidRPr="006F2C96">
        <w:rPr>
          <w:rFonts w:eastAsia="Times New Roman" w:cs="Times New Roman"/>
          <w:b/>
          <w:bCs/>
          <w:spacing w:val="-14"/>
          <w:sz w:val="32"/>
          <w:szCs w:val="32"/>
        </w:rPr>
        <w:t>исполнителей</w:t>
      </w:r>
      <w:r w:rsidRPr="006F2C96">
        <w:rPr>
          <w:rFonts w:eastAsia="Times New Roman"/>
          <w:b/>
          <w:bCs/>
          <w:spacing w:val="-14"/>
          <w:sz w:val="32"/>
          <w:szCs w:val="32"/>
        </w:rPr>
        <w:t>)</w:t>
      </w:r>
    </w:p>
    <w:p w:rsidR="00380EBA" w:rsidRPr="006F2C96" w:rsidRDefault="00E15C4E" w:rsidP="00550BA0">
      <w:pPr>
        <w:shd w:val="clear" w:color="auto" w:fill="FFFFFF"/>
        <w:spacing w:line="370" w:lineRule="exact"/>
        <w:jc w:val="center"/>
        <w:rPr>
          <w:sz w:val="32"/>
          <w:szCs w:val="32"/>
        </w:rPr>
      </w:pP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для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отдельных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муниципальных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заказчиков</w:t>
      </w:r>
      <w:r w:rsidRPr="006F2C96">
        <w:rPr>
          <w:rFonts w:eastAsia="Times New Roman"/>
          <w:b/>
          <w:bCs/>
          <w:spacing w:val="-12"/>
          <w:sz w:val="32"/>
          <w:szCs w:val="32"/>
        </w:rPr>
        <w:t>,</w:t>
      </w:r>
    </w:p>
    <w:p w:rsidR="00380EBA" w:rsidRPr="006F2C96" w:rsidRDefault="00E15C4E" w:rsidP="00550BA0">
      <w:pPr>
        <w:shd w:val="clear" w:color="auto" w:fill="FFFFFF"/>
        <w:spacing w:line="370" w:lineRule="exact"/>
        <w:jc w:val="center"/>
        <w:rPr>
          <w:sz w:val="32"/>
          <w:szCs w:val="32"/>
        </w:rPr>
      </w:pPr>
      <w:proofErr w:type="gramStart"/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действующих</w:t>
      </w:r>
      <w:proofErr w:type="gramEnd"/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от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имени</w:t>
      </w:r>
      <w:r w:rsidR="00291B20" w:rsidRPr="006F2C96">
        <w:rPr>
          <w:rFonts w:eastAsia="Times New Roman" w:cs="Times New Roman"/>
          <w:b/>
          <w:bCs/>
          <w:spacing w:val="-12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поселения</w:t>
      </w:r>
      <w:r w:rsidRPr="006F2C96">
        <w:rPr>
          <w:rFonts w:eastAsia="Times New Roman"/>
          <w:b/>
          <w:bCs/>
          <w:spacing w:val="-12"/>
          <w:sz w:val="32"/>
          <w:szCs w:val="32"/>
        </w:rPr>
        <w:t xml:space="preserve">, </w:t>
      </w:r>
      <w:r w:rsidRPr="006F2C96">
        <w:rPr>
          <w:rFonts w:eastAsia="Times New Roman" w:cs="Times New Roman"/>
          <w:b/>
          <w:bCs/>
          <w:spacing w:val="-12"/>
          <w:sz w:val="32"/>
          <w:szCs w:val="32"/>
        </w:rPr>
        <w:t>бюджетных</w:t>
      </w:r>
    </w:p>
    <w:p w:rsidR="00380EBA" w:rsidRPr="00242282" w:rsidRDefault="00E15C4E" w:rsidP="00550BA0">
      <w:pPr>
        <w:shd w:val="clear" w:color="auto" w:fill="FFFFFF"/>
        <w:spacing w:line="370" w:lineRule="exact"/>
        <w:jc w:val="center"/>
        <w:rPr>
          <w:rFonts w:eastAsia="Times New Roman" w:cs="Times New Roman"/>
          <w:b/>
          <w:bCs/>
          <w:spacing w:val="-11"/>
          <w:sz w:val="28"/>
          <w:szCs w:val="28"/>
        </w:rPr>
      </w:pPr>
      <w:r w:rsidRPr="006F2C96">
        <w:rPr>
          <w:rFonts w:eastAsia="Times New Roman" w:cs="Times New Roman"/>
          <w:b/>
          <w:bCs/>
          <w:spacing w:val="-11"/>
          <w:sz w:val="32"/>
          <w:szCs w:val="32"/>
        </w:rPr>
        <w:t>учреждений</w:t>
      </w:r>
      <w:r w:rsidR="00291B20" w:rsidRPr="006F2C96">
        <w:rPr>
          <w:rFonts w:eastAsia="Times New Roman" w:cs="Times New Roman"/>
          <w:b/>
          <w:bCs/>
          <w:spacing w:val="-11"/>
          <w:sz w:val="32"/>
          <w:szCs w:val="32"/>
        </w:rPr>
        <w:t xml:space="preserve"> </w:t>
      </w:r>
      <w:r w:rsidRPr="006F2C96">
        <w:rPr>
          <w:rFonts w:eastAsia="Times New Roman" w:cs="Times New Roman"/>
          <w:b/>
          <w:bCs/>
          <w:spacing w:val="-11"/>
          <w:sz w:val="32"/>
          <w:szCs w:val="32"/>
        </w:rPr>
        <w:t>поселения</w:t>
      </w:r>
    </w:p>
    <w:p w:rsidR="00550BA0" w:rsidRPr="008320DC" w:rsidRDefault="00550BA0" w:rsidP="00242282">
      <w:pPr>
        <w:shd w:val="clear" w:color="auto" w:fill="FFFFFF"/>
        <w:spacing w:line="370" w:lineRule="exact"/>
        <w:rPr>
          <w:sz w:val="32"/>
          <w:szCs w:val="32"/>
        </w:rPr>
      </w:pPr>
    </w:p>
    <w:p w:rsidR="004A65FA" w:rsidRDefault="004A65FA" w:rsidP="004A65FA">
      <w:pPr>
        <w:shd w:val="clear" w:color="auto" w:fill="FFFFFF"/>
        <w:spacing w:line="278" w:lineRule="exact"/>
        <w:ind w:firstLine="667"/>
        <w:jc w:val="both"/>
      </w:pPr>
      <w:r>
        <w:rPr>
          <w:rFonts w:eastAsia="Times New Roman" w:cs="Times New Roman"/>
          <w:sz w:val="24"/>
          <w:szCs w:val="24"/>
        </w:rPr>
        <w:t>В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частью</w:t>
      </w:r>
      <w:r>
        <w:rPr>
          <w:rFonts w:eastAsia="Times New Roman"/>
          <w:sz w:val="24"/>
          <w:szCs w:val="24"/>
        </w:rPr>
        <w:t xml:space="preserve"> 9 </w:t>
      </w:r>
      <w:r>
        <w:rPr>
          <w:rFonts w:eastAsia="Times New Roman" w:cs="Times New Roman"/>
          <w:sz w:val="24"/>
          <w:szCs w:val="24"/>
        </w:rPr>
        <w:t>статьи</w:t>
      </w:r>
      <w:r>
        <w:rPr>
          <w:rFonts w:eastAsia="Times New Roman"/>
          <w:sz w:val="24"/>
          <w:szCs w:val="24"/>
        </w:rPr>
        <w:t xml:space="preserve"> 26 </w:t>
      </w:r>
      <w:r>
        <w:rPr>
          <w:rFonts w:eastAsia="Times New Roman" w:cs="Times New Roman"/>
          <w:sz w:val="24"/>
          <w:szCs w:val="24"/>
        </w:rPr>
        <w:t>Федерального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закона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05.04.2013 г</w:t>
      </w:r>
      <w:r>
        <w:rPr>
          <w:rFonts w:eastAsia="Times New Roman" w:cs="Times New Roman"/>
          <w:sz w:val="24"/>
          <w:szCs w:val="24"/>
        </w:rPr>
        <w:t>ода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№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44-</w:t>
      </w:r>
      <w:r>
        <w:rPr>
          <w:rFonts w:eastAsia="Times New Roman" w:cs="Times New Roman"/>
          <w:sz w:val="24"/>
          <w:szCs w:val="24"/>
        </w:rPr>
        <w:t>ФЗ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«О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контрактной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системе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сфере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закупок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товаров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работ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услуг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для </w:t>
      </w:r>
      <w:r>
        <w:rPr>
          <w:rFonts w:eastAsia="Times New Roman" w:cs="Times New Roman"/>
          <w:spacing w:val="-1"/>
          <w:sz w:val="24"/>
          <w:szCs w:val="24"/>
        </w:rPr>
        <w:t>обеспечения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государственных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муниципальных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нужд»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на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основании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Устава </w:t>
      </w:r>
      <w:r>
        <w:rPr>
          <w:rFonts w:eastAsia="Times New Roman" w:cs="Times New Roman"/>
          <w:sz w:val="24"/>
          <w:szCs w:val="24"/>
        </w:rPr>
        <w:t>муниципального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образования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 w:rsidR="00BD4C54">
        <w:rPr>
          <w:rFonts w:eastAsia="Times New Roman" w:cs="Times New Roman"/>
          <w:sz w:val="24"/>
          <w:szCs w:val="24"/>
        </w:rPr>
        <w:t>Каменецкое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Узловского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района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Собрание депутатов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муниципального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образования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 w:rsidR="00BD4C54">
        <w:rPr>
          <w:rFonts w:eastAsia="Times New Roman" w:cs="Times New Roman"/>
          <w:sz w:val="24"/>
          <w:szCs w:val="24"/>
        </w:rPr>
        <w:t>Каменецкое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Узловского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района </w:t>
      </w:r>
      <w:r w:rsidRPr="00AA6F5A">
        <w:rPr>
          <w:rFonts w:eastAsia="Times New Roman" w:cs="Times New Roman"/>
          <w:sz w:val="24"/>
          <w:szCs w:val="24"/>
        </w:rPr>
        <w:t>Р</w:t>
      </w:r>
      <w:r>
        <w:rPr>
          <w:rFonts w:eastAsia="Times New Roman" w:cs="Times New Roman"/>
          <w:sz w:val="24"/>
          <w:szCs w:val="24"/>
        </w:rPr>
        <w:t>ЕШИЛО</w:t>
      </w:r>
      <w:r>
        <w:rPr>
          <w:rFonts w:eastAsia="Times New Roman"/>
          <w:sz w:val="24"/>
          <w:szCs w:val="24"/>
        </w:rPr>
        <w:t>:</w:t>
      </w:r>
    </w:p>
    <w:p w:rsidR="00550BA0" w:rsidRDefault="00E15C4E" w:rsidP="00550BA0">
      <w:pPr>
        <w:shd w:val="clear" w:color="auto" w:fill="FFFFFF"/>
        <w:spacing w:line="278" w:lineRule="exact"/>
        <w:ind w:firstLine="653"/>
        <w:jc w:val="both"/>
        <w:rPr>
          <w:rFonts w:eastAsia="Times New Roman"/>
          <w:spacing w:val="-2"/>
          <w:sz w:val="24"/>
          <w:szCs w:val="24"/>
        </w:rPr>
      </w:pPr>
      <w:r>
        <w:rPr>
          <w:sz w:val="24"/>
          <w:szCs w:val="24"/>
        </w:rPr>
        <w:t>1.</w:t>
      </w:r>
      <w:r w:rsidR="00291B20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Передать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осуществление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полномочия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определение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поставщиков подрядчиков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исполнителей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для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отдельных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муниципальных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заказчиков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действующих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имени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поселения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бюджетных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учреждений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поселения </w:t>
      </w:r>
      <w:r>
        <w:rPr>
          <w:rFonts w:eastAsia="Times New Roman" w:cs="Times New Roman"/>
          <w:spacing w:val="-2"/>
          <w:sz w:val="24"/>
          <w:szCs w:val="24"/>
        </w:rPr>
        <w:t>муниципальному</w:t>
      </w:r>
      <w:r w:rsidR="001A7003"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образованию</w:t>
      </w:r>
      <w:r w:rsidR="001A7003"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Узловский</w:t>
      </w:r>
      <w:r w:rsidR="001A7003"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район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>далее</w:t>
      </w:r>
      <w:r>
        <w:rPr>
          <w:rFonts w:eastAsia="Times New Roman"/>
          <w:spacing w:val="-2"/>
          <w:sz w:val="24"/>
          <w:szCs w:val="24"/>
        </w:rPr>
        <w:t xml:space="preserve"> - </w:t>
      </w:r>
      <w:r>
        <w:rPr>
          <w:rFonts w:eastAsia="Times New Roman" w:cs="Times New Roman"/>
          <w:spacing w:val="-2"/>
          <w:sz w:val="24"/>
          <w:szCs w:val="24"/>
        </w:rPr>
        <w:t>полномочие</w:t>
      </w:r>
      <w:r w:rsidR="003F09F3">
        <w:rPr>
          <w:rFonts w:eastAsia="Times New Roman"/>
          <w:spacing w:val="-2"/>
          <w:sz w:val="24"/>
          <w:szCs w:val="24"/>
        </w:rPr>
        <w:t>).</w:t>
      </w:r>
    </w:p>
    <w:p w:rsidR="00380EBA" w:rsidRDefault="00E15C4E" w:rsidP="00550BA0">
      <w:pPr>
        <w:shd w:val="clear" w:color="auto" w:fill="FFFFFF"/>
        <w:spacing w:line="278" w:lineRule="exact"/>
        <w:ind w:firstLine="653"/>
        <w:jc w:val="both"/>
      </w:pPr>
      <w:r>
        <w:rPr>
          <w:rFonts w:eastAsia="Times New Roman"/>
          <w:sz w:val="24"/>
          <w:szCs w:val="24"/>
        </w:rPr>
        <w:t>2.</w:t>
      </w:r>
      <w:r w:rsidR="001A70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Предоставить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право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главе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муниципального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образования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 w:rsidR="00BD4C54">
        <w:rPr>
          <w:rFonts w:eastAsia="Times New Roman" w:cs="Times New Roman"/>
          <w:sz w:val="24"/>
          <w:szCs w:val="24"/>
        </w:rPr>
        <w:t xml:space="preserve">Каменецкое 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 w:cs="Times New Roman"/>
          <w:sz w:val="24"/>
          <w:szCs w:val="24"/>
        </w:rPr>
        <w:t>зловского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района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D4C54">
        <w:rPr>
          <w:rFonts w:eastAsia="Times New Roman" w:cs="Times New Roman"/>
          <w:sz w:val="24"/>
          <w:szCs w:val="24"/>
        </w:rPr>
        <w:t>Айзятову</w:t>
      </w:r>
      <w:proofErr w:type="spellEnd"/>
      <w:r w:rsidR="00BD4C54">
        <w:rPr>
          <w:rFonts w:eastAsia="Times New Roman" w:cs="Times New Roman"/>
          <w:sz w:val="24"/>
          <w:szCs w:val="24"/>
        </w:rPr>
        <w:t xml:space="preserve"> Шамилю </w:t>
      </w:r>
      <w:proofErr w:type="spellStart"/>
      <w:r w:rsidR="00BD4C54">
        <w:rPr>
          <w:rFonts w:eastAsia="Times New Roman" w:cs="Times New Roman"/>
          <w:sz w:val="24"/>
          <w:szCs w:val="24"/>
        </w:rPr>
        <w:t>Тауфиковичу</w:t>
      </w:r>
      <w:proofErr w:type="spellEnd"/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заключение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соглашения </w:t>
      </w:r>
      <w:r w:rsidR="00AA6F5A">
        <w:rPr>
          <w:rFonts w:eastAsia="Times New Roman" w:cs="Times New Roman"/>
          <w:sz w:val="24"/>
          <w:szCs w:val="24"/>
        </w:rPr>
        <w:t xml:space="preserve">о </w:t>
      </w:r>
      <w:r>
        <w:rPr>
          <w:rFonts w:eastAsia="Times New Roman" w:cs="Times New Roman"/>
          <w:sz w:val="24"/>
          <w:szCs w:val="24"/>
        </w:rPr>
        <w:t>передаче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осуществления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полномочия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определение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поставщиков </w:t>
      </w:r>
      <w:r w:rsidR="00AA6F5A">
        <w:rPr>
          <w:rFonts w:eastAsia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</w:rPr>
        <w:t>подрядчиков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исполнителей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для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отдельных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муниципальных</w:t>
      </w:r>
      <w:r w:rsidR="001A700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заказчиков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действующих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имени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поселений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бюджетных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учреждений</w:t>
      </w:r>
      <w:r w:rsidR="001A7003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поселений</w:t>
      </w:r>
      <w:r>
        <w:rPr>
          <w:rFonts w:eastAsia="Times New Roman"/>
          <w:spacing w:val="-1"/>
          <w:sz w:val="24"/>
          <w:szCs w:val="24"/>
        </w:rPr>
        <w:t>.</w:t>
      </w:r>
    </w:p>
    <w:p w:rsidR="00380EBA" w:rsidRDefault="00E15C4E" w:rsidP="00550BA0">
      <w:pPr>
        <w:shd w:val="clear" w:color="auto" w:fill="FFFFFF"/>
        <w:tabs>
          <w:tab w:val="left" w:pos="1272"/>
        </w:tabs>
        <w:spacing w:line="274" w:lineRule="exact"/>
        <w:ind w:firstLine="653"/>
        <w:jc w:val="both"/>
      </w:pPr>
      <w:r>
        <w:rPr>
          <w:spacing w:val="-15"/>
          <w:sz w:val="24"/>
          <w:szCs w:val="24"/>
        </w:rPr>
        <w:t>3.</w:t>
      </w:r>
      <w:r w:rsidR="0021573D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Настоящее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решение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направить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Собранию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представителей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муниципального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образования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Узловский</w:t>
      </w:r>
      <w:r w:rsidR="00291B2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район</w:t>
      </w:r>
      <w:r>
        <w:rPr>
          <w:rFonts w:eastAsia="Times New Roman"/>
          <w:sz w:val="24"/>
          <w:szCs w:val="24"/>
        </w:rPr>
        <w:t>.</w:t>
      </w:r>
    </w:p>
    <w:p w:rsidR="000F1B88" w:rsidRDefault="001A7003" w:rsidP="0021573D">
      <w:pPr>
        <w:shd w:val="clear" w:color="auto" w:fill="FFFFFF"/>
        <w:tabs>
          <w:tab w:val="left" w:pos="926"/>
        </w:tabs>
        <w:spacing w:line="274" w:lineRule="exact"/>
        <w:jc w:val="both"/>
      </w:pPr>
      <w:r>
        <w:rPr>
          <w:spacing w:val="-12"/>
          <w:sz w:val="24"/>
          <w:szCs w:val="24"/>
        </w:rPr>
        <w:t xml:space="preserve">        </w:t>
      </w:r>
      <w:r w:rsidR="00E15C4E">
        <w:rPr>
          <w:spacing w:val="-12"/>
          <w:sz w:val="24"/>
          <w:szCs w:val="24"/>
        </w:rPr>
        <w:t>4.</w:t>
      </w:r>
      <w:r w:rsidR="00E15C4E">
        <w:rPr>
          <w:sz w:val="24"/>
          <w:szCs w:val="24"/>
        </w:rPr>
        <w:tab/>
      </w:r>
      <w:r w:rsidR="00E15C4E">
        <w:rPr>
          <w:rFonts w:eastAsia="Times New Roman" w:cs="Times New Roman"/>
          <w:spacing w:val="-1"/>
          <w:sz w:val="24"/>
          <w:szCs w:val="24"/>
        </w:rPr>
        <w:t>Решение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E15C4E">
        <w:rPr>
          <w:rFonts w:eastAsia="Times New Roman" w:cs="Times New Roman"/>
          <w:spacing w:val="-1"/>
          <w:sz w:val="24"/>
          <w:szCs w:val="24"/>
        </w:rPr>
        <w:t>вступает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E15C4E">
        <w:rPr>
          <w:rFonts w:eastAsia="Times New Roman" w:cs="Times New Roman"/>
          <w:spacing w:val="-1"/>
          <w:sz w:val="24"/>
          <w:szCs w:val="24"/>
        </w:rPr>
        <w:t>в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E15C4E">
        <w:rPr>
          <w:rFonts w:eastAsia="Times New Roman" w:cs="Times New Roman"/>
          <w:spacing w:val="-1"/>
          <w:sz w:val="24"/>
          <w:szCs w:val="24"/>
        </w:rPr>
        <w:t>сил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у </w:t>
      </w:r>
      <w:r w:rsidR="00E15C4E">
        <w:rPr>
          <w:rFonts w:eastAsia="Times New Roman" w:cs="Times New Roman"/>
          <w:spacing w:val="-1"/>
          <w:sz w:val="24"/>
          <w:szCs w:val="24"/>
        </w:rPr>
        <w:t>со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E15C4E">
        <w:rPr>
          <w:rFonts w:eastAsia="Times New Roman" w:cs="Times New Roman"/>
          <w:spacing w:val="-1"/>
          <w:sz w:val="24"/>
          <w:szCs w:val="24"/>
        </w:rPr>
        <w:t>дня</w:t>
      </w:r>
      <w:r w:rsidR="00291B20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E15C4E">
        <w:rPr>
          <w:rFonts w:eastAsia="Times New Roman" w:cs="Times New Roman"/>
          <w:spacing w:val="-1"/>
          <w:sz w:val="24"/>
          <w:szCs w:val="24"/>
        </w:rPr>
        <w:t>подписания</w:t>
      </w:r>
      <w:r w:rsidR="0021573D">
        <w:rPr>
          <w:rFonts w:eastAsia="Times New Roman"/>
          <w:spacing w:val="-1"/>
          <w:sz w:val="24"/>
          <w:szCs w:val="24"/>
        </w:rPr>
        <w:t xml:space="preserve"> и распространяется на пра</w:t>
      </w:r>
      <w:r w:rsidR="00BD4C54">
        <w:rPr>
          <w:rFonts w:eastAsia="Times New Roman"/>
          <w:spacing w:val="-1"/>
          <w:sz w:val="24"/>
          <w:szCs w:val="24"/>
        </w:rPr>
        <w:t>воотношения</w:t>
      </w:r>
      <w:r w:rsidR="0021573D">
        <w:rPr>
          <w:rFonts w:eastAsia="Times New Roman"/>
          <w:spacing w:val="-1"/>
          <w:sz w:val="24"/>
          <w:szCs w:val="24"/>
        </w:rPr>
        <w:t>,</w:t>
      </w:r>
      <w:r w:rsidR="00EA1134">
        <w:rPr>
          <w:rFonts w:eastAsia="Times New Roman"/>
          <w:spacing w:val="-1"/>
          <w:sz w:val="24"/>
          <w:szCs w:val="24"/>
        </w:rPr>
        <w:t xml:space="preserve"> возникшие  с  01.01.2020</w:t>
      </w:r>
      <w:r w:rsidR="00BD4C54">
        <w:rPr>
          <w:rFonts w:eastAsia="Times New Roman"/>
          <w:spacing w:val="-1"/>
          <w:sz w:val="24"/>
          <w:szCs w:val="24"/>
        </w:rPr>
        <w:t xml:space="preserve"> года</w:t>
      </w:r>
      <w:r w:rsidR="0021573D">
        <w:rPr>
          <w:rFonts w:eastAsia="Times New Roman"/>
          <w:spacing w:val="-1"/>
          <w:sz w:val="24"/>
          <w:szCs w:val="24"/>
        </w:rPr>
        <w:t>.</w:t>
      </w:r>
    </w:p>
    <w:p w:rsidR="00550BA0" w:rsidRDefault="00550BA0">
      <w:pPr>
        <w:shd w:val="clear" w:color="auto" w:fill="FFFFFF"/>
        <w:tabs>
          <w:tab w:val="left" w:pos="926"/>
        </w:tabs>
        <w:spacing w:line="274" w:lineRule="exact"/>
      </w:pPr>
    </w:p>
    <w:p w:rsidR="00550BA0" w:rsidRDefault="00550BA0">
      <w:pPr>
        <w:shd w:val="clear" w:color="auto" w:fill="FFFFFF"/>
        <w:tabs>
          <w:tab w:val="left" w:pos="926"/>
        </w:tabs>
        <w:spacing w:line="274" w:lineRule="exact"/>
      </w:pPr>
    </w:p>
    <w:p w:rsidR="008320DC" w:rsidRDefault="008320DC">
      <w:pPr>
        <w:shd w:val="clear" w:color="auto" w:fill="FFFFFF"/>
        <w:tabs>
          <w:tab w:val="left" w:pos="926"/>
        </w:tabs>
        <w:spacing w:line="274" w:lineRule="exact"/>
      </w:pPr>
    </w:p>
    <w:p w:rsidR="00550BA0" w:rsidRPr="00F96B1C" w:rsidRDefault="00550BA0" w:rsidP="00550BA0">
      <w:pPr>
        <w:rPr>
          <w:b/>
          <w:sz w:val="24"/>
          <w:szCs w:val="24"/>
        </w:rPr>
      </w:pPr>
      <w:r w:rsidRPr="00F96B1C">
        <w:rPr>
          <w:b/>
          <w:sz w:val="24"/>
          <w:szCs w:val="24"/>
        </w:rPr>
        <w:t xml:space="preserve">Глава муниципального образования </w:t>
      </w:r>
    </w:p>
    <w:p w:rsidR="00550BA0" w:rsidRPr="00F96B1C" w:rsidRDefault="0021573D" w:rsidP="00550BA0">
      <w:pPr>
        <w:rPr>
          <w:b/>
          <w:sz w:val="24"/>
          <w:szCs w:val="24"/>
        </w:rPr>
      </w:pPr>
      <w:r w:rsidRPr="00F96B1C">
        <w:rPr>
          <w:b/>
          <w:sz w:val="24"/>
          <w:szCs w:val="24"/>
        </w:rPr>
        <w:t xml:space="preserve">   </w:t>
      </w:r>
      <w:r w:rsidR="00BD4C54" w:rsidRPr="00F96B1C">
        <w:rPr>
          <w:b/>
          <w:sz w:val="24"/>
          <w:szCs w:val="24"/>
        </w:rPr>
        <w:t>Каменецкое</w:t>
      </w:r>
      <w:r w:rsidR="00550BA0" w:rsidRPr="00F96B1C">
        <w:rPr>
          <w:b/>
          <w:sz w:val="24"/>
          <w:szCs w:val="24"/>
        </w:rPr>
        <w:t xml:space="preserve"> Узловского района    </w:t>
      </w:r>
      <w:r w:rsidR="00F96B1C">
        <w:rPr>
          <w:b/>
          <w:sz w:val="24"/>
          <w:szCs w:val="24"/>
        </w:rPr>
        <w:t xml:space="preserve">    </w:t>
      </w:r>
      <w:r w:rsidR="00BD4C54" w:rsidRPr="00F96B1C">
        <w:rPr>
          <w:b/>
          <w:sz w:val="24"/>
          <w:szCs w:val="24"/>
        </w:rPr>
        <w:t xml:space="preserve">                   </w:t>
      </w:r>
      <w:r w:rsidRPr="00F96B1C">
        <w:rPr>
          <w:b/>
          <w:sz w:val="24"/>
          <w:szCs w:val="24"/>
        </w:rPr>
        <w:t xml:space="preserve"> </w:t>
      </w:r>
      <w:r w:rsidR="00BD4C54" w:rsidRPr="00F96B1C">
        <w:rPr>
          <w:b/>
          <w:sz w:val="24"/>
          <w:szCs w:val="24"/>
        </w:rPr>
        <w:t xml:space="preserve"> Ш.</w:t>
      </w:r>
      <w:r w:rsidRPr="00F96B1C">
        <w:rPr>
          <w:b/>
          <w:sz w:val="24"/>
          <w:szCs w:val="24"/>
        </w:rPr>
        <w:t xml:space="preserve"> </w:t>
      </w:r>
      <w:r w:rsidR="00BD4C54" w:rsidRPr="00F96B1C">
        <w:rPr>
          <w:b/>
          <w:sz w:val="24"/>
          <w:szCs w:val="24"/>
        </w:rPr>
        <w:t>Т.</w:t>
      </w:r>
      <w:r w:rsidRPr="00F96B1C">
        <w:rPr>
          <w:b/>
          <w:sz w:val="24"/>
          <w:szCs w:val="24"/>
        </w:rPr>
        <w:t xml:space="preserve"> </w:t>
      </w:r>
      <w:r w:rsidR="00BD4C54" w:rsidRPr="00F96B1C">
        <w:rPr>
          <w:b/>
          <w:sz w:val="24"/>
          <w:szCs w:val="24"/>
        </w:rPr>
        <w:t>Айзятов</w:t>
      </w:r>
    </w:p>
    <w:sectPr w:rsidR="00550BA0" w:rsidRPr="00F96B1C" w:rsidSect="00380EBA">
      <w:type w:val="continuous"/>
      <w:pgSz w:w="11909" w:h="16834"/>
      <w:pgMar w:top="1440" w:right="749" w:bottom="720" w:left="189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1B88"/>
    <w:rsid w:val="000E1B10"/>
    <w:rsid w:val="000F1B88"/>
    <w:rsid w:val="00112A2C"/>
    <w:rsid w:val="0012550F"/>
    <w:rsid w:val="001A7003"/>
    <w:rsid w:val="0021573D"/>
    <w:rsid w:val="00242282"/>
    <w:rsid w:val="002767BD"/>
    <w:rsid w:val="00291B20"/>
    <w:rsid w:val="00293EFE"/>
    <w:rsid w:val="00331E24"/>
    <w:rsid w:val="00380EBA"/>
    <w:rsid w:val="00394976"/>
    <w:rsid w:val="003E5C74"/>
    <w:rsid w:val="003F09F3"/>
    <w:rsid w:val="004A65FA"/>
    <w:rsid w:val="00550BA0"/>
    <w:rsid w:val="005D34A7"/>
    <w:rsid w:val="006669B4"/>
    <w:rsid w:val="006F2C96"/>
    <w:rsid w:val="007B4D7E"/>
    <w:rsid w:val="008320DC"/>
    <w:rsid w:val="00841E6B"/>
    <w:rsid w:val="008479F2"/>
    <w:rsid w:val="008B7D87"/>
    <w:rsid w:val="00902928"/>
    <w:rsid w:val="00994598"/>
    <w:rsid w:val="009C3E45"/>
    <w:rsid w:val="00A62CEA"/>
    <w:rsid w:val="00A644B5"/>
    <w:rsid w:val="00A75798"/>
    <w:rsid w:val="00A76ECC"/>
    <w:rsid w:val="00A81727"/>
    <w:rsid w:val="00AA6F5A"/>
    <w:rsid w:val="00AE7F70"/>
    <w:rsid w:val="00B234A1"/>
    <w:rsid w:val="00B93B49"/>
    <w:rsid w:val="00BD4C54"/>
    <w:rsid w:val="00C84142"/>
    <w:rsid w:val="00D51EF7"/>
    <w:rsid w:val="00D60FC0"/>
    <w:rsid w:val="00D76E70"/>
    <w:rsid w:val="00E15C4E"/>
    <w:rsid w:val="00EA1134"/>
    <w:rsid w:val="00ED757D"/>
    <w:rsid w:val="00F9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BA0"/>
    <w:pPr>
      <w:widowControl/>
      <w:suppressAutoHyphens/>
      <w:spacing w:after="222"/>
      <w:ind w:left="-567" w:right="-852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50BA0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BA0"/>
    <w:pPr>
      <w:widowControl/>
      <w:suppressAutoHyphens/>
      <w:spacing w:after="222"/>
      <w:ind w:left="-567" w:right="-852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550BA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Кондрашина</dc:creator>
  <cp:lastModifiedBy>Master</cp:lastModifiedBy>
  <cp:revision>5</cp:revision>
  <cp:lastPrinted>2017-12-14T11:53:00Z</cp:lastPrinted>
  <dcterms:created xsi:type="dcterms:W3CDTF">2019-01-25T07:43:00Z</dcterms:created>
  <dcterms:modified xsi:type="dcterms:W3CDTF">2020-01-24T09:07:00Z</dcterms:modified>
</cp:coreProperties>
</file>