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70" w:rsidRDefault="00C65D70" w:rsidP="00C65D70">
      <w:pPr>
        <w:jc w:val="right"/>
        <w:rPr>
          <w:b/>
        </w:rPr>
      </w:pPr>
    </w:p>
    <w:tbl>
      <w:tblPr>
        <w:tblW w:w="9866" w:type="dxa"/>
        <w:jc w:val="center"/>
        <w:tblInd w:w="-1864" w:type="dxa"/>
        <w:tblLook w:val="04A0"/>
      </w:tblPr>
      <w:tblGrid>
        <w:gridCol w:w="443"/>
        <w:gridCol w:w="4713"/>
        <w:gridCol w:w="4267"/>
        <w:gridCol w:w="443"/>
      </w:tblGrid>
      <w:tr w:rsidR="00C65D70" w:rsidTr="00CC0B83">
        <w:trPr>
          <w:gridAfter w:val="1"/>
          <w:wAfter w:w="443" w:type="dxa"/>
          <w:trHeight w:val="573"/>
          <w:jc w:val="center"/>
        </w:trPr>
        <w:tc>
          <w:tcPr>
            <w:tcW w:w="9423" w:type="dxa"/>
            <w:gridSpan w:val="3"/>
          </w:tcPr>
          <w:p w:rsidR="00C65D70" w:rsidRDefault="00C65D70" w:rsidP="00CC0B83">
            <w:pPr>
              <w:spacing w:after="0" w:line="240" w:lineRule="auto"/>
              <w:ind w:right="-852" w:firstLine="77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C65D70" w:rsidRDefault="00A97971" w:rsidP="00CC0B83">
            <w:pPr>
              <w:spacing w:after="0" w:line="240" w:lineRule="auto"/>
              <w:ind w:right="-852" w:firstLine="77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C65D70" w:rsidTr="00CC0B83">
        <w:trPr>
          <w:gridAfter w:val="1"/>
          <w:wAfter w:w="443" w:type="dxa"/>
          <w:trHeight w:val="294"/>
          <w:jc w:val="center"/>
        </w:trPr>
        <w:tc>
          <w:tcPr>
            <w:tcW w:w="9423" w:type="dxa"/>
            <w:gridSpan w:val="3"/>
            <w:hideMark/>
          </w:tcPr>
          <w:p w:rsidR="00C65D70" w:rsidRDefault="00A97971" w:rsidP="00CC0B83">
            <w:pPr>
              <w:spacing w:after="0" w:line="240" w:lineRule="auto"/>
              <w:ind w:right="-852" w:firstLine="77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C65D70" w:rsidRDefault="00A97971" w:rsidP="00CC0B83">
            <w:pPr>
              <w:spacing w:after="0" w:line="240" w:lineRule="auto"/>
              <w:ind w:right="-852" w:firstLine="77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КАМЕНЕЦКОЕ </w:t>
            </w:r>
          </w:p>
          <w:p w:rsidR="00C65D70" w:rsidRDefault="00A97971" w:rsidP="00CC0B83">
            <w:pPr>
              <w:spacing w:after="0" w:line="240" w:lineRule="auto"/>
              <w:ind w:right="-852" w:firstLine="77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C65D70" w:rsidTr="00CC0B83">
        <w:trPr>
          <w:gridAfter w:val="1"/>
          <w:wAfter w:w="443" w:type="dxa"/>
          <w:trHeight w:val="573"/>
          <w:jc w:val="center"/>
        </w:trPr>
        <w:tc>
          <w:tcPr>
            <w:tcW w:w="9423" w:type="dxa"/>
            <w:gridSpan w:val="3"/>
          </w:tcPr>
          <w:p w:rsidR="00A97971" w:rsidRDefault="00A97971" w:rsidP="00CC0B83">
            <w:pPr>
              <w:spacing w:after="0" w:line="240" w:lineRule="auto"/>
              <w:ind w:right="-852" w:firstLine="77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C65D70" w:rsidRDefault="00A97971" w:rsidP="00CC0B83">
            <w:pPr>
              <w:spacing w:after="0" w:line="240" w:lineRule="auto"/>
              <w:ind w:right="-852" w:firstLine="77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АДМИНИСТРАЦИЯ</w:t>
            </w:r>
          </w:p>
          <w:p w:rsidR="00C65D70" w:rsidRDefault="00C65D70" w:rsidP="00CC0B83">
            <w:pPr>
              <w:spacing w:after="0" w:line="240" w:lineRule="auto"/>
              <w:ind w:right="-852" w:firstLine="77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C65D70" w:rsidTr="00CC0B83">
        <w:trPr>
          <w:gridAfter w:val="1"/>
          <w:wAfter w:w="443" w:type="dxa"/>
          <w:trHeight w:val="279"/>
          <w:jc w:val="center"/>
        </w:trPr>
        <w:tc>
          <w:tcPr>
            <w:tcW w:w="9423" w:type="dxa"/>
            <w:gridSpan w:val="3"/>
            <w:hideMark/>
          </w:tcPr>
          <w:p w:rsidR="00C65D70" w:rsidRDefault="00A97971" w:rsidP="00CC0B83">
            <w:pPr>
              <w:spacing w:after="0" w:line="240" w:lineRule="auto"/>
              <w:ind w:right="-852" w:firstLine="77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C65D70" w:rsidTr="00CC0B83">
        <w:trPr>
          <w:gridBefore w:val="1"/>
          <w:wBefore w:w="443" w:type="dxa"/>
          <w:trHeight w:val="279"/>
          <w:jc w:val="center"/>
        </w:trPr>
        <w:tc>
          <w:tcPr>
            <w:tcW w:w="9423" w:type="dxa"/>
            <w:gridSpan w:val="3"/>
          </w:tcPr>
          <w:p w:rsidR="00C65D70" w:rsidRDefault="00CC0B83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:rsidR="00CC0B83" w:rsidRDefault="00CC0B83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C65D70" w:rsidTr="00CC0B83">
        <w:trPr>
          <w:gridBefore w:val="1"/>
          <w:wBefore w:w="443" w:type="dxa"/>
          <w:trHeight w:val="294"/>
          <w:jc w:val="center"/>
        </w:trPr>
        <w:tc>
          <w:tcPr>
            <w:tcW w:w="4713" w:type="dxa"/>
            <w:hideMark/>
          </w:tcPr>
          <w:p w:rsidR="00C65D70" w:rsidRDefault="00CC0B83" w:rsidP="00CC0B83">
            <w:pPr>
              <w:spacing w:after="0" w:line="240" w:lineRule="auto"/>
              <w:ind w:left="-2" w:right="-852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32"/>
                <w:lang w:eastAsia="ru-RU"/>
              </w:rPr>
              <w:t>от 13 марта 2020 года</w:t>
            </w:r>
          </w:p>
        </w:tc>
        <w:tc>
          <w:tcPr>
            <w:tcW w:w="4710" w:type="dxa"/>
            <w:gridSpan w:val="2"/>
            <w:hideMark/>
          </w:tcPr>
          <w:p w:rsidR="00C65D70" w:rsidRDefault="00CC0B83">
            <w:pPr>
              <w:spacing w:after="0" w:line="240" w:lineRule="auto"/>
              <w:ind w:left="-284" w:right="-852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                    </w:t>
            </w:r>
            <w:r w:rsidR="00C65D70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33</w:t>
            </w:r>
          </w:p>
        </w:tc>
      </w:tr>
    </w:tbl>
    <w:p w:rsidR="00C65D70" w:rsidRDefault="00CC0B83" w:rsidP="00C65D70">
      <w:pPr>
        <w:spacing w:after="0" w:line="240" w:lineRule="auto"/>
        <w:ind w:left="-284" w:right="-852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</w:p>
    <w:p w:rsidR="00C65D70" w:rsidRPr="00A97971" w:rsidRDefault="00C65D70" w:rsidP="00A97971">
      <w:pPr>
        <w:spacing w:after="0" w:line="240" w:lineRule="auto"/>
        <w:ind w:left="-284" w:right="-85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97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комплексного плана </w:t>
      </w:r>
      <w:r w:rsidRPr="00A979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мероприятий по подготовке неработающего населения муниципального образования Каменецкое Узловского района </w:t>
      </w:r>
      <w:proofErr w:type="gramStart"/>
      <w:r w:rsidRPr="00A979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</w:t>
      </w:r>
      <w:proofErr w:type="gramEnd"/>
      <w:r w:rsidRPr="00A979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гражданской </w:t>
      </w:r>
    </w:p>
    <w:p w:rsidR="00C65D70" w:rsidRPr="00A97971" w:rsidRDefault="00C65D70" w:rsidP="00C65D70">
      <w:pPr>
        <w:spacing w:after="0" w:line="240" w:lineRule="auto"/>
        <w:ind w:left="-284" w:right="-852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979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обороне и защите от чрезвычайных ситуаций </w:t>
      </w:r>
    </w:p>
    <w:p w:rsidR="00C65D70" w:rsidRPr="00A97971" w:rsidRDefault="00C65D70" w:rsidP="00C65D70">
      <w:pPr>
        <w:spacing w:after="0" w:line="240" w:lineRule="auto"/>
        <w:ind w:left="-284" w:right="-85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65D70" w:rsidRDefault="00C65D70" w:rsidP="00C65D70">
      <w:pPr>
        <w:autoSpaceDE w:val="0"/>
        <w:autoSpaceDN w:val="0"/>
        <w:adjustRightInd w:val="0"/>
        <w:spacing w:after="0" w:line="240" w:lineRule="auto"/>
        <w:ind w:left="-284" w:right="-286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1998 года № 28-ФЗ «О гражданской обороне»,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Устава муниципального образования </w:t>
      </w:r>
      <w:r w:rsidR="00FC56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Каменецкое Узловского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FC56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муниципального образования </w:t>
      </w:r>
      <w:r w:rsidR="00FC56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Каменецкое Узловского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FC56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C65D70" w:rsidRDefault="00C65D70" w:rsidP="00C65D70">
      <w:pPr>
        <w:autoSpaceDE w:val="0"/>
        <w:autoSpaceDN w:val="0"/>
        <w:adjustRightInd w:val="0"/>
        <w:spacing w:after="0" w:line="240" w:lineRule="auto"/>
        <w:ind w:left="-284" w:right="-286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autoSpaceDE w:val="0"/>
        <w:autoSpaceDN w:val="0"/>
        <w:adjustRightInd w:val="0"/>
        <w:spacing w:after="0" w:line="240" w:lineRule="auto"/>
        <w:ind w:left="-284" w:right="-28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твердить Комплексный план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 по подготовке неработающего населения муниципального образования Каменецкое Узловского района по гражданской обороне и защите от чрезвычайных ситуаций природного и техногенного характера (далее по тексту – Комплексный план) (приложение №1).</w:t>
      </w:r>
    </w:p>
    <w:p w:rsidR="00C65D70" w:rsidRDefault="00C65D70" w:rsidP="00C65D70">
      <w:pPr>
        <w:spacing w:after="0" w:line="240" w:lineRule="auto"/>
        <w:ind w:left="-284" w:right="-28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Возложить организационно-методическое руководство подготовки неработающего населения муниципального образования Каменецкое Узловского район по гражданской обороне и защите от чрезвычайных ситуаций природного и техногенного характера на заместителя главы администрации муниципального образования Каменецкое Узловского района</w:t>
      </w:r>
      <w:r w:rsidR="00CC0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Дементьева Д.И.</w:t>
      </w:r>
    </w:p>
    <w:p w:rsidR="00C65D70" w:rsidRDefault="00C65D70" w:rsidP="00C65D70">
      <w:pPr>
        <w:spacing w:after="0" w:line="240" w:lineRule="auto"/>
        <w:ind w:left="-284" w:right="-28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Оказать методическую помощь руководителям управляющих компаний, старостам населенных пунктов, в подготовке памяток и листовок.</w:t>
      </w:r>
    </w:p>
    <w:p w:rsidR="00C65D70" w:rsidRDefault="00C65D70" w:rsidP="00C65D70">
      <w:pPr>
        <w:spacing w:after="0" w:line="240" w:lineRule="auto"/>
        <w:ind w:left="-284" w:right="-28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просве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тительских рейдов с населением,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в том числе для неблагополучных семей,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по соблюдению мер пожарной безопасности, по гражданской обороне и защите от чрезвычайных ситуаций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привлекать в состав рабочей группы администрации муниципального образования Каменецкое Узловского района представителей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отдела надзорной деятельности и профилактической работы по Узловскому, Киреевскому районам и городу Донской Тульской области, отдела МВД России по Узловскому району (по согласованию).</w:t>
      </w:r>
      <w:proofErr w:type="gramEnd"/>
    </w:p>
    <w:p w:rsidR="00C65D70" w:rsidRDefault="00C65D70" w:rsidP="00C65D70">
      <w:pPr>
        <w:autoSpaceDE w:val="0"/>
        <w:autoSpaceDN w:val="0"/>
        <w:adjustRightInd w:val="0"/>
        <w:spacing w:after="0" w:line="240" w:lineRule="auto"/>
        <w:ind w:left="-284" w:right="-286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CC0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астоящее постановление </w:t>
      </w:r>
      <w:r w:rsidR="00CC0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подлежит размещению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муниципального образования Каменецкое Узловского района</w:t>
      </w:r>
      <w:r w:rsidR="00CC0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обнародованию на территории муниципального образования Каменецкое Узловского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65D70" w:rsidRDefault="00C65D70" w:rsidP="00C65D70">
      <w:pPr>
        <w:spacing w:after="0" w:line="240" w:lineRule="auto"/>
        <w:ind w:left="-284" w:right="-286" w:firstLine="709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>
        <w:rPr>
          <w:rFonts w:ascii="Arial" w:eastAsia="MS Mincho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65D70" w:rsidRDefault="00C65D70" w:rsidP="00C65D70">
      <w:pPr>
        <w:spacing w:after="0" w:line="240" w:lineRule="auto"/>
        <w:ind w:left="-284" w:right="-286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7. Постановление вступает в силу со дня подписания.</w:t>
      </w:r>
    </w:p>
    <w:p w:rsidR="00C65D70" w:rsidRDefault="00C65D70" w:rsidP="00C65D70">
      <w:pPr>
        <w:spacing w:after="0" w:line="240" w:lineRule="auto"/>
        <w:ind w:left="-284" w:right="-286" w:firstLine="709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</w:p>
    <w:p w:rsidR="00CC0B83" w:rsidRPr="00CC0B83" w:rsidRDefault="00C65D70" w:rsidP="00C65D70">
      <w:pPr>
        <w:spacing w:after="0" w:line="240" w:lineRule="auto"/>
        <w:ind w:left="-284" w:right="-286" w:firstLine="709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</w:pPr>
      <w:r w:rsidRPr="00CC0B83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Глава администрации </w:t>
      </w:r>
    </w:p>
    <w:p w:rsidR="00CC0B83" w:rsidRPr="00CC0B83" w:rsidRDefault="00CC0B83" w:rsidP="00CC0B83">
      <w:pPr>
        <w:spacing w:after="0" w:line="240" w:lineRule="auto"/>
        <w:ind w:right="-286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CC0B83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м</w:t>
      </w:r>
      <w:r w:rsidR="00C65D70" w:rsidRPr="00CC0B83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униципального</w:t>
      </w:r>
      <w:r w:rsidRPr="00CC0B83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</w:t>
      </w:r>
      <w:r w:rsidR="00C65D70" w:rsidRPr="00CC0B83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>образования</w:t>
      </w:r>
    </w:p>
    <w:p w:rsidR="00C65D70" w:rsidRPr="00CC0B83" w:rsidRDefault="00C65D70" w:rsidP="00CC0B83">
      <w:pPr>
        <w:spacing w:after="0" w:line="240" w:lineRule="auto"/>
        <w:ind w:right="-286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</w:pPr>
      <w:r w:rsidRPr="00CC0B83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Каменецкое Узловского</w:t>
      </w:r>
      <w:r w:rsidR="00CC0B83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района                     </w:t>
      </w:r>
      <w:r w:rsidR="00CC0B83" w:rsidRPr="00CC0B83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                   </w:t>
      </w:r>
      <w:r w:rsidRPr="00CC0B83">
        <w:rPr>
          <w:rFonts w:ascii="Arial" w:eastAsia="MS Mincho" w:hAnsi="Arial" w:cs="Arial"/>
          <w:b/>
          <w:color w:val="000000"/>
          <w:sz w:val="24"/>
          <w:szCs w:val="24"/>
          <w:lang w:eastAsia="ru-RU"/>
        </w:rPr>
        <w:t xml:space="preserve">          А.А. Чудиков </w:t>
      </w:r>
    </w:p>
    <w:p w:rsidR="00C65D70" w:rsidRDefault="00C65D70" w:rsidP="00C65D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C65D70">
          <w:pgSz w:w="11906" w:h="16838"/>
          <w:pgMar w:top="142" w:right="851" w:bottom="426" w:left="1843" w:header="709" w:footer="709" w:gutter="0"/>
          <w:cols w:space="720"/>
        </w:sectPr>
      </w:pPr>
    </w:p>
    <w:p w:rsidR="00C65D70" w:rsidRDefault="00C65D70" w:rsidP="00C65D7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65D70" w:rsidRDefault="00C65D70" w:rsidP="00C65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C65D70" w:rsidRDefault="00C65D70" w:rsidP="00C65D7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C65D70" w:rsidRDefault="00FC5604" w:rsidP="00C65D7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Каменецкое Узловского</w:t>
      </w:r>
      <w:r w:rsidR="00C65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</w:p>
    <w:p w:rsidR="00C65D70" w:rsidRDefault="00C65D70" w:rsidP="00C65D7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C0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13.03.2020 года   № 33</w:t>
      </w:r>
    </w:p>
    <w:p w:rsidR="00C65D70" w:rsidRDefault="00C65D70" w:rsidP="00C65D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КОМПЛЕКСНЫЙ ПЛАН МЕРОПРИЯТИЙ</w:t>
      </w:r>
    </w:p>
    <w:p w:rsidR="00C65D70" w:rsidRDefault="00C65D70" w:rsidP="00C65D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подготовке неработающего населения муниципального образования </w:t>
      </w:r>
      <w:r w:rsidR="00FC56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Каменецкое Узловского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</w:t>
      </w:r>
      <w:r w:rsidR="00FC56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C65D70" w:rsidRDefault="00C65D70" w:rsidP="00C65D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гражданской обороне и защите от чрезвычайных ситуаций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природного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C65D70" w:rsidRDefault="00C65D70" w:rsidP="00C65D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 техногенного характера </w:t>
      </w:r>
    </w:p>
    <w:p w:rsidR="00C65D70" w:rsidRDefault="00C65D70" w:rsidP="00C65D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9"/>
        <w:gridCol w:w="2128"/>
        <w:gridCol w:w="3261"/>
        <w:gridCol w:w="2552"/>
        <w:gridCol w:w="1844"/>
      </w:tblGrid>
      <w:tr w:rsidR="00C65D70" w:rsidTr="00C65D70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 мероприятий,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место его выполнения,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Кто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привлекается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</w:tbl>
    <w:p w:rsidR="00C65D70" w:rsidRDefault="00C65D70" w:rsidP="00C65D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tbl>
      <w:tblPr>
        <w:tblW w:w="15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713"/>
        <w:gridCol w:w="2128"/>
        <w:gridCol w:w="3261"/>
        <w:gridCol w:w="2552"/>
        <w:gridCol w:w="1844"/>
      </w:tblGrid>
      <w:tr w:rsidR="00C65D70" w:rsidTr="00C65D70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5D70" w:rsidTr="00C65D70">
        <w:trPr>
          <w:trHeight w:val="19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Распространение информационного материала среди неработающего населения, управляющих компаний по темам: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февраль-ноябрь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района, старосты населенных пунктов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 администраций МО Каменецкое Узловского района,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старосты населенных пунктов, управляющих компаний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7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№1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«Действия населения при стихийных бедствиях, авариях. Действия населения в паводковый период, при затоплении (подтоплении) жилых домов, подвальных помещений и др.»;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района, старосты населенных пунктов</w:t>
            </w:r>
          </w:p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неработающее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№2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«Выполнение противопожарных мероприятий. Действия населения при пожаре в здании или жилом доме, в опасный пожароопасный период - в лесу, в поле и др.»;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района, старосты населенных пунктов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неработающее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9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Тема №3: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«Действия человека при сильной жаре, при купании. Правила поведения населения на водных объектах. Оказание первой помощи пострадавшим при купании»;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района, старосты населенных пунктов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неработающее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10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№4: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Действия участников дорожного движения при дорожно-транспортном происшествии (ДТП), при аварийной ситуации (столкновении, перевороте, опрокидывании) в городском общественном транспорте»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района, старосты населенных пунктов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неработающее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7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№5: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«Действия населения при угрозе террористического акта и в случае его совершения»;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района, старосты населенных пунктов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неработающее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1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№6: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«Правила и порядок оказания первой помощи себе и пострадавшим при несчастных случаях, травмах, отравлениях и ЧС.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Основы ухода за больными»;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муниципального образования Каменецкое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Узловского района, старосты населенных пунктов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неработающее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Размещение на официальном сайте администрации муниципального образования Каменецкое Узловского района:</w:t>
            </w:r>
          </w:p>
          <w:p w:rsidR="00C65D70" w:rsidRDefault="00C65D70">
            <w:pPr>
              <w:shd w:val="clear" w:color="auto" w:fill="FFFFFF"/>
              <w:tabs>
                <w:tab w:val="left" w:pos="588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январь-декабрь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 администраций МО Каменецкое Узловского района,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старосты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2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 чрезвычайных ситуациях на территории муниципального образования Каменецкое Узловского района, о принимаемых мерах по предупреждению и ликвидации ЧС;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 выполнении населением мер, обеспечивающих безопасность жизнедеятельности (пожарная безопасность, безопасность на водных объектах, при эксплуатации газа и т. п.);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 правилах поведения людей в лесах в пожароопасный период;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о правилах поведения людей при террористических актах.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сходов с населением: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 соблюдению мер и правил пожарной безопасности в быту, в пожароопасный период;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 соблюдению правил поведения в лесу, при проведении полевых работ в пожароопасный период;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 по соблюдению правил поведения на водных объектах в летний купальный период;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 соблюдению правил поведения на водных объектах в зимний период;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 правилах пользования бытовым газом.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ежемесячно</w:t>
            </w:r>
          </w:p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(с учетом характерных сезонных ЧС)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района, старосты населенных пунктов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r w:rsidR="00FC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муниципального образования Каменецкое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Проведение просветительских рейдов по обеспечению пожарной безопасности и безопасности </w:t>
            </w: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жизнедеятельности для неблагополучных семей администрации муниципального образования Каменецкое Узловского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В соответствии с разработанным графиком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Специалисты и работники администраций муниципального образования Каменецкое Узловского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указанная категория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1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месячника безопасности на водных объектах муниципального образования </w:t>
            </w:r>
            <w:r w:rsidR="00A97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Каменецкое Узловского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A97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летний период;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зимний период.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июнь-август,</w:t>
            </w:r>
          </w:p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района, старосты населенных пунктов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A979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 администрации</w:t>
            </w:r>
            <w:r w:rsidR="00C65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 Каменецкое Узловского района,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старосты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месячника обеспечения безопасности жизнедеятельности населения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муниципальных образовании Каменецкое Узловского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 муниципального образования Каменецкое Узловского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месячника гражданской обороны на территории муниципального образования </w:t>
            </w:r>
            <w:r w:rsidR="00A97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Каменецкое Узловского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A97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 муниципального образования Каменецкое Узловского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месячника по пожарной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безопасности в жилом секторе.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Каменецкое Узловского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население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Каменецкое Узловского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3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Организация и информирование населения муниципального образования Каменецкое Узловского района о соблюдении мер пожарной безопасности при проведении праздничных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новогодних и рождественских мероприятий, распространение памяток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перед проведением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новогодних и рождественских праздников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 муниципального образования Каменецкое Узловского района, руководство  учреждений, задействованных в проведении праздничных новогодних и рождественских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Организация и распространение памяток, листовок по тематике: «Правила пожарной безопасности в период проведения праздничных новогодних и рождественских мероприятий» в учреждениях образования, культуры, в предприятиях общественного питания.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учреждения образования, учреждения культуры МО </w:t>
            </w:r>
            <w:r w:rsidR="00A97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Каменецкое Узловского района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памяток по тематике ГО и ЧС, обеспечению пожарной безопасности и безопасности людей на водных объектах: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оповещение населения в ЧС;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о правилах поведения при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возникновении пожара в помещении;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 правилах поведения на водных объектах;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 действиях в чрезвычайных ситуациях;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терроризм – угроза обществу;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 правилах поведения в лесах;</w:t>
            </w:r>
          </w:p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внимание, ГАЗ!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 администраций МО Каменецкое Узловского района,</w:t>
            </w:r>
          </w:p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старосты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заседание КЧС и ОПБ МО по вопросам подготовки различных групп населения действиям в чрезвычайных ситуациях, а также способам защиты населения от опасностей, возникающих при военных конфликтах или вс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ледствие этих конфликтов.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КЧС и ОПБ МО Каменецкое Узловского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комиссии по ЧС и ОПБ МО Каменецкое Узловский район,</w:t>
            </w:r>
          </w:p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70" w:rsidTr="00C65D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Тематические выставки по гражданской обороне и защите от чрезвычайных ситуаций (по вопросам безопасности жизнедеятельности).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Каменецкое Узловского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0" w:rsidRDefault="00C65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культуры (библиотеки)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70" w:rsidRDefault="00C65D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5D70" w:rsidRDefault="00C65D70" w:rsidP="00C65D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5D70" w:rsidRDefault="00C65D70" w:rsidP="00C65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65D70" w:rsidSect="00F809D6">
          <w:pgSz w:w="16838" w:h="11906" w:orient="landscape"/>
          <w:pgMar w:top="1135" w:right="851" w:bottom="1418" w:left="851" w:header="709" w:footer="709" w:gutter="0"/>
          <w:cols w:space="720"/>
        </w:sectPr>
      </w:pPr>
    </w:p>
    <w:p w:rsidR="00A0349C" w:rsidRDefault="00A0349C" w:rsidP="00F809D6"/>
    <w:sectPr w:rsidR="00A0349C" w:rsidSect="00A0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38C"/>
    <w:rsid w:val="0014511A"/>
    <w:rsid w:val="00247B44"/>
    <w:rsid w:val="00427078"/>
    <w:rsid w:val="00A0349C"/>
    <w:rsid w:val="00A97971"/>
    <w:rsid w:val="00C65D70"/>
    <w:rsid w:val="00CC0B83"/>
    <w:rsid w:val="00D0738C"/>
    <w:rsid w:val="00DE0E15"/>
    <w:rsid w:val="00F22DBF"/>
    <w:rsid w:val="00F809D6"/>
    <w:rsid w:val="00FC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2020-03-12T11:30:00Z</dcterms:created>
  <dcterms:modified xsi:type="dcterms:W3CDTF">2020-03-12T11:30:00Z</dcterms:modified>
</cp:coreProperties>
</file>