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6C" w:rsidRDefault="00F56F6C"/>
    <w:p w:rsidR="00F56F6C" w:rsidRDefault="00F56F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КАМЕНЕЦКОЕ 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c>
          <w:tcPr>
            <w:tcW w:w="5087" w:type="dxa"/>
          </w:tcPr>
          <w:p w:rsidR="00F56F6C" w:rsidRPr="00F56F6C" w:rsidRDefault="00A32DAB" w:rsidP="006E0F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от 16</w:t>
            </w:r>
            <w:r w:rsidR="00F56F6C"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E0F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сентября</w:t>
            </w:r>
            <w:r w:rsidR="00F56F6C"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4552" w:type="dxa"/>
          </w:tcPr>
          <w:p w:rsidR="00F56F6C" w:rsidRPr="00F56F6C" w:rsidRDefault="00F56F6C" w:rsidP="00A3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 w:rsidR="00A32D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</w:t>
            </w:r>
          </w:p>
        </w:tc>
      </w:tr>
    </w:tbl>
    <w:p w:rsidR="00F56F6C" w:rsidRPr="00F56F6C" w:rsidRDefault="00F56F6C" w:rsidP="00F56F6C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  <w:lang w:eastAsia="x-none"/>
        </w:rPr>
      </w:pP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Об утверждении графика проверки состояния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наружного противопожарного водоснабжения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на территории муниципального образования 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 xml:space="preserve">Каменецкое 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Узловского района в </w:t>
      </w:r>
      <w:r w:rsidR="006E0FF0">
        <w:rPr>
          <w:rFonts w:ascii="Arial" w:eastAsia="MS Mincho" w:hAnsi="Arial" w:cs="Arial"/>
          <w:b/>
          <w:sz w:val="32"/>
          <w:szCs w:val="32"/>
          <w:lang w:eastAsia="x-none"/>
        </w:rPr>
        <w:t>осенний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val="x-none"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период 20</w:t>
      </w: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>24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года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режиме,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ПОСТАНОВЛЯЕТ:</w:t>
      </w: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график проверки состояния наружного противопожарного водоснабжения на территории муниципального образования Каменецкое Узловского района в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>осенний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2024 года (далее – График) (приложение №1).</w:t>
      </w: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 Узловского района в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>осенний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2024 года (далее – Рабочая комиссия) (приложение №2).</w:t>
      </w:r>
    </w:p>
    <w:p w:rsidR="00F56F6C" w:rsidRPr="00F56F6C" w:rsidRDefault="00F56F6C" w:rsidP="00F56F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F56F6C" w:rsidRPr="00F56F6C" w:rsidRDefault="00F56F6C" w:rsidP="00F56F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подготовить акт проверки состояния наружного противопожарного водоснабжения на территории муниципального образования Каменецкое Узловского района в весенний период 2024 года.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образования Узловский район» в срок до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FF0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>2024 года.</w:t>
      </w:r>
    </w:p>
    <w:p w:rsidR="00F56F6C" w:rsidRPr="00F56F6C" w:rsidRDefault="00F56F6C" w:rsidP="00F5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6. Разместить настоящее постановление на официальном сайте муниципального образования Каменецкое Узловского района.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постановления оставляю за собой.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F56F6C" w:rsidRPr="00F56F6C" w:rsidRDefault="00F56F6C" w:rsidP="00F56F6C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6E0FF0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</w:t>
      </w:r>
      <w:r w:rsidR="00F56F6C" w:rsidRPr="00F56F6C">
        <w:rPr>
          <w:rFonts w:ascii="Arial" w:eastAsia="Calibri" w:hAnsi="Arial" w:cs="Arial"/>
          <w:b/>
          <w:sz w:val="24"/>
          <w:szCs w:val="24"/>
        </w:rPr>
        <w:t xml:space="preserve"> администрации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 xml:space="preserve">Каменецкое Узловского района              </w:t>
      </w:r>
      <w:r w:rsidR="00C359AF">
        <w:rPr>
          <w:rFonts w:ascii="Arial" w:eastAsia="Calibri" w:hAnsi="Arial" w:cs="Arial"/>
          <w:b/>
          <w:sz w:val="24"/>
          <w:szCs w:val="24"/>
        </w:rPr>
        <w:t xml:space="preserve">                            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6E0FF0">
        <w:rPr>
          <w:rFonts w:ascii="Arial" w:eastAsia="Calibri" w:hAnsi="Arial" w:cs="Arial"/>
          <w:b/>
          <w:sz w:val="24"/>
          <w:szCs w:val="24"/>
        </w:rPr>
        <w:t>А.А. Чудиков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F56F6C" w:rsidRPr="00F56F6C" w:rsidRDefault="00F56F6C" w:rsidP="00F56F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 w:firstRow="1" w:lastRow="0" w:firstColumn="1" w:lastColumn="0" w:noHBand="0" w:noVBand="0"/>
      </w:tblPr>
      <w:tblGrid>
        <w:gridCol w:w="4804"/>
        <w:gridCol w:w="4927"/>
      </w:tblGrid>
      <w:tr w:rsidR="00F56F6C" w:rsidRPr="00F56F6C" w:rsidTr="00E9598F">
        <w:trPr>
          <w:trHeight w:val="1239"/>
        </w:trPr>
        <w:tc>
          <w:tcPr>
            <w:tcW w:w="4804" w:type="dxa"/>
          </w:tcPr>
          <w:p w:rsidR="00F56F6C" w:rsidRPr="00F56F6C" w:rsidRDefault="00F56F6C" w:rsidP="00F56F6C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 Узловского района</w:t>
            </w:r>
          </w:p>
          <w:p w:rsidR="00F56F6C" w:rsidRPr="00F56F6C" w:rsidRDefault="006E0FF0" w:rsidP="00A3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A32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</w:t>
            </w:r>
            <w:r w:rsidR="00F56F6C"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.2024   № </w:t>
            </w:r>
            <w:r w:rsidR="00A32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</w:tr>
    </w:tbl>
    <w:p w:rsidR="00F56F6C" w:rsidRPr="00F56F6C" w:rsidRDefault="00F56F6C" w:rsidP="00F56F6C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График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проверки состояния наружного противопожарного 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водоснабжения на территории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муниципального образования 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Каменецкое Узловского района в </w:t>
      </w:r>
      <w:r w:rsidR="00A32DAB">
        <w:rPr>
          <w:rFonts w:ascii="Arial" w:eastAsia="Times New Roman" w:hAnsi="Arial" w:cs="Arial"/>
          <w:b/>
          <w:sz w:val="24"/>
          <w:szCs w:val="24"/>
          <w:lang w:eastAsia="x-none"/>
        </w:rPr>
        <w:t>осенний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период 2024 года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536"/>
        <w:gridCol w:w="1883"/>
        <w:gridCol w:w="1660"/>
      </w:tblGrid>
      <w:tr w:rsidR="00F56F6C" w:rsidRPr="00F56F6C" w:rsidTr="00E9598F">
        <w:trPr>
          <w:trHeight w:val="560"/>
          <w:tblHeader/>
        </w:trPr>
        <w:tc>
          <w:tcPr>
            <w:tcW w:w="708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№ </w:t>
            </w: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п.п</w:t>
            </w:r>
            <w:proofErr w:type="spellEnd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6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F56F6C" w:rsidRPr="00F56F6C" w:rsidRDefault="00F56F6C" w:rsidP="00F56F6C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Количество гидрантов</w:t>
            </w:r>
          </w:p>
        </w:tc>
      </w:tr>
      <w:tr w:rsidR="00F56F6C" w:rsidRPr="00F56F6C" w:rsidTr="00E9598F">
        <w:trPr>
          <w:trHeight w:val="267"/>
        </w:trPr>
        <w:tc>
          <w:tcPr>
            <w:tcW w:w="10773" w:type="dxa"/>
            <w:gridSpan w:val="5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F56F6C" w:rsidRPr="00F56F6C" w:rsidRDefault="00F56F6C" w:rsidP="00F56F6C">
            <w:pPr>
              <w:spacing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МУП УЗЛОВСКОГО РАЙОНА "ВОДОКАНАЛ"</w:t>
            </w:r>
          </w:p>
        </w:tc>
      </w:tr>
    </w:tbl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color w:val="262626"/>
          <w:sz w:val="24"/>
          <w:szCs w:val="24"/>
          <w:lang w:val="x-none" w:eastAsia="x-none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961"/>
        <w:gridCol w:w="1417"/>
        <w:gridCol w:w="1701"/>
      </w:tblGrid>
      <w:tr w:rsidR="00F56F6C" w:rsidRPr="00F56F6C" w:rsidTr="00E9598F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Краснолесский</w:t>
            </w:r>
            <w:proofErr w:type="spellEnd"/>
          </w:p>
        </w:tc>
      </w:tr>
      <w:tr w:rsidR="00F56F6C" w:rsidRPr="00F56F6C" w:rsidTr="00E9598F">
        <w:trPr>
          <w:trHeight w:val="300"/>
        </w:trPr>
        <w:tc>
          <w:tcPr>
            <w:tcW w:w="708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F56F6C" w:rsidRPr="00F56F6C" w:rsidRDefault="006E0FF0" w:rsidP="006E0FF0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01</w:t>
            </w:r>
            <w:r w:rsid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6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F56F6C" w:rsidRPr="00F56F6C" w:rsidTr="00E9598F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дер. Васильевка</w:t>
            </w:r>
          </w:p>
        </w:tc>
      </w:tr>
      <w:tr w:rsidR="00F56F6C" w:rsidRPr="00F56F6C" w:rsidTr="00E9598F">
        <w:trPr>
          <w:trHeight w:val="300"/>
        </w:trPr>
        <w:tc>
          <w:tcPr>
            <w:tcW w:w="708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FFFFF"/>
          </w:tcPr>
          <w:p w:rsidR="00F56F6C" w:rsidRPr="00F56F6C" w:rsidRDefault="00A32DAB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496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Земельный участок к/н 71:20:010501:284</w:t>
            </w:r>
          </w:p>
        </w:tc>
        <w:tc>
          <w:tcPr>
            <w:tcW w:w="1417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F56F6C" w:rsidRPr="00F56F6C" w:rsidRDefault="00F56F6C" w:rsidP="00F56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Водонапорные башни и пожарные пирсы: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8079"/>
      </w:tblGrid>
      <w:tr w:rsidR="00F56F6C" w:rsidRPr="00F56F6C" w:rsidTr="00E9598F">
        <w:trPr>
          <w:trHeight w:val="276"/>
          <w:tblHeader/>
        </w:trPr>
        <w:tc>
          <w:tcPr>
            <w:tcW w:w="567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F56F6C" w:rsidRPr="00F56F6C" w:rsidTr="00E9598F">
        <w:trPr>
          <w:trHeight w:val="276"/>
          <w:tblHeader/>
        </w:trPr>
        <w:tc>
          <w:tcPr>
            <w:tcW w:w="567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06"/>
          <w:tblHeader/>
        </w:trPr>
        <w:tc>
          <w:tcPr>
            <w:tcW w:w="567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56F6C" w:rsidRPr="00F56F6C" w:rsidTr="00E9598F">
        <w:trPr>
          <w:trHeight w:val="20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0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18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F56F6C" w:rsidRPr="00F56F6C" w:rsidRDefault="00A32DAB" w:rsidP="00A32DA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01</w:t>
            </w:r>
            <w:r w:rsid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6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87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32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15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F56F6C" w:rsidRPr="00F56F6C" w:rsidRDefault="00A32DAB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F56F6C" w:rsidRPr="00F56F6C" w:rsidRDefault="00F56F6C" w:rsidP="00F56F6C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Каменецкое Узловского района</w:t>
      </w:r>
    </w:p>
    <w:p w:rsidR="00F56F6C" w:rsidRPr="00F56F6C" w:rsidRDefault="00F56F6C" w:rsidP="00F56F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2DAB">
        <w:rPr>
          <w:rFonts w:ascii="Arial" w:eastAsia="Times New Roman" w:hAnsi="Arial" w:cs="Arial"/>
          <w:sz w:val="24"/>
          <w:szCs w:val="24"/>
          <w:lang w:eastAsia="ru-RU"/>
        </w:rPr>
        <w:t>16.09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.2024   № </w:t>
      </w:r>
      <w:r w:rsidR="00A32DAB">
        <w:rPr>
          <w:rFonts w:ascii="Arial" w:eastAsia="Times New Roman" w:hAnsi="Arial" w:cs="Arial"/>
          <w:sz w:val="24"/>
          <w:szCs w:val="24"/>
          <w:lang w:eastAsia="ru-RU"/>
        </w:rPr>
        <w:t>233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Состав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рабочей комиссии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 проведению проверки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состояния наружного противопожарного водоснабжения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на территории 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муниципального образования Каменецкое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Узловского района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в </w:t>
      </w:r>
      <w:r w:rsidR="00A32DAB">
        <w:rPr>
          <w:rFonts w:ascii="Arial" w:eastAsia="Times New Roman" w:hAnsi="Arial" w:cs="Arial"/>
          <w:b/>
          <w:sz w:val="24"/>
          <w:szCs w:val="24"/>
          <w:lang w:eastAsia="x-none"/>
        </w:rPr>
        <w:t>осенний</w:t>
      </w:r>
      <w:bookmarkStart w:id="0" w:name="_GoBack"/>
      <w:bookmarkEnd w:id="0"/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период 20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24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года</w:t>
      </w:r>
      <w:r w:rsidRPr="00F56F6C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56F6C"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Игорь Владимирович – директор МУ «Комбинат специального обслуживания» муниципального образования Каменецкое Узловского района;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56F6C"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Игорь Владимирович – директор МУ «Комбинат специального обслуживания» муниципального образования Каменецкое Узловского района;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Маслова Наталья Николаевна – начальник отдела, по жизнеобеспечению, ГО и ЧС администрации МО Каменецкое Узловского района;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Рязанов Сергей Геннадьевич – начальник Узловского ПСГ (по согласованию);</w:t>
      </w:r>
    </w:p>
    <w:p w:rsidR="00F56F6C" w:rsidRPr="00F56F6C" w:rsidRDefault="00F56F6C" w:rsidP="00F56F6C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1523E2" w:rsidP="00F56F6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Таратынов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Юрий Михайлович</w:t>
      </w:r>
      <w:r w:rsidR="00F56F6C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F56F6C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инженер </w:t>
      </w:r>
      <w:r w:rsidRPr="001523E2">
        <w:rPr>
          <w:rFonts w:ascii="Arial" w:eastAsia="Calibri" w:hAnsi="Arial" w:cs="Arial"/>
          <w:sz w:val="24"/>
          <w:szCs w:val="24"/>
          <w:lang w:eastAsia="ru-RU"/>
        </w:rPr>
        <w:t>МУП Узловского района «В</w:t>
      </w:r>
      <w:r w:rsidR="00F56F6C" w:rsidRPr="00F56F6C">
        <w:rPr>
          <w:rFonts w:ascii="Arial" w:eastAsia="Calibri" w:hAnsi="Arial" w:cs="Arial"/>
          <w:sz w:val="24"/>
          <w:szCs w:val="24"/>
          <w:lang w:eastAsia="ru-RU"/>
        </w:rPr>
        <w:t>одоканал» (по согласованию)</w:t>
      </w:r>
    </w:p>
    <w:p w:rsidR="00F56F6C" w:rsidRPr="00F56F6C" w:rsidRDefault="00F56F6C" w:rsidP="00F56F6C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Calibri" w:hAnsi="Arial" w:cs="Arial"/>
          <w:sz w:val="24"/>
          <w:szCs w:val="24"/>
          <w:lang w:eastAsia="ru-RU"/>
        </w:rPr>
        <w:t xml:space="preserve">Бойчук Григорий Николаевич – старший инспектор 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«Центр гражданской обороны и защиты населения муниципального образования Узловский район (по согласованию)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/>
    <w:p w:rsidR="00F56F6C" w:rsidRPr="00F56F6C" w:rsidRDefault="00F56F6C" w:rsidP="00F56F6C"/>
    <w:p w:rsidR="004A5D97" w:rsidRDefault="004A5D97"/>
    <w:sectPr w:rsidR="004A5D97" w:rsidSect="00F72B53">
      <w:headerReference w:type="default" r:id="rId7"/>
      <w:pgSz w:w="11906" w:h="16838" w:code="9"/>
      <w:pgMar w:top="0" w:right="851" w:bottom="0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E" w:rsidRDefault="00E14EAE">
      <w:pPr>
        <w:spacing w:after="0" w:line="240" w:lineRule="auto"/>
      </w:pPr>
      <w:r>
        <w:separator/>
      </w:r>
    </w:p>
  </w:endnote>
  <w:endnote w:type="continuationSeparator" w:id="0">
    <w:p w:rsidR="00E14EAE" w:rsidRDefault="00E1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E" w:rsidRDefault="00E14EAE">
      <w:pPr>
        <w:spacing w:after="0" w:line="240" w:lineRule="auto"/>
      </w:pPr>
      <w:r>
        <w:separator/>
      </w:r>
    </w:p>
  </w:footnote>
  <w:footnote w:type="continuationSeparator" w:id="0">
    <w:p w:rsidR="00E14EAE" w:rsidRDefault="00E1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BE" w:rsidRDefault="00F83E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DAB">
      <w:rPr>
        <w:noProof/>
      </w:rPr>
      <w:t>3</w:t>
    </w:r>
    <w:r>
      <w:fldChar w:fldCharType="end"/>
    </w:r>
  </w:p>
  <w:p w:rsidR="00B71BBE" w:rsidRDefault="00E14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904"/>
    <w:multiLevelType w:val="hybridMultilevel"/>
    <w:tmpl w:val="F926D506"/>
    <w:lvl w:ilvl="0" w:tplc="C3182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C"/>
    <w:rsid w:val="001523E2"/>
    <w:rsid w:val="004A5D97"/>
    <w:rsid w:val="006E0FF0"/>
    <w:rsid w:val="00A32DAB"/>
    <w:rsid w:val="00C359AF"/>
    <w:rsid w:val="00E14EAE"/>
    <w:rsid w:val="00F56F6C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DD7"/>
  <w15:chartTrackingRefBased/>
  <w15:docId w15:val="{097FE2DC-7D88-4A2B-B643-4A7022DA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F6C"/>
  </w:style>
  <w:style w:type="paragraph" w:styleId="a5">
    <w:name w:val="Balloon Text"/>
    <w:basedOn w:val="a"/>
    <w:link w:val="a6"/>
    <w:uiPriority w:val="99"/>
    <w:semiHidden/>
    <w:unhideWhenUsed/>
    <w:rsid w:val="0015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cp:lastPrinted>2024-09-23T12:42:00Z</cp:lastPrinted>
  <dcterms:created xsi:type="dcterms:W3CDTF">2024-04-15T08:55:00Z</dcterms:created>
  <dcterms:modified xsi:type="dcterms:W3CDTF">2024-09-23T12:45:00Z</dcterms:modified>
</cp:coreProperties>
</file>