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E9" w:rsidRPr="001E67A4" w:rsidRDefault="005403E9" w:rsidP="005403E9">
      <w:pPr>
        <w:jc w:val="center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Arial"/>
          <w:b/>
          <w:bCs/>
          <w:sz w:val="28"/>
          <w:szCs w:val="28"/>
        </w:rPr>
        <w:t>СВОДНЫЙ ОТЧЕТ ПО ИСПОЛНЕНИ</w:t>
      </w:r>
      <w:bookmarkStart w:id="0" w:name="_GoBack"/>
      <w:bookmarkEnd w:id="0"/>
      <w:r w:rsidRPr="001E67A4">
        <w:rPr>
          <w:rFonts w:ascii="PT Astra Serif" w:hAnsi="PT Astra Serif" w:cs="Arial"/>
          <w:b/>
          <w:bCs/>
          <w:sz w:val="28"/>
          <w:szCs w:val="28"/>
        </w:rPr>
        <w:t xml:space="preserve">Ю МУНИЦИПАЛЬНЫХ ПРОГРАММ МУНИЦИПАЛЬНОГО ОБРАЗОВАНИЯ КАМЕНЕЦКОЕ УЗЛОВСКОГО РАЙОНА ЗА </w:t>
      </w:r>
      <w:r w:rsidRPr="001E67A4">
        <w:rPr>
          <w:rFonts w:ascii="PT Astra Serif" w:hAnsi="PT Astra Serif" w:cs="Arial"/>
          <w:b/>
          <w:bCs/>
          <w:sz w:val="28"/>
          <w:szCs w:val="28"/>
          <w:lang w:val="en-US"/>
        </w:rPr>
        <w:t>III</w:t>
      </w:r>
      <w:r w:rsidRPr="001E67A4">
        <w:rPr>
          <w:rFonts w:ascii="PT Astra Serif" w:hAnsi="PT Astra Serif" w:cs="Arial"/>
          <w:b/>
          <w:bCs/>
          <w:sz w:val="28"/>
          <w:szCs w:val="28"/>
        </w:rPr>
        <w:t xml:space="preserve"> КВАРТАЛ 2023 год</w:t>
      </w:r>
    </w:p>
    <w:p w:rsidR="005403E9" w:rsidRPr="001E67A4" w:rsidRDefault="005403E9" w:rsidP="005403E9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 xml:space="preserve">Бюджет муниципального образования Каменецкое Узловского района формируется с использованием программно-целевого метода. 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Узловского района: постановление администрации муниципального образования Узловский район от 01.08.2023 года №1213 «О внесении изменения в постановление администрации муниципального образования Узловский район от 18.07.2017 года № 899 "Об утверждении Порядка принятия решений о разработке, реализации и оценке эффективности реализации муниципальных программ муниципального образования  Узловский район" и постановление администрации муниципального образования Узловский район от 01.08.2023 года №1214 "О внесении изменения в постановление администрации муниципального образования Узловский район от 02.08.2017 года № 962 "Об утверждении методических указаний по разработке, реализации и оценке эффективности реализации муниципальных программ муниципального образования  Узловский район." В 2023 году в муниципальном образовании Каменецкое Узловского района ведется реализация 1 муниципальной программы в области энергосбережения. Объем финансовых средств, направленный на реализацию муниципальной программы за 2023 год за счет всех источников, составил 220 </w:t>
      </w:r>
      <w:proofErr w:type="spellStart"/>
      <w:proofErr w:type="gramStart"/>
      <w:r w:rsidRPr="001E67A4">
        <w:rPr>
          <w:rFonts w:ascii="PT Astra Serif" w:hAnsi="PT Astra Serif" w:cs="Arial"/>
          <w:sz w:val="28"/>
          <w:szCs w:val="28"/>
        </w:rPr>
        <w:t>тыс.рублей</w:t>
      </w:r>
      <w:proofErr w:type="spellEnd"/>
      <w:proofErr w:type="gramEnd"/>
      <w:r w:rsidRPr="001E67A4">
        <w:rPr>
          <w:rFonts w:ascii="PT Astra Serif" w:hAnsi="PT Astra Serif" w:cs="Arial"/>
          <w:sz w:val="28"/>
          <w:szCs w:val="28"/>
        </w:rPr>
        <w:t xml:space="preserve">. Кассовое исполнение муниципальных программ на 01.10.2023 года составляет 75%.  </w:t>
      </w:r>
    </w:p>
    <w:p w:rsidR="005403E9" w:rsidRPr="001E67A4" w:rsidRDefault="005403E9" w:rsidP="005403E9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>В соответствии с Порядком исполнителями программы ежеквартально составляется отчет о реализации муниципальной программы. Оценка проводилась по следующим показателям:</w:t>
      </w:r>
    </w:p>
    <w:p w:rsidR="005403E9" w:rsidRPr="001E67A4" w:rsidRDefault="005403E9" w:rsidP="005403E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а) конкретные результаты, достигнутые за отчетный период;</w:t>
      </w:r>
    </w:p>
    <w:p w:rsidR="005403E9" w:rsidRPr="001E67A4" w:rsidRDefault="005403E9" w:rsidP="005403E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б) сведения об исполнении плана-графика реализации мероприятий структурных элементов муниципальной программы;</w:t>
      </w:r>
    </w:p>
    <w:p w:rsidR="005403E9" w:rsidRPr="001E67A4" w:rsidRDefault="005403E9" w:rsidP="005403E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E67A4">
        <w:rPr>
          <w:rFonts w:ascii="PT Astra Serif" w:hAnsi="PT Astra Serif" w:cs="PT Astra Serif"/>
          <w:sz w:val="28"/>
          <w:szCs w:val="28"/>
        </w:rPr>
        <w:t>в) отчет о финансовом обеспечении реализации муниципальной программы.</w:t>
      </w:r>
    </w:p>
    <w:p w:rsidR="005403E9" w:rsidRPr="001E67A4" w:rsidRDefault="005403E9" w:rsidP="005403E9">
      <w:pPr>
        <w:spacing w:after="0"/>
        <w:jc w:val="both"/>
      </w:pPr>
      <w:r w:rsidRPr="001E67A4">
        <w:rPr>
          <w:rFonts w:ascii="PT Astra Serif" w:hAnsi="PT Astra Serif" w:cs="Arial"/>
          <w:sz w:val="28"/>
          <w:szCs w:val="28"/>
        </w:rPr>
        <w:t xml:space="preserve">Итоги реализации муниципальной программы за </w:t>
      </w:r>
      <w:r w:rsidRPr="001E67A4">
        <w:rPr>
          <w:rFonts w:ascii="PT Astra Serif" w:hAnsi="PT Astra Serif" w:cs="Arial"/>
          <w:sz w:val="28"/>
          <w:szCs w:val="28"/>
          <w:lang w:val="en-US"/>
        </w:rPr>
        <w:t>III</w:t>
      </w:r>
      <w:r w:rsidRPr="001E67A4">
        <w:rPr>
          <w:rFonts w:ascii="PT Astra Serif" w:hAnsi="PT Astra Serif" w:cs="Arial"/>
          <w:sz w:val="28"/>
          <w:szCs w:val="28"/>
        </w:rPr>
        <w:t xml:space="preserve"> квартал 2023 года характеризуются следующими показателями:</w:t>
      </w:r>
    </w:p>
    <w:p w:rsidR="00923951" w:rsidRDefault="005403E9" w:rsidP="005403E9">
      <w:r w:rsidRPr="001E67A4">
        <w:rPr>
          <w:rFonts w:ascii="PT Astra Serif" w:hAnsi="PT Astra Serif" w:cs="Arial"/>
          <w:sz w:val="28"/>
          <w:szCs w:val="28"/>
        </w:rPr>
        <w:t>Из всех запланированных мероприятий полностью выполнено 75%.</w:t>
      </w:r>
    </w:p>
    <w:sectPr w:rsidR="009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3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F"/>
    <w:rsid w:val="00263C54"/>
    <w:rsid w:val="00330DEF"/>
    <w:rsid w:val="005403E9"/>
    <w:rsid w:val="0093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08EC-AD93-4686-9218-ABD2BDE1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E9"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403E9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2023-12-06T12:21:00Z</dcterms:created>
  <dcterms:modified xsi:type="dcterms:W3CDTF">2023-12-06T12:22:00Z</dcterms:modified>
</cp:coreProperties>
</file>