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Доклад об оценке эффективности реализации муниципальных программ Узловского  района  за   2017 год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 xml:space="preserve">В  соответствии с  Бюджетным Кодексом  в Узловском районе  расходование бюджета проводится программно-целевым методом.   75 % консолидированного бюджета Узловского района   в 2017 году  было  израсходовано  на реализацию муниципальных программ.   </w:t>
      </w:r>
    </w:p>
    <w:p>
      <w:pPr>
        <w:pStyle w:val="Normal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  2017 году  в Узловском  районе реализовывалось    37 муниципальных программ города и района   с  плановым объемом финансирования 1 млрд. 829,7 млн.руб.  (на 281 млн.руб.  или 18% больше 2016 года) , фактическое финансирование составило  из средств местного бюджета 1 млрд. 765,15 млн. руб, (  на 375 млн или 27% больше 2016 года), что составляет   96,47% ( в 2016 году 89,9%). </w:t>
      </w:r>
    </w:p>
    <w:p>
      <w:pPr>
        <w:pStyle w:val="Normal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- 23 муниципальные программы районного уровня   с общим объемом финансирования  1 млрд. 244,8 млн.руб, профинансированы на сумму  1 млрд. 199,6 млн.руб. – 96,4% </w:t>
      </w:r>
    </w:p>
    <w:p>
      <w:pPr>
        <w:pStyle w:val="Normal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- 14 муниципальных программ по городу Узловая  с  плановым объемом финансирования 584,9 млн.руб, фактически муниципальные программы профинансированы на 565,5млн.руб,  96,7%.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По направлениям деятельности муниципальные  программы  имеют следующую структуру: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Поддержка предпринимательства -1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Развитие культуры и  спорта  -4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 -2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Обеспечение жильем и услугами ЖКХ -10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Благоустройство -2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Безопасность дорожного движения -3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Поддержка территориального самоуправления -2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 муниципальной землей и имуществом -2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Профилактика  безопасности – 6 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Финансы-1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Демография-2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Развитие сельских территорий -1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Информационное обеспечение -1</w:t>
      </w:r>
    </w:p>
    <w:p>
      <w:pPr>
        <w:pStyle w:val="Normal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эффективности реализации муниципальных программ  проводится на основании постановления  администрации муниципального образования Узловский район № 899  от 18.07.2017 года  «Об утверждении Порядка принятия решений  о разработке, формировании, реализации и оценке эффективности реализации муниципальных программ муниципального образования Узловского района»   и постановления  администрации муниципального образования Узловский район № 986  от 07.08.2017 года  «Об утверждении Порядка принятия решений  о разработке, формировании, реализации и оценке эффективности реализации муниципальных программ муниципального образования город Узловая Узловского района»</w:t>
      </w:r>
    </w:p>
    <w:p>
      <w:pPr>
        <w:pStyle w:val="Normal"/>
        <w:ind w:left="0" w:right="0" w:firstLine="540"/>
        <w:jc w:val="both"/>
        <w:rPr/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Times New Roman" w:hAnsi="Times New Roman"/>
          <w:sz w:val="28"/>
          <w:szCs w:val="28"/>
        </w:rPr>
        <w:t>Эффективность реализации муниципальной программы (подпрограммы) оценивается в зависимости от значений оценки результативности муниципальной программы (подпрограммы) и оценки эффективности использования средств бюджета муниципального образования Узловский район ( города Узловая)  на реализацию муниципальной программы по следующей формуле: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  <w:t>ЭР = ОР x Э</w:t>
      </w:r>
      <w:r>
        <w:rPr>
          <w:rFonts w:cs="Arial" w:ascii="Times New Roman" w:hAnsi="Times New Roman"/>
          <w:sz w:val="28"/>
          <w:szCs w:val="28"/>
          <w:vertAlign w:val="subscript"/>
        </w:rPr>
        <w:t>ис</w:t>
      </w:r>
      <w:r>
        <w:rPr>
          <w:rFonts w:cs="Arial" w:ascii="Times New Roman" w:hAnsi="Times New Roman"/>
          <w:sz w:val="28"/>
          <w:szCs w:val="28"/>
        </w:rPr>
        <w:t>,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  <w:t>где:</w:t>
      </w:r>
    </w:p>
    <w:p>
      <w:pPr>
        <w:pStyle w:val="Normal"/>
        <w:ind w:left="0" w:righ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sz w:val="28"/>
          <w:szCs w:val="28"/>
        </w:rPr>
        <w:t>ЭР - эффективность реализации муниципальной программы ;</w:t>
      </w:r>
    </w:p>
    <w:p>
      <w:pPr>
        <w:pStyle w:val="Normal"/>
        <w:ind w:left="0" w:righ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sz w:val="28"/>
          <w:szCs w:val="28"/>
        </w:rPr>
        <w:t>ОР - оценка результативности муниципальной программы 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  <w:t>Э</w:t>
      </w:r>
      <w:r>
        <w:rPr>
          <w:rFonts w:cs="Arial" w:ascii="Times New Roman" w:hAnsi="Times New Roman"/>
          <w:sz w:val="28"/>
          <w:szCs w:val="28"/>
          <w:vertAlign w:val="subscript"/>
        </w:rPr>
        <w:t>ис</w:t>
      </w:r>
      <w:r>
        <w:rPr>
          <w:rFonts w:cs="Arial" w:ascii="Times New Roman" w:hAnsi="Times New Roman"/>
          <w:sz w:val="28"/>
          <w:szCs w:val="28"/>
        </w:rPr>
        <w:t xml:space="preserve"> - эффективность использования средств бюджета муниципального образования Узловский район на реализацию муниципальной программы (подпрограммы).</w:t>
      </w:r>
    </w:p>
    <w:p>
      <w:pPr>
        <w:pStyle w:val="Normal"/>
        <w:ind w:left="0" w:righ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sz w:val="28"/>
          <w:szCs w:val="28"/>
        </w:rPr>
        <w:t>Эффективность реализации муниципальной программы (подпрограммы) признается высокой в случае, если значение ЭР составляет не менее 0,9.</w:t>
      </w:r>
    </w:p>
    <w:p>
      <w:pPr>
        <w:pStyle w:val="Normal"/>
        <w:ind w:left="0" w:righ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sz w:val="28"/>
          <w:szCs w:val="28"/>
        </w:rPr>
        <w:t>Эффективность реализации муниципальной программы (подпрограммы) признается средней в случае, если значение ЭР составляет не менее 0,8.</w:t>
      </w:r>
    </w:p>
    <w:p>
      <w:pPr>
        <w:pStyle w:val="Normal"/>
        <w:ind w:left="0" w:righ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sz w:val="28"/>
          <w:szCs w:val="28"/>
        </w:rPr>
        <w:t>Эффективность реализации муниципальной программы (подпрограммы) признается удовлетворительной в случае, если значение ЭР составляет не менее 0,7.</w:t>
      </w:r>
    </w:p>
    <w:p>
      <w:pPr>
        <w:pStyle w:val="Normal"/>
        <w:ind w:left="0" w:righ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sz w:val="28"/>
          <w:szCs w:val="28"/>
        </w:rPr>
        <w:t>В остальных случаях эффективность реализации муниципальной программы (подпрограммы) признается неудовлетворительной.</w:t>
      </w:r>
    </w:p>
    <w:p>
      <w:pPr>
        <w:pStyle w:val="ConsPlusNormal1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Проведя мониторинг реализации муниципальных программ  за 2017 год , получены  следующие результаты: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Высокая эффективность  у 35  программ - 94,6 % от общего количества МП;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Средняя эффективность  у 1 программы — 2,7  %;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Удовлетворительная  у  1 программы       -     2,7 %.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  <w:u w:val="single"/>
        </w:rPr>
        <w:t>Муниципальных программ          с  неудовлетворительной  оценкой нет.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b/>
          <w:sz w:val="28"/>
          <w:szCs w:val="28"/>
        </w:rPr>
        <w:t xml:space="preserve">Перечень 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b/>
          <w:sz w:val="28"/>
          <w:szCs w:val="28"/>
        </w:rPr>
        <w:t>муниципальных программ  муниципального образования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b/>
          <w:sz w:val="28"/>
          <w:szCs w:val="28"/>
        </w:rPr>
        <w:t xml:space="preserve"> </w:t>
      </w:r>
      <w:r>
        <w:rPr>
          <w:rFonts w:cs="Arial" w:ascii="Times New Roman" w:hAnsi="Times New Roman"/>
          <w:b/>
          <w:sz w:val="28"/>
          <w:szCs w:val="28"/>
        </w:rPr>
        <w:t>Узловский район на 2017 год</w:t>
      </w:r>
    </w:p>
    <w:tbl>
      <w:tblPr>
        <w:tblW w:w="970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val="01e0"/>
      </w:tblPr>
      <w:tblGrid>
        <w:gridCol w:w="675"/>
        <w:gridCol w:w="6187"/>
        <w:gridCol w:w="1477"/>
        <w:gridCol w:w="1360"/>
      </w:tblGrid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cs="Arial"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>Наименование муниципальных программ Узловского района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 xml:space="preserve">Эффективность реализации  ( баллы)  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 xml:space="preserve">Эффективность реализации  ( оценка)  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Развитие  и поддержка  малого и среднего предпринимательства в муниципальном образовании Узловский район  на 2015-2018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0,93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Профилактика безнадзорности  и правонарушений несовершеннолетних  на 2016-2019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0,73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удовлетворительная</w:t>
            </w:r>
          </w:p>
        </w:tc>
      </w:tr>
      <w:tr>
        <w:trPr>
          <w:trHeight w:val="379" w:hRule="atLeast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Развитие муниципальной системы образования Узловского района  на 2017-2021 годы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1,08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ConsPlusCell"/>
              <w:widowControl w:val="false"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Развитие культуры   и  архивного дела  Узловского района  на 2017-2021 годы</w:t>
            </w:r>
          </w:p>
          <w:p>
            <w:pPr>
              <w:pStyle w:val="NoSpacing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Развитие физической культуры, спорта  и молодежной политики  в Узловском   районе  на 2017-2021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0,98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Комплексные меры  профилактики  преступлений  и иных правонарушений в Узловском районе  на 2016-2018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0,87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средняя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Обеспечение жильем населения в муниципальном образовании Узловский район  в  2017-2020 годах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1,01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Развитие  автомобильных дорог и  повышение безопасности дорожного движения на территории Узловского района в 2017-2021 годах </w:t>
            </w:r>
          </w:p>
          <w:p>
            <w:pPr>
              <w:pStyle w:val="NoSpacing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1,05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Поддержка и развитие территориального  общественного самоуправления  и общественных организаций социальной направленности  в муниципальном образовании Узловский район  на 2017-2021 годы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Комплексные меры профилактики терроризма  и других проявлений экстремизма в Узловском районе на 2017-2019 годы</w:t>
            </w:r>
          </w:p>
          <w:p>
            <w:pPr>
              <w:pStyle w:val="NoSpacing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57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Управление земельными ресурсами  и муниципальным имуществом  муниципального образования Узловский район на 2014-2019 годы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1,06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ConsPlusNonformat"/>
              <w:widowControl w:val="false"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Управление муниципальными финансами Узловского района на 2017-2021годы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0,99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Совершенствование  гражданской обороны  и защиты населения  от чрезвычайных ситуаций  муниципального образования Узловского района  на 2014-2018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1,02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Устойчивое  развитие сельских территорий Узловского района на 2014-2017 годы и на период до 2020 года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1,07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Комплексные меры профилактики наркомании среди детей, подростков   и молодежи  в муниципальном образовании Узловский район   на 2017-2021 года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Газификация населенных пунктов муниципального образования  Узловский район  на 2014-2017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1,04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Муниципальная программа "Узловая-город, дружественный детям на 2017-2021 годы 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Улучшение демографической ситуации  в муниципальном образовании Узловский район  на 2017-2021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0,93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Arial"/>
                <w:color w:val="000000"/>
                <w:spacing w:val="-8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pacing w:val="-8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Открытый муниципалитет  на 2017-2021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Доступная среда на 2016-2020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firstLine="34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Энергосбережение и повышение энергоэффективности в  муниципальном образовании Узловский район на 2016-2020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firstLine="34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firstLine="180"/>
              <w:jc w:val="both"/>
              <w:rPr/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Arial" w:ascii="Times New Roman" w:hAnsi="Times New Roman"/>
                <w:sz w:val="28"/>
                <w:szCs w:val="28"/>
              </w:rPr>
              <w:t xml:space="preserve">Построение </w:t>
            </w:r>
            <w:r>
              <w:rPr>
                <w:rStyle w:val="Strong"/>
                <w:rFonts w:cs="Arial"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Strong"/>
                <w:rFonts w:cs="Arial" w:ascii="Times New Roman" w:hAnsi="Times New Roman"/>
                <w:b w:val="false"/>
                <w:sz w:val="28"/>
                <w:szCs w:val="28"/>
              </w:rPr>
              <w:t>и развитие</w:t>
            </w:r>
            <w:r>
              <w:rPr>
                <w:rStyle w:val="Strong"/>
                <w:rFonts w:cs="Arial"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Strong"/>
                <w:rFonts w:cs="Arial" w:ascii="Times New Roman" w:hAnsi="Times New Roman"/>
                <w:b w:val="false"/>
                <w:sz w:val="28"/>
                <w:szCs w:val="28"/>
              </w:rPr>
              <w:t>аппаратно-программного комплекса «Безопасный город» на территории муниципального образования Узловский район на 2016-2020 годы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firstLine="18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hanging="0"/>
              <w:jc w:val="both"/>
              <w:rPr/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ConsPlusTitle"/>
              <w:widowControl/>
              <w:spacing w:lineRule="auto" w:line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  <w:szCs w:val="28"/>
              </w:rPr>
              <w:t>Охрана окружающей среды Узловского района на 2017-2021 годы</w:t>
            </w:r>
          </w:p>
          <w:p>
            <w:pPr>
              <w:pStyle w:val="Normal"/>
              <w:spacing w:lineRule="auto" w:line="240" w:before="0" w:after="0"/>
              <w:ind w:firstLine="18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ind w:firstLine="18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Arial" w:ascii="Times New Roman" w:hAnsi="Times New Roman"/>
          <w:b/>
          <w:sz w:val="28"/>
          <w:szCs w:val="28"/>
        </w:rPr>
        <w:t xml:space="preserve">Перечень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Times New Roman" w:hAnsi="Times New Roman"/>
          <w:b/>
          <w:sz w:val="28"/>
          <w:szCs w:val="28"/>
        </w:rPr>
        <w:t xml:space="preserve">муниципальных программ муниципального образования 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Times New Roman" w:hAnsi="Times New Roman"/>
          <w:b/>
          <w:sz w:val="28"/>
          <w:szCs w:val="28"/>
        </w:rPr>
        <w:t>город  Узловая  Узловского района на 2017 год</w:t>
      </w:r>
    </w:p>
    <w:tbl>
      <w:tblPr>
        <w:tblW w:w="968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val="01e0"/>
      </w:tblPr>
      <w:tblGrid>
        <w:gridCol w:w="675"/>
        <w:gridCol w:w="6239"/>
        <w:gridCol w:w="1360"/>
        <w:gridCol w:w="1411"/>
      </w:tblGrid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cs="Arial"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>Наименование муниципальных программ  города Узловая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 xml:space="preserve">Эффективность реализации  ( баллы)  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sz w:val="28"/>
                <w:szCs w:val="28"/>
              </w:rPr>
            </w:pPr>
            <w:r>
              <w:rPr>
                <w:rFonts w:cs="Arial" w:ascii="Times New Roman" w:hAnsi="Times New Roman"/>
                <w:b/>
                <w:sz w:val="28"/>
                <w:szCs w:val="28"/>
              </w:rPr>
              <w:t xml:space="preserve">Эффективность реализации  ( оценка)  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 программа "Развитие культуры муниципального образования города Узловая Узловского района на 2017-2021 годы 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1,02 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"Развитие физической культуры и спорта  в муниципальном  образовании город Узловая Узловского района на 2017-2021 годы"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0,98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"Обеспечение жильем населения в муниципальном образовании город Узловая Узловского района в 2017-2021 годах"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>
          <w:trHeight w:val="1476" w:hRule="atLeast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"Развитие  автомобильных дорог и  повышение безопасности дорожного движения в муниципальном образовании город Узловая Узловского района в 2017-2021 годах"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1,08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"Обеспечение качественными услугами  жилищно-коммунального хозяйства  населения города Узловая Узловского района  на 2014-2020 годы"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1,02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Муниципальная программа </w:t>
            </w:r>
          </w:p>
          <w:p>
            <w:pPr>
              <w:pStyle w:val="NoSpacing"/>
              <w:spacing w:lineRule="auto" w:line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"Благоустройство территории муниципального образования города Узловая  Узловского района в 2017-2021 годах"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"Поддержка и развитие территориального  общественного самоуправления    в муниципальном образовании  город Узловая Узловского района  на 2017-2021 годы"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Муниципальная программа «Управление земельными ресурсами  и муниципальным имуществом муниципального образования город Узловая Узловского  района на 2014-2019 годы»  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0,92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ConsPlusNonformat"/>
              <w:widowControl w:val="false"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 адресная программа "Переселение граждан из аварийного жилищного фонда на территории муниципального образования город Узловая Узловского района на 2017-2021 годы»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0,97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«Содержание и благоустройство  территории муниципального образования город Узловая Узловского района на 2017-2019 годы»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0,92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Муниципальная программа «Обустройство пешеходных переходов автодорог, проходящих вдоль образовательных учреждений  в границах муниципального образования город Узловая Узловского района на 2017-2021 годы»  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 xml:space="preserve">Муниципальная программа «Совершенствование  противопожарного водоснабжения муниципального образования город Узловая Узловского района на 2015-2017 годы» 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ConsPlusNonformat"/>
              <w:widowControl w:val="false"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программа «Обеспечение  ремонта объектов ЖКХ на территории муниципального образования город Узловая Узловского района  в 2017-2021 годах»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ConsPlusNonformat"/>
              <w:widowControl w:val="false"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Муниципальная адресная программа «Переселение граждан из аварийного жилищного фонда  на территории муниципального образования город Узловая Узловского района  на 2013-2016 годы с учетом малоэтажного строительства»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0,95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overflowPunct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  <w:t>высокая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  <w:b/>
          <w:sz w:val="28"/>
          <w:szCs w:val="28"/>
        </w:rPr>
      </w:pPr>
      <w:r>
        <w:rPr>
          <w:rFonts w:cs="Arial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  <w:b/>
          <w:sz w:val="28"/>
          <w:szCs w:val="28"/>
        </w:rPr>
      </w:pPr>
      <w:r>
        <w:rPr>
          <w:rFonts w:cs="Arial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Times New Roman" w:hAnsi="Times New Roman"/>
          <w:b/>
          <w:sz w:val="28"/>
          <w:szCs w:val="28"/>
        </w:rPr>
        <w:tab/>
        <w:t xml:space="preserve">Анализ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причин неполучения  муниципальными программами высоких оценок эффективности показал: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 Программа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«Комплексные меры профилактики преступлений и иных правонарушений 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>в Узловском районе  на 2016-2018 годы»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получившая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среднюю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оценку 0,87 балла , </w:t>
      </w:r>
      <w:r>
        <w:rPr>
          <w:rFonts w:cs="Times New Roman" w:ascii="Times New Roman" w:hAnsi="Times New Roman"/>
          <w:sz w:val="28"/>
          <w:szCs w:val="28"/>
        </w:rPr>
        <w:t xml:space="preserve">профинансирована  на 98,2%. Профинансировано обслуживание прямой телефонной связи с противопожарной службой, проведен конкурс: «Лучший член добровольной народной дружины» и другие,  но  по показателям «Количество преступлений, совершенных лицами в состоянии алкогольного опьянения,   лицами, ранее совершавшими преступления,  Количество преступлений, совершенных на улицах и в других общественных местах» мы имеет значительное превышение  от запланированных показателей.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Программа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«Профилактика безнадзорности  и правонарушений несовершеннолетних   на 2016-2021 годы»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получила удовлетворительную оценку 0,73 балла. Мероприятия программы и объемы финансирования выполнены на 100%. Снижение результата произошло из-за превышения значений показателей «Удельный вес  числа безнадзорных   детей и детей, находящихся в социально опасном положении, в общем  количестве детского населения района» , по плану 169 детей, фактически показатель составил 228 детей.  На 31.12.2017 детское население составляет -14177. В 2017 году поставлено на учет 15 многодетных семей, в которых от 3 до 6 детей. В семьях уже состоящих на учете родились 4 ребенка.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ab/>
        <w:t xml:space="preserve">Удельный вес  </w:t>
      </w:r>
      <w:r>
        <w:rPr>
          <w:rFonts w:cs="Times New Roman" w:ascii="Times New Roman" w:hAnsi="Times New Roman"/>
          <w:bCs/>
          <w:i w:val="false"/>
          <w:iCs w:val="false"/>
          <w:color w:val="000000"/>
          <w:spacing w:val="-1"/>
          <w:sz w:val="28"/>
          <w:szCs w:val="28"/>
        </w:rPr>
        <w:t xml:space="preserve">несовершеннолетних,   ранее   привлекавшихся   к уголовной ответственности и вновь совершивших преступление, в </w:t>
      </w:r>
      <w:r>
        <w:rPr>
          <w:rFonts w:cs="Times New Roman" w:ascii="Times New Roman" w:hAnsi="Times New Roman"/>
          <w:bCs/>
          <w:i w:val="false"/>
          <w:iCs w:val="false"/>
          <w:color w:val="000000"/>
          <w:spacing w:val="-4"/>
          <w:sz w:val="28"/>
          <w:szCs w:val="28"/>
        </w:rPr>
        <w:t xml:space="preserve">общем     числе     несовершеннолетних,     принявших     участие     в </w:t>
      </w:r>
      <w:r>
        <w:rPr>
          <w:rFonts w:cs="Times New Roman" w:ascii="Times New Roman" w:hAnsi="Times New Roman"/>
          <w:bCs/>
          <w:i w:val="false"/>
          <w:iCs w:val="false"/>
          <w:color w:val="000000"/>
          <w:spacing w:val="-5"/>
          <w:sz w:val="28"/>
          <w:szCs w:val="28"/>
        </w:rPr>
        <w:t xml:space="preserve">совершении преступлений ожидался на уровне 22%,  а сформировался в 2 раза больше -44,5%.За 12 месяцев 2017 года  повторные преступления были совершены 5 подростками, АППГ- 4.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В совершении преступлений приняли участие 11 подростков, </w:t>
      </w:r>
      <w:r>
        <w:rPr>
          <w:rFonts w:cs="Times New Roman" w:ascii="Times New Roman" w:hAnsi="Times New Roman"/>
          <w:bCs/>
          <w:i w:val="false"/>
          <w:iCs w:val="false"/>
          <w:color w:val="000000"/>
          <w:spacing w:val="-5"/>
          <w:sz w:val="28"/>
          <w:szCs w:val="28"/>
        </w:rPr>
        <w:t>АППГ- 21 подросткок.</w:t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В рамках муниципальных программ  выполнены следующие значительные мероприятия: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 xml:space="preserve">По  муниципальной программе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«Переселение граждан из аварийного жилищного фонда на территории муниципального образования город Узловая Узловского района на 2015-2017 годы»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расселено жилых помещений площадью 14 266,11 кв.м.;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расселено помещений 309 единиц;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переселено жителей 720 человек;</w:t>
      </w:r>
    </w:p>
    <w:p>
      <w:pPr>
        <w:pStyle w:val="Normal"/>
        <w:ind w:left="0" w:right="0" w:firstLine="540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- приобретено помещений  площадью 15151,2 кв.м.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ab/>
        <w:t xml:space="preserve">В рамках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муниципальной программы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«Переселение граждан из аварийного жилищного фонда на территории муниципального образования город Узловая Узловского района на 2013-2017 годы с учетом малоэтажного строительства» :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расселено жилых помещений площадью 1 516,6 кв.м.;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расселено помещений 43 единицы;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переселено жителей 110 человек;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     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приобретено помещений  площадью1 751,3 кв.м.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ab/>
        <w:t xml:space="preserve">По программе 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lang w:val="ru-RU"/>
        </w:rPr>
        <w:t>«Обеспечение жильем населения в муниципальном образовании Узловский район»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сертификат на получения  жилья вручили 32 молодым семьям. 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ab/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По муниципальной программе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«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Обеспечение жильем населения в муниципальном образовании город Узловая Узловского района </w:t>
      </w:r>
      <w:bookmarkStart w:id="0" w:name="__DdeLink__1455_364248421"/>
      <w:bookmarkStart w:id="1" w:name="__DdeLink__5226_7208206241"/>
      <w:bookmarkEnd w:id="0"/>
      <w:bookmarkEnd w:id="1"/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на 2017-2021 годы»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пр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оведен  снос 15  аварийных домов в городе Узловая 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ab/>
        <w:t xml:space="preserve">В рамках программы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lang w:val="ru-RU"/>
        </w:rPr>
        <w:t>«Устойчивое  развитие сельских территорий  (Узловского района на 2014-2017 годы и на период до 2020 года»)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Газифицированы две деревни Большая Полунинка и Засецкое,  установлены 2 детские  игровые площадки.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ab/>
        <w:t xml:space="preserve"> По программе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lang w:val="ru-RU"/>
        </w:rPr>
        <w:t>газификации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проведен газ в село Высоцкое и д.Ламки, газифицировано 71 домовладение.</w:t>
      </w:r>
    </w:p>
    <w:p>
      <w:pPr>
        <w:pStyle w:val="NoSpacing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 xml:space="preserve">В рамках муниципальной программы </w:t>
      </w:r>
      <w:r>
        <w:rPr>
          <w:rFonts w:cs="Arial" w:ascii="Times New Roman" w:hAnsi="Times New Roman"/>
          <w:b/>
          <w:bCs/>
          <w:sz w:val="28"/>
          <w:szCs w:val="28"/>
        </w:rPr>
        <w:t>«Благоустройство территории муниципального образования город Узловая Узловского района в 2017-2021 годах» 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существлялась поставка газа для мемориального комплекса "Вечный огонь в объеме 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</w:rPr>
        <w:t>74,460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тыс. м3; 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 Производилась поставка электроэнергии для уличного освещения города Узловая в объеме 1405,83 МВТ/ч;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 Приобретена и установлена  1 малая архитектурная форма на территории  г. Узловая (светодиодная гирлянда);</w:t>
      </w:r>
    </w:p>
    <w:p>
      <w:pPr>
        <w:pStyle w:val="Normal"/>
        <w:ind w:firstLine="540"/>
        <w:jc w:val="both"/>
        <w:rPr/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Произведена опиловка деревьев в сквере им. Медведева.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По муниципальной программе </w:t>
      </w:r>
      <w:r>
        <w:rPr>
          <w:rFonts w:cs="Arial" w:ascii="Times New Roman" w:hAnsi="Times New Roman"/>
          <w:b/>
          <w:bCs/>
          <w:sz w:val="28"/>
          <w:szCs w:val="28"/>
        </w:rPr>
        <w:t>«Содержание и благоустройство территории муниципального образования город Узловая Узловского района на 2017-2019 годы»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: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окрашено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бордюрного камня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10247 п.м.;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произведено текущего (ямочного) ремонта дорог – 1,5405 тыс.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установлено дорожных знаков – 178 шт.;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размечено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пешеходных переходов и искусственных неровностей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1555,92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- нанесено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горизонтальной разметки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19452 п.м.;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- зимнее содержание дорог – 38797,96212 тыс.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- убрано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случайного мусора с остановочных павильонов, парковок, заездных карманов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555165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- убрано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случайного мусора на улицах (газоны и обочины), скверах, площадях, водных объектах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60395966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- убрано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детских игровых площадок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1384838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- ликвидировано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несанкционированных свалок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1168 м3;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- посажено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цветов в клумбы с соблюдением рисунка и их содержание в летний период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2938,4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- подстрижено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кустарников с приданием нужной формы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 xml:space="preserve"> – 27423 п.м.;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- скошено сорной растительности – 726633,8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eastAsia="ru-RU"/>
        </w:rPr>
        <w:t>- опилено и свалено деревьев – 2552,18 м3.</w:t>
      </w:r>
    </w:p>
    <w:p>
      <w:pPr>
        <w:pStyle w:val="Style30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ab/>
        <w:t xml:space="preserve">В рамках муниципальной программы  </w:t>
      </w:r>
      <w:r>
        <w:rPr>
          <w:rFonts w:cs="Times New Roman" w:ascii="Times New Roman" w:hAnsi="Times New Roman"/>
          <w:b/>
          <w:bCs/>
          <w:sz w:val="28"/>
          <w:szCs w:val="28"/>
        </w:rPr>
        <w:t>«Энергосбережение и повышение энергоэффективности в муниципальном образовании Узловский район на 2016-2021 годы» :</w:t>
      </w:r>
    </w:p>
    <w:p>
      <w:pPr>
        <w:pStyle w:val="Style31"/>
        <w:snapToGrid w:val="false"/>
        <w:spacing w:lineRule="auto" w:line="240"/>
        <w:ind w:left="0" w:right="0" w:firstLine="708"/>
        <w:jc w:val="lef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/>
          <w:b w:val="false"/>
          <w:bCs w:val="false"/>
          <w:i w:val="false"/>
          <w:iCs w:val="false"/>
          <w:sz w:val="28"/>
          <w:szCs w:val="28"/>
          <w:lang w:val="ru-RU"/>
        </w:rPr>
        <w:t>- Установлены приборы учета воды в  3 муниципальных квартирах.</w:t>
      </w:r>
    </w:p>
    <w:p>
      <w:pPr>
        <w:pStyle w:val="Style31"/>
        <w:snapToGrid w:val="false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/>
          <w:b w:val="false"/>
          <w:bCs w:val="false"/>
          <w:i w:val="false"/>
          <w:iCs w:val="false"/>
          <w:sz w:val="28"/>
          <w:szCs w:val="28"/>
          <w:lang w:val="ru-RU"/>
        </w:rPr>
        <w:t xml:space="preserve">          </w:t>
      </w:r>
      <w:r>
        <w:rPr>
          <w:rFonts w:eastAsia="Times New Roman" w:cs="Arial"/>
          <w:b w:val="false"/>
          <w:bCs w:val="false"/>
          <w:i w:val="false"/>
          <w:iCs w:val="false"/>
          <w:sz w:val="28"/>
          <w:szCs w:val="28"/>
          <w:lang w:val="ru-RU"/>
        </w:rPr>
        <w:t>- Установлены приборы учета газа в 11 муниципальных квартирах.</w:t>
      </w:r>
    </w:p>
    <w:p>
      <w:pPr>
        <w:pStyle w:val="Style31"/>
        <w:snapToGrid w:val="false"/>
        <w:jc w:val="left"/>
        <w:rPr>
          <w:rFonts w:eastAsia="Times New Roman" w:cs="Arial"/>
          <w:i/>
          <w:i/>
          <w:iCs w:val="false"/>
          <w:lang w:val="ru-RU"/>
        </w:rPr>
      </w:pPr>
      <w:r>
        <w:rPr>
          <w:rFonts w:eastAsia="Times New Roman" w:cs="Arial"/>
          <w:i/>
          <w:iCs w:val="false"/>
          <w:lang w:val="ru-RU"/>
        </w:rPr>
      </w:r>
    </w:p>
    <w:p>
      <w:pPr>
        <w:pStyle w:val="Style3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eastAsia="ru-RU"/>
        </w:rPr>
        <w:tab/>
        <w:t xml:space="preserve"> По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программе</w:t>
      </w:r>
      <w:r>
        <w:rPr>
          <w:rFonts w:cs="Times New Roman" w:ascii="Times New Roman" w:hAnsi="Times New Roman"/>
          <w:b/>
          <w:bCs/>
          <w:sz w:val="28"/>
          <w:szCs w:val="28"/>
        </w:rPr>
        <w:t>"Обеспечение ремонта объектов жилищно-коммунального хозяйства на территории муниципального образования город Узловая Узловского района в 2017-2021 годах"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отремонтирован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о (заменено) два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объект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а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ЖКХ,</w:t>
      </w:r>
      <w:r>
        <w:rPr>
          <w:rFonts w:eastAsia="Times New Roman" w:cs="Times New Roman" w:ascii="Times New Roman" w:hAnsi="Times New Roman"/>
          <w:b w:val="false"/>
          <w:bCs w:val="false"/>
          <w:i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олучены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 три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услуг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по  подготовке документации для объектов ЖКХ.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</w:t>
      </w:r>
    </w:p>
    <w:p>
      <w:pPr>
        <w:pStyle w:val="Style30"/>
        <w:jc w:val="both"/>
        <w:rPr>
          <w:rFonts w:cs="Arial"/>
          <w:i w:val="false"/>
          <w:i w:val="false"/>
          <w:iCs w:val="false"/>
          <w:lang w:val="ru-RU"/>
        </w:rPr>
      </w:pPr>
      <w:r>
        <w:rPr>
          <w:rFonts w:cs="Arial"/>
          <w:i w:val="false"/>
          <w:iCs w:val="false"/>
          <w:lang w:val="ru-RU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 xml:space="preserve">В рамках муниципальной программы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«Обеспечение качественными услугами ЖКХ населения  города Узловая Узловского района в 2014-2020 годах» :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получено положительное заключение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 xml:space="preserve"> государственной экспертизы проектно-сметной документации  и результатов  инженерных  изысканий, проверка достоверности  определения  сметной стоимости  объекта «Строительство водовода для обеспечения централизованного водоснабжения улиц Братская, Межевая, Садовая, пер. Братский, пер. Межевой, пер. Садовый  в г. Узловая Тульской области»;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- выполнен к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апитальный ремонт внутриквартальных водопроводных сетей, находящихся в муниципальной собственности МО г. Узловая по адресу: квартал 50 лет Октября;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- выполнен капитальный ремонт внутриквартальных водопроводных сетей, находящихся в муниципальной собственности МО г. Узловая по адресу: ул. Горького, ул. Заводская;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- выполнено т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ехнологическое присоединение к сетям  водоснабжения жилой застройки по ул.Горького в г.Узловая;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 выполнено т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ехнологическое присоединение к сетям  водоотведения жилой застройки по ул.Горького в г.Узловая;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- выполнено технологическое присоединение к электрическим сетям строящихся жилых домов, которые будут располагаться: г.Узловая, ул.Горького, в 100 м от жилого дома № 32;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- выполнено технологическое присоединение к сетям газоснабжения жилых многоквартирных домов, проектируемых по адресу: Тульская область, г.Узловая, ул.Горького, к юго-западу от домов № 28 и № 30;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- получено положительное заключение государственной экспертизы проектно-сметной документации и результатов  инженерных  изысканий, проверка достоверности  определения  сметной стоимости  объекта «Газопровод среднего и низкого давления для газоснабжения жилых домов по адресу: Тульская область, Узловский район, г.Узловая, ул.Горького»;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- построен объект «Газопровод среднего и низкого давления для газоснабжения жилых домов по адресу: Тульская область, Узловский район, г.Узловая, ул.Горького»;</w:t>
      </w:r>
    </w:p>
    <w:p>
      <w:pPr>
        <w:pStyle w:val="Normal"/>
        <w:ind w:left="0" w:right="0" w:firstLine="540"/>
        <w:jc w:val="both"/>
        <w:rPr/>
      </w:pPr>
      <w:r>
        <w:rPr>
          <w:rStyle w:val="FontStyle20"/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- разработана</w:t>
      </w: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 xml:space="preserve">  проектно-сметная документация для капитального  ремонта лоджий в жилом доме по адресу: г. Узловая, кв. 5-ая Пятилетка, ул. Энтузиастов, д. 9 (со стороны квартир 11, 14, 17)»;</w:t>
      </w:r>
    </w:p>
    <w:p>
      <w:pPr>
        <w:pStyle w:val="Normal"/>
        <w:ind w:left="0" w:right="0" w:firstLine="540"/>
        <w:jc w:val="both"/>
        <w:rPr/>
      </w:pP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>- выполнено мероприятие</w:t>
      </w:r>
      <w:r>
        <w:rPr>
          <w:rStyle w:val="FontStyle20"/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 «</w:t>
      </w: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>Поставка измерительного и вспомогательного оборудования для приемки выполненных работ»;</w:t>
      </w:r>
    </w:p>
    <w:p>
      <w:pPr>
        <w:pStyle w:val="Normal"/>
        <w:ind w:left="0" w:right="0" w:firstLine="540"/>
        <w:jc w:val="both"/>
        <w:rPr/>
      </w:pP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 xml:space="preserve">- выполнено мероприятие </w:t>
      </w:r>
      <w:r>
        <w:rPr>
          <w:rStyle w:val="FontStyle20"/>
          <w:rFonts w:cs="Ari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 xml:space="preserve"> «</w:t>
      </w: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>Приобретение фотоаппарата»;</w:t>
      </w:r>
    </w:p>
    <w:p>
      <w:pPr>
        <w:pStyle w:val="Normal"/>
        <w:ind w:left="0" w:right="0" w:firstLine="540"/>
        <w:jc w:val="both"/>
        <w:rPr/>
      </w:pP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>- разработана ПСД</w:t>
      </w:r>
      <w:r>
        <w:rPr>
          <w:rStyle w:val="FontStyle20"/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 «Расчет рассеивания загрязняющих веществ в атмосфере от котельной №34 г. Узловая Тульской области»;</w:t>
      </w:r>
    </w:p>
    <w:p>
      <w:pPr>
        <w:pStyle w:val="Normal"/>
        <w:ind w:left="0" w:right="0" w:firstLine="540"/>
        <w:jc w:val="both"/>
        <w:rPr/>
      </w:pPr>
      <w:r>
        <w:rPr>
          <w:rStyle w:val="FontStyle20"/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- выполнены работы по</w:t>
      </w: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 xml:space="preserve"> установке резервного насоса для нужд горячего водоснабжения по адресу: г. Узловая, ул. Андреева, д. №11»;</w:t>
      </w:r>
    </w:p>
    <w:p>
      <w:pPr>
        <w:pStyle w:val="Normal"/>
        <w:ind w:left="0" w:right="0" w:firstLine="540"/>
        <w:jc w:val="both"/>
        <w:rPr/>
      </w:pP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 xml:space="preserve">- </w:t>
      </w:r>
      <w:r>
        <w:rPr>
          <w:rStyle w:val="FontStyle20"/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выполнены работы</w:t>
      </w:r>
      <w:r>
        <w:rPr>
          <w:rStyle w:val="22"/>
          <w:rFonts w:cs="Arial" w:ascii="Times New Roman" w:hAnsi="Times New Roman"/>
          <w:b w:val="false"/>
          <w:bCs w:val="false"/>
          <w:sz w:val="28"/>
          <w:szCs w:val="28"/>
        </w:rPr>
        <w:t xml:space="preserve"> по установке резервного теплообменника для нужд горячего водоснабжения по адресу: г. Узловая, ул. Андреева, д. №11.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 xml:space="preserve">За 2017 год по муниципальной программе </w:t>
      </w:r>
      <w:r>
        <w:rPr>
          <w:rFonts w:cs="Arial" w:ascii="Times New Roman" w:hAnsi="Times New Roman"/>
          <w:b/>
          <w:bCs/>
          <w:sz w:val="28"/>
          <w:szCs w:val="28"/>
        </w:rPr>
        <w:t>«Развитие автомобильных дорог и повышение безопасности дорожного движения город Узловая Узловского района в 2017-2021 годах»: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>-  проводился ремонт асфальтобетонного покрытия автомобильных дорог  площадью 29 132 м2;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     проверено сметной документации в количестве 75 штук;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проведена диагностика улично-дорожной сети в количестве 1 ед.  протяженностью 43,3521 км.</w:t>
      </w:r>
    </w:p>
    <w:p>
      <w:pPr>
        <w:pStyle w:val="NoSpacing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>По программе «</w:t>
      </w:r>
      <w:r>
        <w:rPr>
          <w:rFonts w:cs="Arial" w:ascii="Times New Roman" w:hAnsi="Times New Roman"/>
          <w:b/>
          <w:bCs/>
          <w:sz w:val="28"/>
          <w:szCs w:val="28"/>
        </w:rPr>
        <w:t>Развитие автомобильных дорог и повышение безопасности дорожного  на территории Узловского района в 2017-2021 годах» :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>- содержались  автомобильные дороги вне границ населенных пунктов на площади 52 100 м.п.;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>-  проводился ремонт асфальтобетонного покрытия автомобильных дорог  площадью 9 335м2;</w:t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>- проверено сметной документации в количестве 9 штук;</w:t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>- проведена диагностика улично-дорожной сети в количестве 1 ед. на протяженности 15, 8879 км.</w:t>
      </w:r>
    </w:p>
    <w:p>
      <w:pPr>
        <w:pStyle w:val="Normal"/>
        <w:jc w:val="both"/>
        <w:rPr/>
      </w:pPr>
      <w:r>
        <w:rPr>
          <w:rFonts w:cs="Arial" w:ascii="Times New Roman" w:hAnsi="Times New Roman"/>
          <w:b w:val="false"/>
          <w:bCs w:val="false"/>
          <w:i/>
          <w:iCs w:val="false"/>
          <w:sz w:val="28"/>
          <w:szCs w:val="28"/>
          <w:lang w:val="ru-RU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содержались автомобильные дороги  Узловского района общего пользования местного значения в населенных пунктах на  площади   104 000 м.п.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ab/>
        <w:t xml:space="preserve">В рамках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муниципальной программы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«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 Развитие муниципальной системы образования Узловского района на 2017-2021годы»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достигнуты  следующие результаты: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  <w:lang w:val="ru-RU"/>
        </w:rPr>
        <w:t xml:space="preserve">     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100,0%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д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оступность дошкольного образования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tabs>
          <w:tab w:val="left" w:pos="567" w:leader="none"/>
        </w:tabs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  <w:lang w:val="ru-RU"/>
        </w:rPr>
        <w:t xml:space="preserve"> 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тношение средней заработной платы педагогических работников муниципальных образовательных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    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организаций дошкольного образования к средней заработной плате организаций общего образования в Тульской области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составило 100%;</w:t>
      </w:r>
    </w:p>
    <w:p>
      <w:pPr>
        <w:pStyle w:val="ConsPlusNormal1"/>
        <w:widowControl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 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- доля сдавших единый государственный экзамен от общего количества участников составила 100%; </w:t>
      </w:r>
    </w:p>
    <w:p>
      <w:pPr>
        <w:pStyle w:val="ConsPlusNonformat"/>
        <w:snapToGrid w:val="false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    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- 100% охват детей программами дополнительного образования;</w:t>
      </w:r>
    </w:p>
    <w:p>
      <w:pPr>
        <w:pStyle w:val="ConsPlusNonformat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  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- доля детей, охваченных организованными формами отдыха, от общего числа детей в возрасте от 7 до 17 лет составила 100% </w:t>
      </w:r>
    </w:p>
    <w:p>
      <w:pPr>
        <w:pStyle w:val="ConsPlusNonformat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       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-доля детей, отдохнувших в загородных оздоровительных и санаторных оздоровительных лагерях с общим количеством оздоровленных детей составила 100%;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/>
          <w:i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удельный вес образовательных учреждений, осуществляющих ремонтные и общестроительные работы составил100%.</w:t>
      </w:r>
    </w:p>
    <w:p>
      <w:pPr>
        <w:pStyle w:val="Normal"/>
        <w:spacing w:lineRule="auto" w:line="240" w:before="0" w:after="0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 xml:space="preserve">По муниципальной программе </w:t>
      </w:r>
      <w:r>
        <w:rPr>
          <w:rFonts w:cs="Arial" w:ascii="Times New Roman" w:hAnsi="Times New Roman"/>
          <w:b/>
          <w:bCs/>
          <w:sz w:val="28"/>
          <w:szCs w:val="28"/>
        </w:rPr>
        <w:t>«Узловая – город, дружественный детям на 2017-2021 годы»: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  продолжено формирование социальной среды, дружественной детям;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   проведено 34 социально-значимых мероприятия;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 увеличилась доля детей и молодежи, включенных в социально значимую деятельность до 70%;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доля квалифицированных кадров, работающих с детским населением составила 98%.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ab/>
        <w:t>По программе  «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 Развитие культуры и архивного дела Узловского района на 2017-2021 годы»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построены Дома культуры в  с.Ильинка и в пос. Краснолесский, приобретено оборудование для них, проведен капитальный ремонт Дома культуры в селе Смородино;</w:t>
      </w:r>
    </w:p>
    <w:p>
      <w:pPr>
        <w:pStyle w:val="Normal"/>
        <w:ind w:firstLine="28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произведен ремонт входной группы МБУДО Узловская детская школа искусств (главный корпус);</w:t>
      </w:r>
    </w:p>
    <w:p>
      <w:pPr>
        <w:pStyle w:val="Normal"/>
        <w:ind w:firstLine="28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проведено 4 фестиваля и конкурса районного уровня;</w:t>
      </w:r>
    </w:p>
    <w:p>
      <w:pPr>
        <w:pStyle w:val="Normal"/>
        <w:ind w:firstLine="28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выпущен 100 экземпляров сборника стихов узловского поэта В. Родионова «Извечна духа маята»;</w:t>
      </w:r>
    </w:p>
    <w:p>
      <w:pPr>
        <w:pStyle w:val="Normal"/>
        <w:ind w:firstLine="28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приобретено 263 экземпляра новых книг в МУК Узловская межпоселенческая библиотека;</w:t>
      </w:r>
    </w:p>
    <w:p>
      <w:pPr>
        <w:pStyle w:val="Normal"/>
        <w:ind w:firstLine="28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 приобретено 2 пианино в МБУДО Узловская детская школа искусств;</w:t>
      </w:r>
    </w:p>
    <w:p>
      <w:pPr>
        <w:pStyle w:val="Normal"/>
        <w:ind w:firstLine="28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- проведено 267 экскурсий в МКУК Узловский художественно-краеведческий музей.</w:t>
      </w:r>
    </w:p>
    <w:p>
      <w:pPr>
        <w:pStyle w:val="Style110"/>
        <w:widowControl/>
        <w:spacing w:lineRule="auto" w:line="240"/>
        <w:ind w:left="86" w:hanging="86"/>
        <w:jc w:val="both"/>
        <w:rPr>
          <w:rStyle w:val="FontStyle59"/>
          <w:rFonts w:ascii="Times New Roman" w:hAnsi="Times New Roman" w:cs="Arial"/>
          <w:b w:val="false"/>
          <w:b w:val="false"/>
          <w:bCs w:val="false"/>
          <w:sz w:val="28"/>
          <w:szCs w:val="28"/>
          <w:lang w:val="ru-RU"/>
        </w:rPr>
      </w:pPr>
      <w:r>
        <w:rPr>
          <w:rStyle w:val="FontStyle59"/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Style w:val="FontStyle59"/>
          <w:rFonts w:cs="Arial" w:ascii="Times New Roman" w:hAnsi="Times New Roman"/>
          <w:b w:val="false"/>
          <w:bCs w:val="false"/>
          <w:sz w:val="28"/>
          <w:szCs w:val="28"/>
        </w:rPr>
        <w:tab/>
        <w:tab/>
        <w:t xml:space="preserve"> </w:t>
      </w:r>
    </w:p>
    <w:p>
      <w:pPr>
        <w:pStyle w:val="Style110"/>
        <w:widowControl/>
        <w:spacing w:lineRule="auto" w:line="240"/>
        <w:ind w:left="86" w:hanging="86"/>
        <w:jc w:val="both"/>
        <w:rPr/>
      </w:pPr>
      <w:r>
        <w:rPr>
          <w:rStyle w:val="FontStyle59"/>
          <w:rFonts w:cs="Arial" w:ascii="Times New Roman" w:hAnsi="Times New Roman"/>
          <w:b w:val="false"/>
          <w:bCs w:val="false"/>
          <w:sz w:val="28"/>
          <w:szCs w:val="28"/>
        </w:rPr>
        <w:tab/>
        <w:tab/>
        <w:t xml:space="preserve">В рамках  муниципальной программы </w:t>
      </w:r>
      <w:r>
        <w:rPr>
          <w:rStyle w:val="FontStyle59"/>
          <w:rFonts w:cs="Arial" w:ascii="Times New Roman" w:hAnsi="Times New Roman"/>
          <w:b/>
          <w:bCs/>
          <w:sz w:val="28"/>
          <w:szCs w:val="28"/>
        </w:rPr>
        <w:t xml:space="preserve">«Развитие культуры </w:t>
      </w:r>
      <w:r>
        <w:rPr>
          <w:rFonts w:cs="Arial" w:ascii="Times New Roman" w:hAnsi="Times New Roman"/>
          <w:b/>
          <w:bCs/>
          <w:sz w:val="28"/>
          <w:szCs w:val="28"/>
        </w:rPr>
        <w:t>муниципального образования город Узловая Узловского района на 2017 – 2021 годы» :</w:t>
      </w:r>
    </w:p>
    <w:p>
      <w:pPr>
        <w:pStyle w:val="Normal"/>
        <w:spacing w:lineRule="auto" w:line="276"/>
        <w:ind w:firstLine="54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- </w:t>
      </w:r>
      <w:r>
        <w:rPr>
          <w:rFonts w:eastAsia="Calibri" w:cs="Arial" w:ascii="Times New Roman" w:hAnsi="Times New Roman"/>
          <w:b w:val="false"/>
          <w:bCs w:val="false"/>
          <w:sz w:val="28"/>
          <w:szCs w:val="28"/>
        </w:rPr>
        <w:t>приобре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тены б</w:t>
      </w:r>
      <w:r>
        <w:rPr>
          <w:rFonts w:eastAsia="Calibri" w:cs="Arial" w:ascii="Times New Roman" w:hAnsi="Times New Roman"/>
          <w:b w:val="false"/>
          <w:bCs w:val="false"/>
          <w:sz w:val="28"/>
          <w:szCs w:val="28"/>
        </w:rPr>
        <w:t xml:space="preserve">аннеры для оформления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проводимых </w:t>
      </w:r>
      <w:r>
        <w:rPr>
          <w:rFonts w:eastAsia="Calibri" w:cs="Arial" w:ascii="Times New Roman" w:hAnsi="Times New Roman"/>
          <w:b w:val="false"/>
          <w:bCs w:val="false"/>
          <w:sz w:val="28"/>
          <w:szCs w:val="28"/>
        </w:rPr>
        <w:t>мероприятий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, сценические костюмы, музыкальные инструменты для культурно-досугового учреждения;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- </w:t>
      </w: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приобре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тено</w:t>
      </w: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современное световое и музыкальное оборудование, одежд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а</w:t>
      </w: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сцены</w:t>
      </w: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 xml:space="preserve"> с раздвижной системой  управления,</w:t>
      </w: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декорации и сценические костюмы для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театра.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Style w:val="FontStyle59"/>
          <w:rFonts w:cs="Arial" w:ascii="Times New Roman" w:hAnsi="Times New Roman"/>
          <w:b w:val="false"/>
          <w:bCs w:val="false"/>
          <w:sz w:val="28"/>
          <w:szCs w:val="28"/>
          <w:lang w:val="ru-RU"/>
        </w:rPr>
        <w:t>По муниципальной программе</w:t>
      </w:r>
      <w:r>
        <w:rPr>
          <w:rStyle w:val="FontStyle59"/>
          <w:rFonts w:cs="Arial" w:ascii="Times New Roman" w:hAnsi="Times New Roman"/>
          <w:b/>
          <w:bCs/>
          <w:sz w:val="28"/>
          <w:szCs w:val="28"/>
          <w:lang w:val="ru-RU"/>
        </w:rPr>
        <w:t xml:space="preserve"> «Развитие физической культуры, спорта и молодежной политики в Узловском районе на 2017 - 2021 годы» получены следующие конкретные результаты: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учащихся МБУДО ДЮСШ составило 431 чел.;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педагогических кадров МБУДО ДЮСШ с высшим   профессиональным образованием увеличилось до 20 человек;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педагогических кадров МБУДО ДЮСШ с высшей и первой   квалификационной категорией увеличилось до 14 человек;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мероприятий в рамках Всероссийского физкультурно-спортивного комплекса "Готов к труду и обороне" (ГТО) составило 3 мероприятия;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Style w:val="FontStyle59"/>
          <w:rFonts w:cs="Arial" w:ascii="Times New Roman" w:hAnsi="Times New Roman"/>
          <w:b w:val="false"/>
          <w:bCs w:val="false"/>
          <w:sz w:val="28"/>
          <w:szCs w:val="28"/>
          <w:lang w:val="ru-RU"/>
        </w:rPr>
        <w:t>количество победителей и призеров соревнований различного ранга МБУДО ДЮСШ составило  467 человек.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right="0" w:hanging="0"/>
        <w:contextualSpacing/>
        <w:rPr>
          <w:rStyle w:val="FontStyle59"/>
          <w:rFonts w:ascii="Times New Roman" w:hAnsi="Times New Roman" w:cs="Arial"/>
          <w:b w:val="false"/>
          <w:b w:val="false"/>
          <w:bCs w:val="false"/>
          <w:sz w:val="28"/>
          <w:szCs w:val="28"/>
          <w:lang w:val="ru-RU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Style w:val="FontStyle59"/>
          <w:rFonts w:cs="Arial" w:ascii="Times New Roman" w:hAnsi="Times New Roman"/>
          <w:b w:val="false"/>
          <w:bCs w:val="false"/>
          <w:sz w:val="28"/>
          <w:szCs w:val="28"/>
          <w:lang w:val="ru-RU"/>
        </w:rPr>
        <w:tab/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Эффективность реализации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муниципальной программы 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«Развитие физической культуры и спорта в муниципальном образовании город Узловая </w:t>
      </w:r>
      <w:r>
        <w:rPr>
          <w:rFonts w:eastAsia="Andale Sans UI;Arial Unicode MS" w:cs="Arial" w:ascii="Times New Roman" w:hAnsi="Times New Roman"/>
          <w:b/>
          <w:bCs/>
          <w:sz w:val="28"/>
          <w:szCs w:val="28"/>
          <w:lang w:val="zxx"/>
        </w:rPr>
        <w:t xml:space="preserve">Узловского района  на 2017 - 2021 годы» </w:t>
      </w:r>
      <w:r>
        <w:rPr>
          <w:rFonts w:eastAsia="Andale Sans UI;Arial Unicode MS" w:cs="Arial" w:ascii="Times New Roman" w:hAnsi="Times New Roman"/>
          <w:b w:val="false"/>
          <w:bCs w:val="false"/>
          <w:sz w:val="28"/>
          <w:szCs w:val="28"/>
          <w:lang w:val="ru-RU"/>
        </w:rPr>
        <w:t>характеризуется следующими результатами:</w:t>
      </w:r>
    </w:p>
    <w:p>
      <w:pPr>
        <w:pStyle w:val="Normal"/>
        <w:numPr>
          <w:ilvl w:val="0"/>
          <w:numId w:val="1"/>
        </w:numPr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количество занимающихся   в секциях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составило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1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75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человек;</w:t>
      </w:r>
    </w:p>
    <w:p>
      <w:pPr>
        <w:pStyle w:val="Normal"/>
        <w:numPr>
          <w:ilvl w:val="0"/>
          <w:numId w:val="1"/>
        </w:numPr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количество победителей и призеров региональных соревнований 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составило 9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человек;     </w:t>
      </w:r>
    </w:p>
    <w:p>
      <w:pPr>
        <w:pStyle w:val="Normal"/>
        <w:numPr>
          <w:ilvl w:val="0"/>
          <w:numId w:val="1"/>
        </w:numPr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количество занимающихся, выполнивших спортивные разряды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увеличилось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до 14 человек;</w:t>
      </w:r>
    </w:p>
    <w:p>
      <w:pPr>
        <w:pStyle w:val="Normal"/>
        <w:numPr>
          <w:ilvl w:val="0"/>
          <w:numId w:val="1"/>
        </w:numPr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оснащение новым оборудованием, соответствующим  современным требованиям составило  50%.</w:t>
      </w:r>
    </w:p>
    <w:p>
      <w:pPr>
        <w:pStyle w:val="Style30"/>
        <w:ind w:hanging="0"/>
        <w:jc w:val="both"/>
        <w:rPr/>
      </w:pPr>
      <w:r>
        <w:rPr>
          <w:rStyle w:val="CharAttribute0"/>
          <w:rFonts w:eastAsia="바탕;Calibri" w:ascii="Times New Roman" w:hAnsi="Times New Roman"/>
          <w:b w:val="false"/>
          <w:bCs w:val="false"/>
          <w:sz w:val="28"/>
          <w:szCs w:val="28"/>
        </w:rPr>
        <w:t xml:space="preserve">  </w:t>
      </w:r>
      <w:r>
        <w:rPr>
          <w:rStyle w:val="CharAttribute0"/>
          <w:rFonts w:eastAsia="바탕;Calibri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По программе </w:t>
      </w:r>
      <w:r>
        <w:rPr>
          <w:rStyle w:val="CharAttribute0"/>
          <w:rFonts w:eastAsia="바탕;Calibri"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Развитие и поддержка малого и среднего предпринимательства в муниципальном образовании Узловский район на 2015 – 2021 годы </w:t>
      </w:r>
      <w:r>
        <w:rPr>
          <w:rStyle w:val="CharAttribute0"/>
          <w:rFonts w:eastAsia="바탕;Calibri" w:ascii="Times New Roman" w:hAnsi="Times New Roman"/>
          <w:b w:val="false"/>
          <w:bCs w:val="false"/>
          <w:i w:val="false"/>
          <w:iCs w:val="false"/>
          <w:sz w:val="28"/>
          <w:szCs w:val="28"/>
        </w:rPr>
        <w:t>в</w:t>
      </w:r>
      <w:r>
        <w:rPr>
          <w:rStyle w:val="CharAttribute4"/>
          <w:rFonts w:eastAsia="바탕;Calibri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2017 году оказана поддержка -  481 субъекту малого бизнеса (в 2016 году оказана 415 СМСП – рост 16%), в том числе:</w:t>
      </w:r>
    </w:p>
    <w:p>
      <w:pPr>
        <w:pStyle w:val="Style30"/>
        <w:ind w:hanging="0"/>
        <w:jc w:val="both"/>
        <w:rPr/>
      </w:pPr>
      <w:r>
        <w:rPr>
          <w:rStyle w:val="CharAttribute0"/>
          <w:rFonts w:eastAsia="바탕;Calibri" w:ascii="Times New Roman" w:hAnsi="Times New Roman"/>
          <w:b w:val="false"/>
          <w:bCs w:val="false"/>
          <w:i w:val="false"/>
          <w:iCs w:val="false"/>
          <w:sz w:val="28"/>
          <w:szCs w:val="28"/>
        </w:rPr>
        <w:tab/>
        <w:t>-финансовая поддержка оказана трем  предпринимателям в виде субсидирования части затрат, связанных с уплатой процентов по  кредитам, привлеченным в российских банках на строительство (реконструкцию) производственных зданий, строений субъектам, осуществляющим деятельность в сфере производства товаров (работ, услуг). Общий размер оказанной поддержки составил 245,0 тыс.руб.</w:t>
      </w:r>
    </w:p>
    <w:p>
      <w:pPr>
        <w:pStyle w:val="Normal"/>
        <w:jc w:val="both"/>
        <w:rPr>
          <w:rFonts w:ascii="Times New Roman" w:hAnsi="Times New Roman" w:cs="Arial"/>
          <w:b w:val="false"/>
          <w:b w:val="false"/>
          <w:bCs w:val="false"/>
          <w:sz w:val="28"/>
          <w:szCs w:val="28"/>
          <w:lang w:val="ru-RU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/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По муниципальной программе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>«</w:t>
      </w:r>
      <w:r>
        <w:rPr>
          <w:rFonts w:cs="Arial" w:ascii="Times New Roman" w:hAnsi="Times New Roman"/>
          <w:b/>
          <w:bCs/>
          <w:i w:val="false"/>
          <w:iCs w:val="false"/>
          <w:sz w:val="28"/>
          <w:szCs w:val="28"/>
          <w:lang w:val="ru-RU"/>
        </w:rPr>
        <w:t>Поддержка и развитие территориального общественного самоуправления и общественных организаций социальной направленности в муниципальном образовании Узловский район на 2017-2021 годы»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  <w:lang w:val="ru-RU"/>
        </w:rPr>
        <w:t xml:space="preserve"> организован  и проведен ежегодный  конкурс по предоставлению муниципального гранта. Победителем по итогам конкурса признана </w:t>
      </w:r>
      <w:r>
        <w:rPr>
          <w:rStyle w:val="Style21"/>
          <w:rFonts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>АНБО "Дельфин». В декабре 2017 года победителю выплачен грант в сумме 100 000 рублей.</w:t>
      </w:r>
    </w:p>
    <w:p>
      <w:pPr>
        <w:pStyle w:val="Normal"/>
        <w:jc w:val="both"/>
        <w:rPr/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</w:rPr>
        <w:t>В рамках муниципальной программы «</w:t>
      </w:r>
      <w:r>
        <w:rPr>
          <w:rFonts w:cs="Arial" w:ascii="Times New Roman" w:hAnsi="Times New Roman"/>
          <w:b/>
          <w:bCs/>
          <w:i w:val="false"/>
          <w:iCs w:val="false"/>
          <w:sz w:val="28"/>
          <w:szCs w:val="28"/>
        </w:rPr>
        <w:t>Совершенствование противопожарного водоснабжения муниципального образования город Узловая Узловского района на 2015 - 2020 годы»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 приобретено 7 пожарных гидрантов и </w:t>
      </w:r>
      <w:r>
        <w:rPr>
          <w:rStyle w:val="Style21"/>
          <w:rFonts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 xml:space="preserve"> заменено 12 неисправных пожарных гидрантов (за счёт гидрантов приобретённых в 2015-2016 годах) на территории МО город Узловая с целью улучшения пожарного водоснабжения.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</w:rPr>
        <w:tab/>
        <w:t xml:space="preserve">По муниципальной программе </w:t>
      </w:r>
      <w:r>
        <w:rPr>
          <w:rFonts w:cs="Arial" w:ascii="Times New Roman" w:hAnsi="Times New Roman"/>
          <w:b/>
          <w:bCs/>
          <w:i w:val="false"/>
          <w:iCs w:val="false"/>
          <w:sz w:val="28"/>
          <w:szCs w:val="28"/>
        </w:rPr>
        <w:t>«Построение и развитие аппаратно-программного комплекса «Безопасный город» на территории муниципального образования Узловский район на 2016-2020 годы»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оснащено средствами видеонаблюдения 6 мест на территории МО город Узловая с целью видеофиксации нарушений общественного порядка.</w:t>
      </w:r>
    </w:p>
    <w:p>
      <w:pPr>
        <w:pStyle w:val="NoSpacing"/>
        <w:jc w:val="both"/>
        <w:rPr>
          <w:rFonts w:ascii="Times New Roman" w:hAnsi="Times New Roman" w:cs="Arial"/>
          <w:i/>
          <w:i/>
          <w:sz w:val="24"/>
          <w:szCs w:val="24"/>
        </w:rPr>
      </w:pPr>
      <w:r>
        <w:rPr>
          <w:rFonts w:cs="Arial" w:ascii="Times New Roman" w:hAnsi="Times New Roman"/>
          <w:i/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 w:cs="Times New Roman"/>
          <w:b w:val="false"/>
          <w:b w:val="false"/>
          <w:bCs w:val="false"/>
          <w:i/>
          <w:i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ab/>
        <w:t xml:space="preserve">Реализация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муниципальной программы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«Доступная среда </w:t>
      </w:r>
      <w:r>
        <w:rPr>
          <w:rFonts w:cs="Arial" w:ascii="Times New Roman" w:hAnsi="Times New Roman"/>
          <w:b/>
          <w:bCs/>
          <w:sz w:val="28"/>
          <w:szCs w:val="28"/>
        </w:rPr>
        <w:t>на 201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6</w:t>
      </w:r>
      <w:r>
        <w:rPr>
          <w:rFonts w:cs="Arial" w:ascii="Times New Roman" w:hAnsi="Times New Roman"/>
          <w:b/>
          <w:bCs/>
          <w:sz w:val="28"/>
          <w:szCs w:val="28"/>
        </w:rPr>
        <w:t>-202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0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позволила:</w:t>
      </w:r>
    </w:p>
    <w:p>
      <w:pPr>
        <w:pStyle w:val="Normal"/>
        <w:snapToGrid w:val="false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оборудовать  пандус для въезда на сцену танцевальной площадки МУК Парк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культуры и отдыха (г. Узловая,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ул. Привокзальная)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snapToGrid w:val="false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-м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онт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ировать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пандус при входе в здание МБУК ГДК «Ровесник»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(г. Узловая, кв.5-я Пятилетка,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ул. Центральная)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; </w:t>
      </w:r>
    </w:p>
    <w:p>
      <w:pPr>
        <w:pStyle w:val="Normal"/>
        <w:snapToGrid w:val="false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-р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>еконстру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ировать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 xml:space="preserve">  зал «сухого плавания» в МБОУ ДОД ДООЦ для занятия с детьми с ограниченными возможностями здоровья (г. Узловая,  ул. Горняцкая, д.5)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;</w:t>
      </w:r>
    </w:p>
    <w:p>
      <w:pPr>
        <w:pStyle w:val="Normal"/>
        <w:snapToGrid w:val="false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 xml:space="preserve">-обустроить 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 xml:space="preserve"> пандус с поручнями при входе в здание  МБОУ ДОД ДООЦ (г. Узловая,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 xml:space="preserve"> 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>ул. Горняцкая, д.5)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;</w:t>
      </w:r>
    </w:p>
    <w:p>
      <w:pPr>
        <w:pStyle w:val="Normal"/>
        <w:snapToGrid w:val="false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-у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>становить светово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е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 xml:space="preserve"> табло для детей с нарушением зрения в МКДОУ д/с комбинированного вида №10 (г. Узловая,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 xml:space="preserve"> 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bidi="ru-RU"/>
        </w:rPr>
        <w:t>ул. Горького, д.7)</w:t>
      </w:r>
      <w:r>
        <w:rPr>
          <w:rFonts w:eastAsia="Courier New" w:cs="Arial" w:ascii="Times New Roman" w:hAnsi="Times New Roman"/>
          <w:b w:val="false"/>
          <w:bCs w:val="false"/>
          <w:color w:val="000000"/>
          <w:sz w:val="28"/>
          <w:szCs w:val="28"/>
          <w:lang w:val="ru-RU" w:bidi="ru-RU"/>
        </w:rPr>
        <w:t>;</w:t>
      </w:r>
    </w:p>
    <w:p>
      <w:pPr>
        <w:pStyle w:val="Normal"/>
        <w:snapToGrid w:val="false"/>
        <w:ind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bidi="ru-RU"/>
        </w:rPr>
        <w:t>-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bidi="ru-RU"/>
        </w:rPr>
        <w:t xml:space="preserve"> 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bidi="ru-RU"/>
        </w:rPr>
        <w:t>п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bidi="ru-RU"/>
        </w:rPr>
        <w:t>риобрести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bidi="ru-RU"/>
        </w:rPr>
        <w:t xml:space="preserve"> 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bidi="ru-RU"/>
        </w:rPr>
        <w:t>парт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bidi="ru-RU"/>
        </w:rPr>
        <w:t>ы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bidi="ru-RU"/>
        </w:rPr>
        <w:t>-трансформер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bidi="ru-RU"/>
        </w:rPr>
        <w:t xml:space="preserve">ы 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bidi="ru-RU"/>
        </w:rPr>
        <w:t xml:space="preserve"> для детей с нарушением опорно-двигательного аппарата  для  МКДОУ д/с комбинированного вида №10 (г. Узловая, ул. Горького, д.7)</w:t>
      </w:r>
      <w:r>
        <w:rPr>
          <w:rFonts w:eastAsia="Courier New" w:cs="Ari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bidi="ru-RU"/>
        </w:rPr>
        <w:t>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ab/>
        <w:t xml:space="preserve">В рамках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муниципальной программы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«Комплексные меры профилактики преступлений и иных правонарушений в Узловском районе на 2016 — 2021 годы»: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во всех учебных заведениях района осуществлялось круглогодичное 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обслуживание прямой телефонной связи с противопожарной службой;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- з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аинтересованные специалисты организовывали практические занятия и семинары по проблемам профилактики безнадзорности и правонарушений несовершеннолетних;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 в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 СМИ и на улицах города размещена социальная реклама;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- проведен конкурс среди членов добровольных народных дружин в муниципальном образовании Узловский район: «Лучший член добровольной народной дружины»; </w:t>
      </w:r>
    </w:p>
    <w:p>
      <w:pPr>
        <w:pStyle w:val="Normal"/>
        <w:ind w:left="0" w:right="0"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количество преступлений, совершаемых несовершеннолетними снижено на 28% от запланированного.</w:t>
      </w:r>
    </w:p>
    <w:p>
      <w:pPr>
        <w:pStyle w:val="Normal"/>
        <w:jc w:val="center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ConsPlusTitle"/>
        <w:widowControl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ab/>
        <w:t xml:space="preserve"> В рамках реализации муниципальной программы 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«Комплексные меры профилактики терроризма и других проявлений экстремизма в Узловском районе на 2017-2021 годы» :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проведен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о 6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межведомственных учебно-профилактических мероприятий, направленны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е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на формирование действий в случаях нарушения общественного порядка, террористической угрозы и экстремистских проявлений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проведено 40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мероприяти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й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антитеррористической направленности среди молодёжи от 14 до 30 лет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- 1900 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</w:rPr>
        <w:t xml:space="preserve">молодых людей в возрасте от 14 до 30 лет, 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приняли 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</w:rPr>
        <w:t>участ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ие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</w:rPr>
        <w:t xml:space="preserve"> в мероприятиях антитеррористической направленности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- 1000 </w:t>
      </w:r>
      <w:r>
        <w:rPr>
          <w:rFonts w:cs="Arial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молодых людей приняли участие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в анкетировании по теме: «Исследование социального самочувствия молодежи».</w:t>
      </w:r>
    </w:p>
    <w:p>
      <w:pPr>
        <w:pStyle w:val="Normal"/>
        <w:jc w:val="right"/>
        <w:rPr>
          <w:rFonts w:ascii="Arial" w:hAnsi="Arial" w:cs="Arial"/>
          <w:b/>
          <w:b/>
          <w:lang w:val="ru-RU"/>
        </w:rPr>
      </w:pPr>
      <w:r>
        <w:rPr>
          <w:rFonts w:cs="Arial" w:ascii="Arial" w:hAnsi="Arial"/>
          <w:b/>
          <w:lang w:val="ru-RU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ab/>
        <w:t xml:space="preserve">По муниципальной программе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«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Улучшение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демографической ситуации </w:t>
      </w:r>
      <w:r>
        <w:rPr>
          <w:rFonts w:cs="Arial" w:ascii="Times New Roman" w:hAnsi="Times New Roman"/>
          <w:b/>
          <w:bCs/>
          <w:sz w:val="28"/>
          <w:szCs w:val="28"/>
        </w:rPr>
        <w:t>в муниципальном образовании Узловский район на 2017-2021 годы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»: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-п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роведен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мероприяти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е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, посвященно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е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Дню семьи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рганиз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ован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и проведен фестивал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ь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молодежного творчества «Восславим наших матерей»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рганиз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ована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и проведен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а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массов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ая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лыжн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ая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гонк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а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 «Лыжня России»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рганиз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ован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и проведен спортивн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ый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праздник, посвященн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ый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Дню физкультурника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-о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рганиз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ован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и проведен легкоатлетическ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ий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кросс, посвященн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ый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Всероссийскому Дню бега «Кросс Нации»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ConsPlusNonformat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-организовано и проведено чествование супружеских пар с юбилейными датами и родителей новорожденных в знаковые дни (приобретены подарки и цветы);</w:t>
      </w:r>
    </w:p>
    <w:p>
      <w:pPr>
        <w:pStyle w:val="ConsPlusNonformat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-организовано и проведено чествование юбиляров Узловского района (приобретены подарки).</w:t>
      </w:r>
    </w:p>
    <w:p>
      <w:pPr>
        <w:pStyle w:val="ConsPlusNonformat"/>
        <w:ind w:firstLine="540"/>
        <w:jc w:val="both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ConsPlusNonformat"/>
        <w:ind w:firstLine="540"/>
        <w:jc w:val="both"/>
        <w:rPr>
          <w:rFonts w:ascii="Arial" w:hAnsi="Arial" w:cs="Arial"/>
          <w:b/>
          <w:b/>
          <w:bCs/>
          <w:lang w:val="ru-RU"/>
        </w:rPr>
      </w:pPr>
      <w:r>
        <w:rPr>
          <w:rFonts w:cs="Arial" w:ascii="Arial" w:hAnsi="Arial"/>
          <w:b/>
          <w:bCs/>
          <w:lang w:val="ru-RU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В рамках  муниципальной программы «</w:t>
      </w:r>
      <w:r>
        <w:rPr>
          <w:rFonts w:cs="Arial" w:ascii="Times New Roman" w:hAnsi="Times New Roman"/>
          <w:b/>
          <w:bCs/>
          <w:sz w:val="28"/>
          <w:szCs w:val="28"/>
        </w:rPr>
        <w:t>Управление земельными ресурсами и муниципальным имуществом муниципального образования Узловский район на 2014-2020 годы»: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заключенных договоров аренды земельных участков составило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-59 шт;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сформированных земельных участков для предоставления юридическим и физическим лицам на различном праве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-26шт.;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Количество проведенных аукционов на право заключения договоров аренды земельных участков и по продаже земельных участков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-63 шт.;</w:t>
      </w:r>
    </w:p>
    <w:p>
      <w:pPr>
        <w:pStyle w:val="Normal"/>
        <w:jc w:val="both"/>
        <w:rPr/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Сумма доходов, поступивших в консолидированный бюджет муниципального образования Узловский район от аренды земельных участков и по продаже земельных участков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37511,20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тыс.руб.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Размещение информационных сообщений о возможном и намечаемом предоставлении земельных участков в аренду и в собственность за плату в СМИ и информационно-телекоммуникационной сети «Интернет»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- 24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единиц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ы;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Количество земельных участков, прошедших государственную регистрацию права собственности муниципального образования Узловский район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- 711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единиц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Размещение  информационных сообщений о передаче прав в отношении  муниципального имущества и его оформления в   СМИ и информационно-телекоммуникационной сети «Интернет»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- 54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единиц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ы;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Количество проведенных торгов на право заключения  договоров аренды муниципального имущества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-8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единиц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/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Сумма доходов от использования муниципального имущества, поступивших в бюджет муниципального образования Узловский район -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28264,72 тыс.руб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объектов муниципальной собственности и бесхозяйного имущества  в отношении которых проведены кадастровые работы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-16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единиц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Количество объектов муниципального имущества, прошедших государственную регистрацию права собственности муниципального образования Узловский район-489 единиц.</w:t>
      </w:r>
    </w:p>
    <w:p>
      <w:pPr>
        <w:pStyle w:val="ConsPlusTitle"/>
        <w:widowControl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ab/>
        <w:t>По программе  «</w:t>
      </w:r>
      <w:r>
        <w:rPr>
          <w:rFonts w:ascii="Times New Roman" w:hAnsi="Times New Roman"/>
          <w:b/>
          <w:bCs/>
          <w:sz w:val="28"/>
          <w:szCs w:val="28"/>
        </w:rPr>
        <w:t xml:space="preserve">Управление земельными ресурсами и  муниципальным имуществом  муниципального образования 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город Узловая Узловского района на 2014-2020 годы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» :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Количество сформированных земельных участков для предоставления юридическим и физическим лицам на различном праве составило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2ед.;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Количество проведенных аукционов на право заключения договоров аренды земельных участков и по продаже земельных участков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-35 ед.;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Сумма доходов, поступивших в бюджет муниципального образования город Узловая Узловского района от аренды земельных участков и от продажи земельных участков, администрируемых Комитетом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-77,1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тыс.руб.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Количество земельных участков, прошедших государственную регистрацию права собственности муниципального образования город Узловая Узловского района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- 1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Количество объектов оценки, в отношении которых проведена оценка рыночной стоимости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90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Соотношение приватизированных объектов к общему количеству, включенных в Прогнозный план (программу) приватизации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– 100%;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проведенных торгов по продаже права на заключение договоров аренды муниципального имущества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-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5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Сумма доходов от использования муниципального имущества, поступивших в бюджет муниципального образования </w:t>
      </w:r>
      <w:r>
        <w:rPr>
          <w:rFonts w:cs="Arial" w:ascii="Times New Roman" w:hAnsi="Times New Roman"/>
          <w:b w:val="false"/>
          <w:bCs w:val="false"/>
          <w:iCs/>
          <w:sz w:val="28"/>
          <w:szCs w:val="28"/>
        </w:rPr>
        <w:t>город Узловая Узловского района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, администрируемых Комитетом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–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12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126,8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тыс.руб.;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Количество объектов муниципального имущества, прошедших государственную регистрацию права собственности муниципального образования </w:t>
      </w:r>
      <w:r>
        <w:rPr>
          <w:rFonts w:cs="Arial" w:ascii="Times New Roman" w:hAnsi="Times New Roman"/>
          <w:b w:val="false"/>
          <w:bCs w:val="false"/>
          <w:iCs/>
          <w:sz w:val="28"/>
          <w:szCs w:val="28"/>
        </w:rPr>
        <w:t>город Узловая Узловского района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550 ед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-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Количество объектов муниципальной собственности и бесхозяйного имущества  в отношении которых проведены кадастровые работы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–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115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единиц</w:t>
      </w: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 xml:space="preserve">В 2017 году, в казну муниципального образования город Узловая Узловского района, поступило имущество, на общую сумму 665 млн.297,8 тыс.руб., в т.ч. 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недвижимое имущество – на сумму 578 млн. 080,4 тыс.руб;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движимое имущество – на сумму 7  млн.352тыс.руб.;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земельные участки – на сумму 78 млн.706,8тыс.руб.;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вложения в нефинансовые активы – на сумму 1  млн. 078,6тыс.руб;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lang w:val="ru-RU"/>
        </w:rPr>
        <w:t>- материальные запасы – на сумму 79,9тыс.руб..</w:t>
      </w:r>
    </w:p>
    <w:p>
      <w:pPr>
        <w:pStyle w:val="Normal"/>
        <w:spacing w:before="0" w:after="0"/>
        <w:ind w:hanging="426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cs="Arial" w:ascii="Times New Roman" w:hAnsi="Times New Roman"/>
          <w:b/>
          <w:bCs/>
          <w:sz w:val="28"/>
          <w:szCs w:val="28"/>
        </w:rPr>
        <w:tab/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В рамках муниципальной  программы 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«Управление муниципальными финансами Узловского района </w:t>
      </w:r>
      <w:r>
        <w:rPr>
          <w:rFonts w:eastAsia="Arial" w:cs="Arial" w:ascii="Times New Roman" w:hAnsi="Times New Roman"/>
          <w:b/>
          <w:bCs/>
          <w:sz w:val="28"/>
          <w:szCs w:val="28"/>
        </w:rPr>
        <w:t xml:space="preserve"> </w:t>
      </w:r>
      <w:r>
        <w:rPr>
          <w:rFonts w:cs="Arial" w:ascii="Times New Roman" w:hAnsi="Times New Roman"/>
          <w:b/>
          <w:bCs/>
          <w:sz w:val="28"/>
          <w:szCs w:val="28"/>
        </w:rPr>
        <w:t>на 2017-2021 годы» :</w:t>
      </w:r>
    </w:p>
    <w:p>
      <w:pPr>
        <w:pStyle w:val="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 xml:space="preserve">Обеспечено 100%  выполнение консолидированного бюджета Узловского района. Получено 461,35 млн.рублей налоговых и неналоговых доходов, показатель прошлого года увеличен на 41,2 млн.рублей. </w:t>
      </w:r>
    </w:p>
    <w:p>
      <w:pPr>
        <w:pStyle w:val="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Бюджет района по налоговым и неналоговым доходам выполнен на 100,6% (435,4 млн.рублей). По сравнению с 2016 годом получено собственных доходов более на 21,6 млн.рублей.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</w:rPr>
        <w:t>Для покрытия дефицита бюджета в отчетном периоде привлечен  бюджетный кредит в сумме 14,0 млн.рублей, тем самым ликвидирована кредиторская задолженность районного бюджета.</w:t>
      </w: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 </w:t>
      </w:r>
    </w:p>
    <w:p>
      <w:pPr>
        <w:pStyle w:val="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Arial" w:ascii="Times New Roman" w:hAnsi="Times New Roman"/>
          <w:b w:val="false"/>
          <w:bCs w:val="false"/>
          <w:sz w:val="28"/>
          <w:szCs w:val="28"/>
        </w:rPr>
        <w:t>В 2017 году обеспечена своевременная выплата заработной платы работникам муниципальных учреждений, выполнены показатели  597 Указа Президента. Обеспечены финансированием реализация  37 муниципальных программ, а так же непрограммные расходы по осуществлению проекта «Народный бюджет 2017», изысканы дополнительные средства на софинансирование работ по замене теплотрасс. Всего изыскано дополнительных средств за счет оптимизации расходов и направлено на покрытие дефицита бюджета 14,7 млн.рублей.</w:t>
      </w:r>
    </w:p>
    <w:p>
      <w:pPr>
        <w:pStyle w:val="Normal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Times New Roman" w:hAnsi="Times New Roman"/>
          <w:b w:val="false"/>
          <w:bCs w:val="false"/>
          <w:sz w:val="28"/>
          <w:szCs w:val="28"/>
        </w:rPr>
        <w:t xml:space="preserve"> </w:t>
      </w:r>
    </w:p>
    <w:p>
      <w:pPr>
        <w:pStyle w:val="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Style30"/>
        <w:ind w:firstLine="54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ConsPlusNonformat"/>
        <w:ind w:firstLine="54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Arial Narrow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1"/>
    <w:family w:val="roman"/>
    <w:pitch w:val="default"/>
  </w:font>
  <w:font w:name="Wingdings">
    <w:charset w:val="01"/>
    <w:family w:val="roman"/>
    <w:pitch w:val="default"/>
  </w:font>
  <w:font w:name="Verdan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sz w:val="20"/>
        <w:szCs w:val="22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Segoe UI" w:cs="Tahoma"/>
      <w:color w:val="00000A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qFormat/>
    <w:pPr>
      <w:keepNext w:val="true"/>
      <w:spacing w:lineRule="auto" w:line="360" w:before="0" w:after="0"/>
      <w:jc w:val="center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3">
    <w:name w:val="Heading 3"/>
    <w:basedOn w:val="Normal"/>
    <w:qFormat/>
    <w:pPr>
      <w:keepNext w:val="true"/>
      <w:spacing w:lineRule="auto" w:line="240" w:before="0" w:after="0"/>
      <w:jc w:val="center"/>
      <w:outlineLvl w:val="2"/>
    </w:pPr>
    <w:rPr>
      <w:rFonts w:ascii="Times New Roman" w:hAnsi="Times New Roman" w:eastAsia="Times New Roman" w:cs="Times New Roman"/>
      <w:sz w:val="36"/>
      <w:szCs w:val="36"/>
    </w:rPr>
  </w:style>
  <w:style w:type="character" w:styleId="DefaultParagraphFont">
    <w:name w:val="Default Paragraph Font"/>
    <w:qFormat/>
    <w:rPr/>
  </w:style>
  <w:style w:type="character" w:styleId="21">
    <w:name w:val="Заголовок 2 Знак"/>
    <w:basedOn w:val="DefaultParagraphFont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31">
    <w:name w:val="Заголовок 3 Знак"/>
    <w:basedOn w:val="DefaultParagraphFont"/>
    <w:qFormat/>
    <w:rPr>
      <w:rFonts w:ascii="Times New Roman" w:hAnsi="Times New Roman" w:eastAsia="Times New Roman" w:cs="Times New Roman"/>
      <w:sz w:val="36"/>
      <w:szCs w:val="36"/>
    </w:rPr>
  </w:style>
  <w:style w:type="character" w:styleId="HTML">
    <w:name w:val="Стандартный HTML Знак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Style12">
    <w:name w:val="Текст Знак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Style13">
    <w:name w:val="Нижний колонтитул Знак"/>
    <w:basedOn w:val="DefaultParagraphFont"/>
    <w:qFormat/>
    <w:rPr>
      <w:rFonts w:ascii="Times New Roman" w:hAnsi="Times New Roman" w:eastAsia="SimSun" w:cs="Times New Roman"/>
      <w:sz w:val="24"/>
      <w:szCs w:val="24"/>
      <w:lang w:eastAsia="zh-CN"/>
    </w:rPr>
  </w:style>
  <w:style w:type="character" w:styleId="Style14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1">
    <w:name w:val="Текст Знак1"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>
    <w:name w:val="Основной текст_"/>
    <w:qFormat/>
    <w:rPr>
      <w:rFonts w:ascii="Arial Narrow" w:hAnsi="Arial Narrow" w:eastAsia="Arial Narrow" w:cs="Arial Narrow"/>
      <w:sz w:val="20"/>
      <w:szCs w:val="20"/>
      <w:highlight w:val="white"/>
    </w:rPr>
  </w:style>
  <w:style w:type="character" w:styleId="11">
    <w:name w:val="Основной текст1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styleId="Style16">
    <w:name w:val="Подпись к таблице_"/>
    <w:qFormat/>
    <w:rPr>
      <w:rFonts w:ascii="Arial Narrow" w:hAnsi="Arial Narrow" w:eastAsia="Arial Narrow" w:cs="Arial Narrow"/>
      <w:sz w:val="20"/>
      <w:szCs w:val="20"/>
      <w:highlight w:val="white"/>
    </w:rPr>
  </w:style>
  <w:style w:type="character" w:styleId="Style17">
    <w:name w:val="Основной текст + Полужирный"/>
    <w:qFormat/>
    <w:rPr>
      <w:rFonts w:ascii="Arial Narrow" w:hAnsi="Arial Narrow" w:eastAsia="Arial Narrow" w:cs="Arial Narrow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styleId="ConsPlusNormal">
    <w:name w:val="ConsPlusNormal Знак"/>
    <w:qFormat/>
    <w:rPr>
      <w:rFonts w:ascii="Arial" w:hAnsi="Arial" w:eastAsia="Times New Roman" w:cs="Arial"/>
      <w:sz w:val="20"/>
      <w:szCs w:val="20"/>
    </w:rPr>
  </w:style>
  <w:style w:type="character" w:styleId="Style18">
    <w:name w:val="Абзац списка Знак"/>
    <w:qFormat/>
    <w:rPr>
      <w:rFonts w:ascii="Calibri" w:hAnsi="Calibri" w:eastAsia="Calibri" w:cs="Times New Roman"/>
      <w:lang w:eastAsia="en-US"/>
    </w:rPr>
  </w:style>
  <w:style w:type="character" w:styleId="Style19">
    <w:name w:val="Интернет-ссылка"/>
    <w:rPr>
      <w:color w:val="000080"/>
      <w:u w:val="single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Times New Roman" w:cs="Times New Roman"/>
      <w:color w:val="00000A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rFonts w:ascii="Times New Roman" w:hAnsi="Times New Roman" w:cs="Times New Roman"/>
      <w:b w:val="false"/>
      <w:sz w:val="28"/>
    </w:rPr>
  </w:style>
  <w:style w:type="character" w:styleId="ListLabel15">
    <w:name w:val="ListLabel 15"/>
    <w:qFormat/>
    <w:rPr>
      <w:rFonts w:ascii="Times New Roman" w:hAnsi="Times New Roman" w:cs="Times New Roman"/>
      <w:b/>
      <w:sz w:val="28"/>
    </w:rPr>
  </w:style>
  <w:style w:type="character" w:styleId="ListLabel16">
    <w:name w:val="ListLabel 16"/>
    <w:qFormat/>
    <w:rPr>
      <w:rFonts w:cs="Times New Roman"/>
      <w:b w:val="false"/>
    </w:rPr>
  </w:style>
  <w:style w:type="character" w:styleId="ListLabel17">
    <w:name w:val="ListLabel 17"/>
    <w:qFormat/>
    <w:rPr>
      <w:rFonts w:ascii="Times New Roman" w:hAnsi="Times New Roman" w:cs="Times New Roman"/>
      <w:b w:val="false"/>
      <w:sz w:val="28"/>
    </w:rPr>
  </w:style>
  <w:style w:type="character" w:styleId="ListLabel18">
    <w:name w:val="ListLabel 18"/>
    <w:qFormat/>
    <w:rPr>
      <w:rFonts w:ascii="Times New Roman" w:hAnsi="Times New Roman" w:cs="Times New Roman"/>
      <w:b/>
      <w:sz w:val="28"/>
    </w:rPr>
  </w:style>
  <w:style w:type="character" w:styleId="ListLabel19">
    <w:name w:val="ListLabel 19"/>
    <w:qFormat/>
    <w:rPr>
      <w:rFonts w:ascii="Times New Roman" w:hAnsi="Times New Roman" w:cs="Times New Roman"/>
      <w:b w:val="false"/>
      <w:sz w:val="28"/>
    </w:rPr>
  </w:style>
  <w:style w:type="character" w:styleId="ListLabel20">
    <w:name w:val="ListLabel 20"/>
    <w:qFormat/>
    <w:rPr>
      <w:rFonts w:cs="Times New Roman"/>
      <w:b/>
      <w:sz w:val="28"/>
    </w:rPr>
  </w:style>
  <w:style w:type="character" w:styleId="ListLabel21">
    <w:name w:val="ListLabel 21"/>
    <w:qFormat/>
    <w:rPr>
      <w:rFonts w:ascii="Times New Roman" w:hAnsi="Times New Roman" w:cs="Times New Roman"/>
      <w:b w:val="false"/>
      <w:sz w:val="28"/>
    </w:rPr>
  </w:style>
  <w:style w:type="character" w:styleId="ListLabel22">
    <w:name w:val="ListLabel 22"/>
    <w:qFormat/>
    <w:rPr>
      <w:rFonts w:cs="Times New Roman"/>
      <w:b/>
      <w:sz w:val="28"/>
    </w:rPr>
  </w:style>
  <w:style w:type="character" w:styleId="ListLabel23">
    <w:name w:val="ListLabel 23"/>
    <w:qFormat/>
    <w:rPr>
      <w:rFonts w:ascii="Times New Roman" w:hAnsi="Times New Roman" w:cs="Times New Roman"/>
      <w:b w:val="false"/>
      <w:sz w:val="28"/>
    </w:rPr>
  </w:style>
  <w:style w:type="character" w:styleId="ListLabel24">
    <w:name w:val="ListLabel 24"/>
    <w:qFormat/>
    <w:rPr>
      <w:rFonts w:cs="Times New Roman"/>
      <w:b/>
      <w:sz w:val="28"/>
    </w:rPr>
  </w:style>
  <w:style w:type="character" w:styleId="CharAttribute0">
    <w:name w:val="CharAttribute0"/>
    <w:qFormat/>
    <w:rPr>
      <w:rFonts w:ascii="Times New Roman" w:hAnsi="Times New Roman" w:eastAsia="Times New Roman" w:cs="Times New Roman"/>
      <w:sz w:val="28"/>
    </w:rPr>
  </w:style>
  <w:style w:type="character" w:styleId="CharAttribute4">
    <w:name w:val="CharAttribute4"/>
    <w:qFormat/>
    <w:rPr>
      <w:rFonts w:ascii="Times New Roman" w:hAnsi="Times New Roman" w:eastAsia="Times New Roman" w:cs="Times New Roman"/>
      <w:b/>
      <w:i/>
      <w:sz w:val="28"/>
    </w:rPr>
  </w:style>
  <w:style w:type="character" w:styleId="Style20">
    <w:name w:val="Основной шрифт абзаца"/>
    <w:qFormat/>
    <w:rPr/>
  </w:style>
  <w:style w:type="character" w:styleId="Style21">
    <w:name w:val="Выделение жирным"/>
    <w:basedOn w:val="Style20"/>
    <w:qFormat/>
    <w:rPr>
      <w:b/>
      <w:bCs/>
    </w:rPr>
  </w:style>
  <w:style w:type="character" w:styleId="22">
    <w:name w:val="Основной текст2"/>
    <w:qFormat/>
    <w:rPr>
      <w:rFonts w:ascii="Times New Roman" w:hAnsi="Times New Roman" w:cs="Times New Roman"/>
      <w:color w:val="000000"/>
      <w:spacing w:val="0"/>
      <w:w w:val="100"/>
      <w:position w:val="0"/>
      <w:sz w:val="17"/>
      <w:sz w:val="17"/>
      <w:szCs w:val="17"/>
      <w:u w:val="none"/>
      <w:vertAlign w:val="baseline"/>
      <w:lang w:val="ru-RU"/>
    </w:rPr>
  </w:style>
  <w:style w:type="character" w:styleId="FontStyle20">
    <w:name w:val="Font Style20"/>
    <w:qFormat/>
    <w:rPr>
      <w:rFonts w:ascii="Times New Roman" w:hAnsi="Times New Roman" w:cs="Times New Roman"/>
      <w:sz w:val="24"/>
      <w:szCs w:val="24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FontStyle59">
    <w:name w:val="Font Style59"/>
    <w:basedOn w:val="DefaultParagraphFont"/>
    <w:qFormat/>
    <w:rPr>
      <w:rFonts w:ascii="Times New Roman" w:hAnsi="Times New Roman" w:cs="Times New Roman"/>
      <w:b/>
      <w:bCs/>
      <w:sz w:val="30"/>
      <w:szCs w:val="30"/>
    </w:rPr>
  </w:style>
  <w:style w:type="character" w:styleId="FontStyle62">
    <w:name w:val="Font Style62"/>
    <w:basedOn w:val="DefaultParagraphFont"/>
    <w:qFormat/>
    <w:rPr>
      <w:rFonts w:ascii="Times New Roman" w:hAnsi="Times New Roman" w:cs="Times New Roman"/>
      <w:sz w:val="26"/>
      <w:szCs w:val="26"/>
    </w:rPr>
  </w:style>
  <w:style w:type="character" w:styleId="ListLabel25">
    <w:name w:val="ListLabel 25"/>
    <w:qFormat/>
    <w:rPr>
      <w:rFonts w:cs="Times New Roman"/>
      <w:b w:val="false"/>
      <w:sz w:val="28"/>
    </w:rPr>
  </w:style>
  <w:style w:type="character" w:styleId="ListLabel26">
    <w:name w:val="ListLabel 26"/>
    <w:qFormat/>
    <w:rPr>
      <w:rFonts w:ascii="Arial" w:hAnsi="Arial" w:cs="Times New Roman"/>
      <w:b/>
      <w:sz w:val="28"/>
    </w:rPr>
  </w:style>
  <w:style w:type="character" w:styleId="ListLabel27">
    <w:name w:val="ListLabel 27"/>
    <w:qFormat/>
    <w:rPr>
      <w:rFonts w:ascii="Arial" w:hAnsi="Arial" w:cs="Symbol"/>
      <w:b/>
    </w:rPr>
  </w:style>
  <w:style w:type="character" w:styleId="ListLabel28">
    <w:name w:val="ListLabel 28"/>
    <w:qFormat/>
    <w:rPr>
      <w:rFonts w:ascii="Times New Roman" w:hAnsi="Times New Roman" w:cs="Symbol"/>
      <w:b w:val="false"/>
      <w:sz w:val="28"/>
    </w:rPr>
  </w:style>
  <w:style w:type="character" w:styleId="ListLabel29">
    <w:name w:val="ListLabel 29"/>
    <w:qFormat/>
    <w:rPr>
      <w:rFonts w:ascii="Times New Roman" w:hAnsi="Times New Roman" w:cs="Symbol"/>
      <w:b w:val="false"/>
      <w:sz w:val="28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Times New Roman" w:hAnsi="Times New Roman" w:eastAsia="Microsoft YaHei" w:cs="Mangal"/>
      <w:sz w:val="28"/>
      <w:szCs w:val="28"/>
    </w:rPr>
  </w:style>
  <w:style w:type="paragraph" w:styleId="Style23">
    <w:name w:val="Body Text"/>
    <w:basedOn w:val="Normal"/>
    <w:pPr>
      <w:spacing w:lineRule="auto" w:line="288" w:before="0" w:after="140"/>
    </w:pPr>
    <w:rPr/>
  </w:style>
  <w:style w:type="paragraph" w:styleId="Style24">
    <w:name w:val="List"/>
    <w:basedOn w:val="Style23"/>
    <w:pPr/>
    <w:rPr>
      <w:rFonts w:ascii="Times New Roman" w:hAnsi="Times New Roman"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ConsPlusNormal1">
    <w:name w:val="ConsPlusNormal"/>
    <w:qFormat/>
    <w:pPr>
      <w:widowControl w:val="false"/>
      <w:overflowPunct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overflowPunct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yle27">
    <w:name w:val="Знак"/>
    <w:basedOn w:val="Normal"/>
    <w:qFormat/>
    <w:pPr>
      <w:widowControl w:val="false"/>
      <w:spacing w:lineRule="atLeast" w:line="360" w:before="280" w:after="280"/>
      <w:jc w:val="both"/>
      <w:textAlignment w:val="baseline"/>
    </w:pPr>
    <w:rPr>
      <w:rFonts w:ascii="Tahoma" w:hAnsi="Tahoma" w:eastAsia="Times New Roman" w:cs="Tahoma"/>
      <w:sz w:val="20"/>
      <w:szCs w:val="20"/>
      <w:lang w:val="en-US" w:eastAsia="en-US"/>
    </w:rPr>
  </w:style>
  <w:style w:type="paragraph" w:styleId="PlainText">
    <w:name w:val="Plain Text"/>
    <w:basedOn w:val="Normal"/>
    <w:qFormat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yle28">
    <w:name w:val="Footer"/>
    <w:basedOn w:val="Normal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SimSun" w:cs="Times New Roman"/>
      <w:sz w:val="24"/>
      <w:szCs w:val="24"/>
      <w:lang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Verdana" w:hAnsi="Verdana" w:eastAsia="Times New Roman" w:cs="Times New Roman"/>
      <w:sz w:val="17"/>
      <w:szCs w:val="17"/>
    </w:rPr>
  </w:style>
  <w:style w:type="paragraph" w:styleId="12">
    <w:name w:val="Абзац списка1"/>
    <w:basedOn w:val="Normal"/>
    <w:qFormat/>
    <w:pPr>
      <w:ind w:left="720" w:right="0" w:hanging="0"/>
    </w:pPr>
    <w:rPr>
      <w:rFonts w:ascii="Calibri" w:hAnsi="Calibri" w:eastAsia="Times New Roman" w:cs="Times New Roman"/>
      <w:lang w:eastAsia="en-US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overflowPunct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>
      <w:rFonts w:ascii="Calibri" w:hAnsi="Calibri" w:eastAsia="Calibri" w:cs="Times New Roman"/>
      <w:lang w:eastAsia="en-US"/>
    </w:rPr>
  </w:style>
  <w:style w:type="paragraph" w:styleId="ConsPlusNonformat">
    <w:name w:val="ConsPlusNonformat"/>
    <w:qFormat/>
    <w:pPr>
      <w:widowControl w:val="false"/>
      <w:overflowPunct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ru-RU" w:bidi="ar-SA"/>
    </w:rPr>
  </w:style>
  <w:style w:type="paragraph" w:styleId="13">
    <w:name w:val="Без интервала1"/>
    <w:qFormat/>
    <w:pPr>
      <w:widowControl/>
      <w:overflowPunct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en-US" w:bidi="ar-SA"/>
    </w:rPr>
  </w:style>
  <w:style w:type="paragraph" w:styleId="23">
    <w:name w:val="TOC 2"/>
    <w:basedOn w:val="Normal"/>
    <w:autoRedefine/>
    <w:pPr>
      <w:tabs>
        <w:tab w:val="right" w:pos="9344" w:leader="dot"/>
      </w:tabs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Style81">
    <w:name w:val="Style8"/>
    <w:basedOn w:val="Normal"/>
    <w:qFormat/>
    <w:pPr>
      <w:widowControl w:val="false"/>
      <w:spacing w:lineRule="exact" w:line="280" w:before="0" w:after="0"/>
      <w:ind w:left="0" w:right="0" w:firstLine="710"/>
      <w:jc w:val="both"/>
    </w:pPr>
    <w:rPr>
      <w:rFonts w:ascii="Times New Roman" w:hAnsi="Times New Roman" w:cs="Times New Roman"/>
      <w:sz w:val="24"/>
      <w:szCs w:val="24"/>
    </w:rPr>
  </w:style>
  <w:style w:type="paragraph" w:styleId="5">
    <w:name w:val="Основной текст5"/>
    <w:basedOn w:val="Normal"/>
    <w:qFormat/>
    <w:pPr>
      <w:widowControl w:val="false"/>
      <w:shd w:val="clear" w:fill="FFFFFF"/>
      <w:spacing w:lineRule="exact" w:line="250" w:before="0" w:after="0"/>
    </w:pPr>
    <w:rPr>
      <w:rFonts w:ascii="Arial Narrow" w:hAnsi="Arial Narrow" w:eastAsia="Arial Narrow" w:cs="Arial Narrow"/>
      <w:sz w:val="20"/>
      <w:szCs w:val="20"/>
    </w:rPr>
  </w:style>
  <w:style w:type="paragraph" w:styleId="Style29">
    <w:name w:val="Подпись к таблице"/>
    <w:basedOn w:val="Normal"/>
    <w:qFormat/>
    <w:pPr>
      <w:widowControl w:val="false"/>
      <w:shd w:val="clear" w:fill="FFFFFF"/>
      <w:spacing w:lineRule="auto" w:line="240" w:before="0" w:after="0"/>
    </w:pPr>
    <w:rPr>
      <w:rFonts w:ascii="Arial Narrow" w:hAnsi="Arial Narrow" w:eastAsia="Arial Narrow" w:cs="Arial Narrow"/>
      <w:sz w:val="20"/>
      <w:szCs w:val="20"/>
    </w:rPr>
  </w:style>
  <w:style w:type="paragraph" w:styleId="24">
    <w:name w:val="Абзац списка2"/>
    <w:basedOn w:val="Normal"/>
    <w:qFormat/>
    <w:pPr>
      <w:spacing w:before="0" w:after="200"/>
      <w:ind w:left="720" w:right="0" w:hanging="0"/>
      <w:contextualSpacing/>
    </w:pPr>
    <w:rPr>
      <w:rFonts w:ascii="Calibri" w:hAnsi="Calibri" w:eastAsia="Times New Roman" w:cs="Times New Roman"/>
      <w:lang w:eastAsia="en-US"/>
    </w:rPr>
  </w:style>
  <w:style w:type="paragraph" w:styleId="Style30">
    <w:name w:val="Без интервала"/>
    <w:qFormat/>
    <w:pPr>
      <w:widowControl/>
      <w:bidi w:val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ru-RU" w:bidi="ar-SA"/>
    </w:rPr>
  </w:style>
  <w:style w:type="paragraph" w:styleId="Style31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Andale Sans UI;Arial Unicode MS" w:cs="Times New Roman"/>
      <w:kern w:val="2"/>
      <w:sz w:val="24"/>
      <w:szCs w:val="24"/>
      <w:lang w:val="zxx" w:eastAsia="zh-CN"/>
    </w:rPr>
  </w:style>
  <w:style w:type="paragraph" w:styleId="Style110">
    <w:name w:val="Style1"/>
    <w:basedOn w:val="Normal"/>
    <w:qFormat/>
    <w:pPr>
      <w:widowControl w:val="false"/>
      <w:spacing w:lineRule="exact" w:line="374"/>
    </w:pPr>
    <w:rPr>
      <w:rFonts w:eastAsia="" w:cs="Times New Roman" w:eastAsiaTheme="minorEastAsia"/>
      <w:sz w:val="24"/>
      <w:szCs w:val="24"/>
      <w:lang w:eastAsia="ru-RU"/>
    </w:rPr>
  </w:style>
  <w:style w:type="paragraph" w:styleId="Style32">
    <w:name w:val="Style3"/>
    <w:basedOn w:val="Normal"/>
    <w:qFormat/>
    <w:pPr>
      <w:widowControl w:val="false"/>
      <w:spacing w:lineRule="exact" w:line="322"/>
      <w:ind w:firstLine="768"/>
    </w:pPr>
    <w:rPr>
      <w:rFonts w:eastAsia="" w:cs="Times New Roman" w:eastAsiaTheme="minorEastAsia"/>
      <w:sz w:val="24"/>
      <w:szCs w:val="24"/>
      <w:lang w:eastAsia="ru-RU"/>
    </w:rPr>
  </w:style>
  <w:style w:type="paragraph" w:styleId="Style51">
    <w:name w:val="Style5"/>
    <w:basedOn w:val="Normal"/>
    <w:qFormat/>
    <w:pPr>
      <w:widowControl w:val="false"/>
      <w:spacing w:lineRule="exact" w:line="322"/>
      <w:ind w:firstLine="566"/>
    </w:pPr>
    <w:rPr>
      <w:rFonts w:eastAsia="" w:cs="Times New Roman" w:eastAsiaTheme="minorEastAsia"/>
      <w:sz w:val="24"/>
      <w:szCs w:val="24"/>
      <w:lang w:eastAsia="ru-RU"/>
    </w:rPr>
  </w:style>
  <w:style w:type="paragraph" w:styleId="Style33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Application>LibreOffice/5.4.3.2$Windows_x86 LibreOffice_project/92a7159f7e4af62137622921e809f8546db437e5</Application>
  <Pages>19</Pages>
  <Words>3866</Words>
  <Characters>27445</Characters>
  <CharactersWithSpaces>31505</CharactersWithSpaces>
  <Paragraphs>367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Марина Н. Медведева</dc:creator>
  <dc:description/>
  <dc:language>ru-RU</dc:language>
  <cp:lastModifiedBy/>
  <cp:lastPrinted>2018-03-22T12:52:48Z</cp:lastPrinted>
  <dcterms:modified xsi:type="dcterms:W3CDTF">2018-04-05T10:28:04Z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