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31" w:rsidRPr="005A6683" w:rsidRDefault="00237531" w:rsidP="0023753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r w:rsidRPr="005A6683">
        <w:rPr>
          <w:rFonts w:ascii="Times New Roman" w:hAnsi="Times New Roman" w:cs="Times New Roman"/>
          <w:bCs/>
          <w:sz w:val="32"/>
          <w:szCs w:val="32"/>
        </w:rPr>
        <w:t>О статусе военнослужащих</w:t>
      </w:r>
    </w:p>
    <w:bookmarkEnd w:id="0"/>
    <w:p w:rsidR="00237531" w:rsidRDefault="00237531" w:rsidP="0023753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7531" w:rsidRPr="005A6683" w:rsidRDefault="00237531" w:rsidP="00237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Федеральным законом от 13.12.2024 № 462-ФЗ внесены изменения в Закон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 и в Федеральный закон «О статусе военнослужащих» в части регистрации по месту жительства и снятия с регистрационного учета по месту жительства военнослужащих - граждан, проходящих военную службу по контракту, и проживающих совместно с ними членов их семей.</w:t>
      </w:r>
    </w:p>
    <w:p w:rsidR="00237531" w:rsidRPr="005A6683" w:rsidRDefault="00237531" w:rsidP="00237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Определено, что военнослужащие, проходящие военную службу по контракту, и проживающие с ними члены их семей, не обеспеченные жилыми помещениями в населенных пунктах, в которых располагаются воинские части (организации, учреждения, органы), в которых указанные военнослужащие проходят военную службу, или в близлежащих населенных пунктах, имеют право регистрироваться по месту жительства по адресам этих воинских частей (организаций, учреждений, органов). В случаях, определенных федеральными органами исполнительной власти или федеральными государственными органами, в которых федеральным законом предусмотрена военная служба, указанные военнослужащие регистрируются по адресам иных воинских частей (организаций, учреждений, органов), которые располагаются в населенных пунктах, в которых они проходят военную службу, или в близлежащих населенных пунктах.</w:t>
      </w:r>
    </w:p>
    <w:p w:rsidR="00237531" w:rsidRDefault="00237531" w:rsidP="00237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Также определено, что в период мобилизации, в период действия военного положения и в военное время заселение военнослужащих во все виды гостиниц может осуществляться на основании документа, удостоверяющего личность военнослужащего РФ.</w:t>
      </w:r>
    </w:p>
    <w:p w:rsidR="00237531" w:rsidRDefault="00237531" w:rsidP="00237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7531" w:rsidRPr="005A6683" w:rsidRDefault="00237531" w:rsidP="00237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237531" w:rsidRPr="005A6683" w:rsidRDefault="00237531" w:rsidP="00237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 xml:space="preserve">Узловского межрайонного прокурора </w:t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6683">
        <w:rPr>
          <w:rFonts w:ascii="Times New Roman" w:hAnsi="Times New Roman" w:cs="Times New Roman"/>
          <w:sz w:val="28"/>
          <w:szCs w:val="28"/>
        </w:rPr>
        <w:t xml:space="preserve">   Л.Н. Давыденко</w:t>
      </w:r>
    </w:p>
    <w:p w:rsidR="000A3394" w:rsidRPr="00237531" w:rsidRDefault="000A3394" w:rsidP="00237531"/>
    <w:sectPr w:rsidR="000A3394" w:rsidRPr="0023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A3394"/>
    <w:rsid w:val="000E6512"/>
    <w:rsid w:val="000E7F63"/>
    <w:rsid w:val="00133D35"/>
    <w:rsid w:val="00237531"/>
    <w:rsid w:val="00273A89"/>
    <w:rsid w:val="0065534B"/>
    <w:rsid w:val="00951F6F"/>
    <w:rsid w:val="00A42E69"/>
    <w:rsid w:val="00B91C27"/>
    <w:rsid w:val="00BA4C4B"/>
    <w:rsid w:val="00C320B7"/>
    <w:rsid w:val="00D17BC8"/>
    <w:rsid w:val="00DF0A66"/>
    <w:rsid w:val="00F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14</cp:revision>
  <dcterms:created xsi:type="dcterms:W3CDTF">2025-03-25T12:27:00Z</dcterms:created>
  <dcterms:modified xsi:type="dcterms:W3CDTF">2025-03-25T12:35:00Z</dcterms:modified>
</cp:coreProperties>
</file>