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FC479F" w:rsidRPr="00FC479F" w:rsidRDefault="00FC479F" w:rsidP="00FC479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212529"/>
          <w:sz w:val="24"/>
          <w:szCs w:val="24"/>
        </w:rPr>
      </w:pPr>
      <w:r w:rsidRPr="00FC479F">
        <w:rPr>
          <w:rFonts w:ascii="Times New Roman" w:hAnsi="Times New Roman" w:cs="Times New Roman"/>
          <w:bCs w:val="0"/>
          <w:color w:val="212529"/>
          <w:sz w:val="24"/>
          <w:szCs w:val="24"/>
        </w:rPr>
        <w:t>29 мая - Всемирный день здорового пищеварения</w:t>
      </w:r>
    </w:p>
    <w:p w:rsid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212529"/>
        </w:rPr>
      </w:pPr>
    </w:p>
    <w:p w:rsidR="00FC479F" w:rsidRP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FC479F">
        <w:t>29 мая отмечается Всемирный день здорового пищеварения.</w:t>
      </w:r>
    </w:p>
    <w:p w:rsidR="00FC479F" w:rsidRP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FC479F">
        <w:rPr>
          <w:rStyle w:val="a4"/>
          <w:rFonts w:eastAsiaTheme="majorEastAsia"/>
        </w:rPr>
        <w:t>Что такое «здоровое пищеварение»</w:t>
      </w:r>
      <w:r w:rsidRPr="00FC479F">
        <w:t> - это процесс, при котором организм эффективно перерабатывает пищу, поглощает необходимые питательные вещества и избавляется от отходов.</w:t>
      </w:r>
    </w:p>
    <w:p w:rsidR="00FC479F" w:rsidRP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FC479F">
        <w:rPr>
          <w:rStyle w:val="a4"/>
          <w:rFonts w:eastAsiaTheme="majorEastAsia"/>
        </w:rPr>
        <w:t>Пищеварительная система считается здоровой, если:</w:t>
      </w:r>
    </w:p>
    <w:p w:rsidR="00FC479F" w:rsidRPr="00FC479F" w:rsidRDefault="00FC479F" w:rsidP="00FC4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79F">
        <w:rPr>
          <w:rStyle w:val="a6"/>
          <w:rFonts w:ascii="Times New Roman" w:hAnsi="Times New Roman" w:cs="Times New Roman"/>
          <w:sz w:val="24"/>
          <w:szCs w:val="24"/>
        </w:rPr>
        <w:t>аппетит нормальный и приём пищи проходит с удовольствием;</w:t>
      </w:r>
    </w:p>
    <w:p w:rsidR="00FC479F" w:rsidRPr="00FC479F" w:rsidRDefault="00FC479F" w:rsidP="00FC4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79F">
        <w:rPr>
          <w:rStyle w:val="a6"/>
          <w:rFonts w:ascii="Times New Roman" w:hAnsi="Times New Roman" w:cs="Times New Roman"/>
          <w:sz w:val="24"/>
          <w:szCs w:val="24"/>
        </w:rPr>
        <w:t>пищеварительный тракт не вызывает болевых ощущений или дискомфорта после еды;</w:t>
      </w:r>
    </w:p>
    <w:p w:rsidR="00FC479F" w:rsidRPr="00FC479F" w:rsidRDefault="00FC479F" w:rsidP="00FC4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79F">
        <w:rPr>
          <w:rStyle w:val="a6"/>
          <w:rFonts w:ascii="Times New Roman" w:hAnsi="Times New Roman" w:cs="Times New Roman"/>
          <w:sz w:val="24"/>
          <w:szCs w:val="24"/>
        </w:rPr>
        <w:t>питательные вещества  эффективно усваиваются и обеспечивают организм достаточной энергией;</w:t>
      </w:r>
    </w:p>
    <w:p w:rsidR="00FC479F" w:rsidRPr="00FC479F" w:rsidRDefault="00FC479F" w:rsidP="00FC47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79F">
        <w:rPr>
          <w:rStyle w:val="a6"/>
          <w:rFonts w:ascii="Times New Roman" w:hAnsi="Times New Roman" w:cs="Times New Roman"/>
          <w:sz w:val="24"/>
          <w:szCs w:val="24"/>
        </w:rPr>
        <w:t>стул регулярный, испражнение безболезненное и легко проходящее.</w:t>
      </w:r>
    </w:p>
    <w:p w:rsidR="00FC479F" w:rsidRP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FC479F">
        <w:rPr>
          <w:rStyle w:val="a4"/>
          <w:rFonts w:eastAsiaTheme="majorEastAsia"/>
        </w:rPr>
        <w:t>Почему важно поддерживать функции ЖКТ в норме:</w:t>
      </w:r>
    </w:p>
    <w:p w:rsidR="00FC479F" w:rsidRP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FC479F">
        <w:t>▪</w:t>
      </w:r>
      <w:r w:rsidRPr="00FC479F">
        <w:rPr>
          <w:rFonts w:ascii="Arial" w:hAnsi="Arial"/>
        </w:rPr>
        <w:t>️</w:t>
      </w:r>
      <w:r w:rsidRPr="00FC479F">
        <w:t xml:space="preserve"> Если пища не переваривается должным образом, организм не может полностью усвоить все необходимые ему питательные вещества, такие как белки, углеводы, жиры, витамины и минералы. Дефицит питательных веществ может привести к развитию различных заболеваний.</w:t>
      </w:r>
    </w:p>
    <w:p w:rsidR="00FC479F" w:rsidRP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FC479F">
        <w:t>▪</w:t>
      </w:r>
      <w:r w:rsidRPr="00FC479F">
        <w:rPr>
          <w:rFonts w:ascii="Arial" w:hAnsi="Arial"/>
        </w:rPr>
        <w:t>️</w:t>
      </w:r>
      <w:r w:rsidRPr="00FC479F">
        <w:t xml:space="preserve"> Неправильное пищеварение может вызывать раздражение слизистой оболочки желудка и кишечника, что способствует образованию гастрита, язвы желудка или язвы двенадцатиперстной кишки. А нарушение перистальтики (продвижения пищи) кишечника приводит к запорам или, наоборот, частым поносам.</w:t>
      </w:r>
    </w:p>
    <w:p w:rsidR="00FC479F" w:rsidRP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FC479F">
        <w:t>▪</w:t>
      </w:r>
      <w:r w:rsidRPr="00FC479F">
        <w:rPr>
          <w:rFonts w:ascii="Arial" w:hAnsi="Arial"/>
        </w:rPr>
        <w:t>️</w:t>
      </w:r>
      <w:r w:rsidRPr="00FC479F">
        <w:t>Некоторые проблемы пищеварения, такие как хронический панкреатит или болезнь Крона, могут вызывать воспаление в органах пищеварительной системы с серьезными последствиями для здоровья.</w:t>
      </w:r>
    </w:p>
    <w:p w:rsidR="00FC479F" w:rsidRP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FC479F">
        <w:t>▪</w:t>
      </w:r>
      <w:r w:rsidRPr="00FC479F">
        <w:rPr>
          <w:rFonts w:ascii="Arial" w:hAnsi="Arial"/>
        </w:rPr>
        <w:t>️</w:t>
      </w:r>
      <w:r w:rsidRPr="00FC479F">
        <w:t xml:space="preserve"> Нарушение обмена веществ может повлечь повышение веса, ожирение и развитие метаболических заболеваний, таких как сахарный диабет.</w:t>
      </w:r>
    </w:p>
    <w:p w:rsidR="00FC479F" w:rsidRPr="00FC479F" w:rsidRDefault="00FC479F" w:rsidP="00FC479F">
      <w:pPr>
        <w:pStyle w:val="a3"/>
        <w:shd w:val="clear" w:color="auto" w:fill="FFFFFF"/>
        <w:spacing w:before="0" w:beforeAutospacing="0"/>
        <w:ind w:firstLine="709"/>
        <w:contextualSpacing/>
        <w:jc w:val="both"/>
      </w:pPr>
      <w:r w:rsidRPr="00FC479F">
        <w:rPr>
          <w:rStyle w:val="a4"/>
          <w:rFonts w:eastAsiaTheme="majorEastAsia"/>
        </w:rPr>
        <w:t>Помните, правильное сбалансированное питание является важнейшим условием здорового пищеварения, повышения иммунитета и защитных сил организма против различных заболеваний, а также борьбы с лишним весом.</w:t>
      </w:r>
    </w:p>
    <w:p w:rsidR="0018518F" w:rsidRDefault="0018518F" w:rsidP="00830DE0">
      <w:pPr>
        <w:spacing w:after="0" w:line="240" w:lineRule="auto"/>
        <w:ind w:firstLine="709"/>
        <w:contextualSpacing/>
        <w:mirrorIndents/>
        <w:rPr>
          <w:rFonts w:ascii="Verdana" w:hAnsi="Verdana"/>
          <w:color w:val="000000"/>
          <w:shd w:val="clear" w:color="auto" w:fill="FFFFFF"/>
        </w:rPr>
      </w:pPr>
    </w:p>
    <w:p w:rsidR="008435FF" w:rsidRDefault="008435FF" w:rsidP="009934FD">
      <w:pPr>
        <w:spacing w:after="0" w:line="240" w:lineRule="auto"/>
        <w:rPr>
          <w:rFonts w:ascii="Times New Roman" w:hAnsi="Times New Roman"/>
        </w:rPr>
      </w:pPr>
    </w:p>
    <w:p w:rsidR="009934FD" w:rsidRPr="008435FF" w:rsidRDefault="009934FD" w:rsidP="009934FD">
      <w:pPr>
        <w:spacing w:after="0" w:line="240" w:lineRule="auto"/>
      </w:pPr>
      <w:r w:rsidRPr="008435FF">
        <w:rPr>
          <w:rFonts w:ascii="Times New Roman" w:hAnsi="Times New Roman"/>
        </w:rPr>
        <w:t xml:space="preserve">Начальник </w:t>
      </w:r>
      <w:proofErr w:type="spellStart"/>
      <w:r w:rsidRPr="008435FF">
        <w:rPr>
          <w:rFonts w:ascii="Times New Roman" w:hAnsi="Times New Roman"/>
        </w:rPr>
        <w:t>Новомосковского</w:t>
      </w:r>
      <w:proofErr w:type="spellEnd"/>
      <w:r w:rsidRPr="008435FF">
        <w:rPr>
          <w:rFonts w:ascii="Times New Roman" w:hAnsi="Times New Roman"/>
        </w:rPr>
        <w:t xml:space="preserve"> </w:t>
      </w:r>
    </w:p>
    <w:p w:rsidR="009934FD" w:rsidRPr="008435FF" w:rsidRDefault="009934FD" w:rsidP="009934FD">
      <w:pPr>
        <w:spacing w:after="0" w:line="240" w:lineRule="auto"/>
        <w:rPr>
          <w:rFonts w:ascii="Times New Roman" w:hAnsi="Times New Roman"/>
        </w:rPr>
      </w:pPr>
      <w:r w:rsidRPr="008435FF">
        <w:rPr>
          <w:rFonts w:ascii="Times New Roman" w:hAnsi="Times New Roman"/>
        </w:rPr>
        <w:t xml:space="preserve">территориального отдела </w:t>
      </w:r>
    </w:p>
    <w:p w:rsidR="009934FD" w:rsidRPr="008435FF" w:rsidRDefault="009934FD" w:rsidP="009934FD">
      <w:pPr>
        <w:spacing w:after="0" w:line="240" w:lineRule="auto"/>
        <w:rPr>
          <w:rFonts w:ascii="Times New Roman" w:hAnsi="Times New Roman"/>
        </w:rPr>
      </w:pPr>
      <w:r w:rsidRPr="008435FF">
        <w:rPr>
          <w:rFonts w:ascii="Times New Roman" w:hAnsi="Times New Roman"/>
        </w:rPr>
        <w:t xml:space="preserve">Управления </w:t>
      </w:r>
      <w:proofErr w:type="spellStart"/>
      <w:r w:rsidRPr="008435FF">
        <w:rPr>
          <w:rFonts w:ascii="Times New Roman" w:hAnsi="Times New Roman"/>
        </w:rPr>
        <w:t>Роспотребнадзора</w:t>
      </w:r>
      <w:proofErr w:type="spellEnd"/>
      <w:r w:rsidRPr="008435FF">
        <w:rPr>
          <w:rFonts w:ascii="Times New Roman" w:hAnsi="Times New Roman"/>
        </w:rPr>
        <w:t xml:space="preserve"> </w:t>
      </w:r>
    </w:p>
    <w:p w:rsidR="009934FD" w:rsidRPr="008435FF" w:rsidRDefault="009934FD" w:rsidP="009934FD">
      <w:pPr>
        <w:spacing w:after="0" w:line="240" w:lineRule="auto"/>
        <w:rPr>
          <w:rFonts w:ascii="Times New Roman" w:hAnsi="Times New Roman"/>
        </w:rPr>
      </w:pPr>
      <w:r w:rsidRPr="008435FF">
        <w:rPr>
          <w:rFonts w:ascii="Times New Roman" w:hAnsi="Times New Roman"/>
        </w:rPr>
        <w:t xml:space="preserve">по Тульской области                                                                          </w:t>
      </w:r>
      <w:r w:rsidR="0018518F" w:rsidRPr="008435FF">
        <w:rPr>
          <w:rFonts w:ascii="Times New Roman" w:hAnsi="Times New Roman"/>
        </w:rPr>
        <w:t xml:space="preserve">                     </w:t>
      </w:r>
      <w:r w:rsidR="008435FF">
        <w:rPr>
          <w:rFonts w:ascii="Times New Roman" w:hAnsi="Times New Roman"/>
        </w:rPr>
        <w:t xml:space="preserve">             </w:t>
      </w:r>
      <w:r w:rsidRPr="008435FF">
        <w:rPr>
          <w:rFonts w:ascii="Times New Roman" w:hAnsi="Times New Roman"/>
        </w:rPr>
        <w:t xml:space="preserve">Н.С. </w:t>
      </w:r>
      <w:proofErr w:type="spellStart"/>
      <w:r w:rsidRPr="008435FF">
        <w:rPr>
          <w:rFonts w:ascii="Times New Roman" w:hAnsi="Times New Roman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71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B5FAE"/>
    <w:multiLevelType w:val="multilevel"/>
    <w:tmpl w:val="BEF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F7099"/>
    <w:multiLevelType w:val="multilevel"/>
    <w:tmpl w:val="E7E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34FD"/>
    <w:rsid w:val="00020A2C"/>
    <w:rsid w:val="0006325B"/>
    <w:rsid w:val="0018518F"/>
    <w:rsid w:val="001E2C8E"/>
    <w:rsid w:val="001F0807"/>
    <w:rsid w:val="00322357"/>
    <w:rsid w:val="004E265C"/>
    <w:rsid w:val="00572503"/>
    <w:rsid w:val="006B564C"/>
    <w:rsid w:val="006E446C"/>
    <w:rsid w:val="007110ED"/>
    <w:rsid w:val="00830DE0"/>
    <w:rsid w:val="008435FF"/>
    <w:rsid w:val="009934FD"/>
    <w:rsid w:val="00BE6F11"/>
    <w:rsid w:val="00EA2501"/>
    <w:rsid w:val="00EE08DB"/>
    <w:rsid w:val="00F66467"/>
    <w:rsid w:val="00F84709"/>
    <w:rsid w:val="00FC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  <w:style w:type="paragraph" w:customStyle="1" w:styleId="rtejustify">
    <w:name w:val="rtejustify"/>
    <w:basedOn w:val="a"/>
    <w:rsid w:val="004E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2025-05-26T12:32:00Z</cp:lastPrinted>
  <dcterms:created xsi:type="dcterms:W3CDTF">2025-05-26T12:37:00Z</dcterms:created>
  <dcterms:modified xsi:type="dcterms:W3CDTF">2025-05-26T12:37:00Z</dcterms:modified>
</cp:coreProperties>
</file>