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49" w:rsidRPr="004F56EA" w:rsidRDefault="009934FD" w:rsidP="007A7D5C">
      <w:pPr>
        <w:pStyle w:val="a3"/>
        <w:shd w:val="clear" w:color="auto" w:fill="FFFFFF"/>
        <w:jc w:val="center"/>
        <w:rPr>
          <w:b/>
          <w:bCs/>
          <w:color w:val="000000"/>
          <w:kern w:val="2"/>
        </w:rPr>
      </w:pPr>
      <w:r w:rsidRPr="004F56EA">
        <w:rPr>
          <w:rFonts w:eastAsia="Calibri"/>
          <w:b/>
          <w:bCs/>
          <w:color w:val="000000"/>
          <w:kern w:val="2"/>
        </w:rPr>
        <w:t xml:space="preserve">Информация на сайт администраций муниципальных образований </w:t>
      </w:r>
      <w:r w:rsidRPr="004F56EA">
        <w:rPr>
          <w:b/>
          <w:bCs/>
          <w:color w:val="000000"/>
          <w:kern w:val="2"/>
        </w:rPr>
        <w:t xml:space="preserve">города Новомосковска, города Донского, Богородицкого, </w:t>
      </w:r>
      <w:proofErr w:type="spellStart"/>
      <w:r w:rsidRPr="004F56EA">
        <w:rPr>
          <w:b/>
          <w:bCs/>
          <w:color w:val="000000"/>
          <w:kern w:val="2"/>
        </w:rPr>
        <w:t>Веневского</w:t>
      </w:r>
      <w:proofErr w:type="spellEnd"/>
      <w:r w:rsidRPr="004F56EA">
        <w:rPr>
          <w:b/>
          <w:bCs/>
          <w:color w:val="000000"/>
          <w:kern w:val="2"/>
        </w:rPr>
        <w:t xml:space="preserve">, </w:t>
      </w:r>
      <w:proofErr w:type="spellStart"/>
      <w:r w:rsidRPr="004F56EA">
        <w:rPr>
          <w:b/>
          <w:bCs/>
          <w:color w:val="000000"/>
          <w:kern w:val="2"/>
        </w:rPr>
        <w:t>Кимовского</w:t>
      </w:r>
      <w:proofErr w:type="spellEnd"/>
      <w:r w:rsidRPr="004F56EA">
        <w:rPr>
          <w:b/>
          <w:bCs/>
          <w:color w:val="000000"/>
          <w:kern w:val="2"/>
        </w:rPr>
        <w:t xml:space="preserve"> и </w:t>
      </w:r>
      <w:proofErr w:type="spellStart"/>
      <w:r w:rsidRPr="004F56EA">
        <w:rPr>
          <w:b/>
          <w:bCs/>
          <w:color w:val="000000"/>
          <w:kern w:val="2"/>
        </w:rPr>
        <w:t>Узловского</w:t>
      </w:r>
      <w:proofErr w:type="spellEnd"/>
      <w:r w:rsidRPr="004F56EA">
        <w:rPr>
          <w:b/>
          <w:bCs/>
          <w:color w:val="000000"/>
          <w:kern w:val="2"/>
        </w:rPr>
        <w:t xml:space="preserve"> районов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Style w:val="a4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Всемирный день борьбы с инсультом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 октября - Всемирный день борьбы с инсультом. Впервые этот день отмечался в 2004 году, когда Всемирная организация здравоохранения объявила инсульт глобальной эпидемией. Эта инициатива ВОЗ и партнеров посвящена распространению информации о таком распространенном и опасном заболевании, как инсульт.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сосудистые заболевания приходится более половины смертей, причем около пятой части из них настигает людей в трудоспособном возрасте.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России смертность от инсульта - одна из самых высоких в мире, ежегодно погибает порядка 200 000 человек, ещё столько же - остаются инвалидами. По данным Национального регистра инсульта, 31 % людей, перенесших эту болезнь, нуждаются в посторонней помощи, 20 % не могут самостоятельно ходить и лишь 8 % выживших больных могут вернуться к прежней работе.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Инсульт - одна из ведущих причин смертности и инвалидности в мире. Предсказать его появление невозможно, но уменьшить риск достаточно просто.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Обычные симптомы инсульта: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внезапная слабость в лице, руке или ноге, чаще всего на одной стороне тела;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внезапное помутнение сознания, проблемы с речью или с пониманием речи;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внезапные проблемы со зрением в одном или обоих глазах;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внезапное нарушение походки, головокружение, потеря равновесия или координации;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внезапная сильная головная боль по неизвестной причине.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Очень важно сразу распознать его симптомы, чтобы как можно быстрее вызвать бригаду скорой помощи. Ведь чем раньше начато лечение, тем лучше человек восстанавливается после инсульта.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Необходимо помнить! Время, за которое можно успеть восстановить кровоток в артерии после ишемического инсульта и остановить гибель клеток головного мозга </w:t>
      </w:r>
      <w:proofErr w:type="gramStart"/>
      <w:r w:rsidRPr="00C547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-«</w:t>
      </w:r>
      <w:proofErr w:type="gramEnd"/>
      <w:r w:rsidRPr="00C547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терапевтическое окно» - 6 часов. Чем раньше пациент обратится за медицинской помощью, тем более эффективным будет лечение.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Инсульт может поразить любого человека. Некоторые факторы риска, вроде развития аневризмы или появления тромба в результате травмы, трудно контролировать. Однако значительное количество факторов обусловлено в основном образом жизни.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 таким факторам относятся: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повышенное артериальное давление;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высокий уровень холестерина;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диабет;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ожирение и избыточный вес;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</w:t>
      </w:r>
      <w:proofErr w:type="spellStart"/>
      <w:proofErr w:type="gramStart"/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сердечно-сосудистые</w:t>
      </w:r>
      <w:proofErr w:type="spellEnd"/>
      <w:proofErr w:type="gramEnd"/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заболевания;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курение;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употребление наркотиков;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употребление алкоголя.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Кроме того, инсульт чаще развивается у людей старше 55 лет и тех, чьи близкие родственники уже пострадали от инсульта. В возрастном интервале от 45 до 55 лет инсульт у мужчин случается вдвое чаще, чем у женщин.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Чтобы понять, есть ли риск инсульта, сложные исследования не нужны. Достаточно следить за состоянием сосудов и давлением, нормально питаться, не курить. Провериться можно совершенно бесплатно в Центрах здоровья.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Профилактика инсульта основывается на </w:t>
      </w:r>
      <w:r w:rsidRPr="00C547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основных принципах здорового образа жизни</w:t>
      </w: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Знать и контролировать свое артериальное давление.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Не начинать курить или отказаться от курения как можно раньше.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Добавлять в пищу как можно меньше соли и отказаться от консервов и полуфабрикатов, которые содержат ее в избыточном количестве.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Контролировать уровень холестерина в крови.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Соблюдать основные принципы здорового питания - есть больше овощей и фруктов, отказаться от добавленного сахара и насыщенного животного жира.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Не употреблять алкоголь. Риск развития инсульта наиболее высок </w:t>
      </w:r>
      <w:proofErr w:type="gramStart"/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первые</w:t>
      </w:r>
      <w:proofErr w:type="gramEnd"/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часы после принятия спиртного.</w:t>
      </w:r>
    </w:p>
    <w:p w:rsidR="00C5479E" w:rsidRPr="00C5479E" w:rsidRDefault="00C5479E" w:rsidP="00C54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Регулярно заниматься спортом. Даже умеренная физическая нагрузка - прогулка или катание на велосипеде - уменьшает риск развития </w:t>
      </w:r>
      <w:proofErr w:type="spellStart"/>
      <w:proofErr w:type="gramStart"/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сердечно-сосудистых</w:t>
      </w:r>
      <w:proofErr w:type="spellEnd"/>
      <w:proofErr w:type="gramEnd"/>
      <w:r w:rsidRPr="00C54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заболеваний, в том числе и инсульта.</w:t>
      </w:r>
    </w:p>
    <w:p w:rsidR="00C5479E" w:rsidRDefault="00C5479E" w:rsidP="009934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34FD" w:rsidRPr="00C5479E" w:rsidRDefault="009934FD" w:rsidP="009934FD">
      <w:pPr>
        <w:spacing w:after="0" w:line="240" w:lineRule="auto"/>
        <w:rPr>
          <w:sz w:val="20"/>
          <w:szCs w:val="20"/>
        </w:rPr>
      </w:pPr>
      <w:r w:rsidRPr="00C5479E">
        <w:rPr>
          <w:rFonts w:ascii="Times New Roman" w:hAnsi="Times New Roman"/>
          <w:sz w:val="20"/>
          <w:szCs w:val="20"/>
        </w:rPr>
        <w:t xml:space="preserve">Начальник </w:t>
      </w:r>
      <w:proofErr w:type="spellStart"/>
      <w:r w:rsidRPr="00C5479E">
        <w:rPr>
          <w:rFonts w:ascii="Times New Roman" w:hAnsi="Times New Roman"/>
          <w:sz w:val="20"/>
          <w:szCs w:val="20"/>
        </w:rPr>
        <w:t>Новомосковского</w:t>
      </w:r>
      <w:proofErr w:type="spellEnd"/>
      <w:r w:rsidRPr="00C5479E">
        <w:rPr>
          <w:rFonts w:ascii="Times New Roman" w:hAnsi="Times New Roman"/>
          <w:sz w:val="20"/>
          <w:szCs w:val="20"/>
        </w:rPr>
        <w:t xml:space="preserve"> </w:t>
      </w:r>
    </w:p>
    <w:p w:rsidR="009934FD" w:rsidRPr="00C5479E" w:rsidRDefault="009934FD" w:rsidP="009934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479E">
        <w:rPr>
          <w:rFonts w:ascii="Times New Roman" w:hAnsi="Times New Roman"/>
          <w:sz w:val="20"/>
          <w:szCs w:val="20"/>
        </w:rPr>
        <w:t xml:space="preserve">территориального отдела </w:t>
      </w:r>
    </w:p>
    <w:p w:rsidR="009934FD" w:rsidRPr="00C5479E" w:rsidRDefault="009934FD" w:rsidP="009934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479E">
        <w:rPr>
          <w:rFonts w:ascii="Times New Roman" w:hAnsi="Times New Roman"/>
          <w:sz w:val="20"/>
          <w:szCs w:val="20"/>
        </w:rPr>
        <w:t xml:space="preserve">Управления </w:t>
      </w:r>
      <w:proofErr w:type="spellStart"/>
      <w:r w:rsidRPr="00C5479E">
        <w:rPr>
          <w:rFonts w:ascii="Times New Roman" w:hAnsi="Times New Roman"/>
          <w:sz w:val="20"/>
          <w:szCs w:val="20"/>
        </w:rPr>
        <w:t>Роспотребнадзора</w:t>
      </w:r>
      <w:proofErr w:type="spellEnd"/>
      <w:r w:rsidRPr="00C5479E">
        <w:rPr>
          <w:rFonts w:ascii="Times New Roman" w:hAnsi="Times New Roman"/>
          <w:sz w:val="20"/>
          <w:szCs w:val="20"/>
        </w:rPr>
        <w:t xml:space="preserve"> </w:t>
      </w:r>
    </w:p>
    <w:p w:rsidR="007110ED" w:rsidRPr="00C5479E" w:rsidRDefault="009934FD" w:rsidP="007A7D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479E">
        <w:rPr>
          <w:rFonts w:ascii="Times New Roman" w:hAnsi="Times New Roman"/>
          <w:sz w:val="20"/>
          <w:szCs w:val="20"/>
        </w:rPr>
        <w:t xml:space="preserve">по Тульской области                                                             </w:t>
      </w:r>
      <w:r w:rsidR="00EE1D02" w:rsidRPr="00C5479E">
        <w:rPr>
          <w:rFonts w:ascii="Times New Roman" w:hAnsi="Times New Roman"/>
          <w:sz w:val="20"/>
          <w:szCs w:val="20"/>
        </w:rPr>
        <w:t xml:space="preserve">                              </w:t>
      </w:r>
      <w:r w:rsidR="00E975B7" w:rsidRPr="00C5479E">
        <w:rPr>
          <w:rFonts w:ascii="Times New Roman" w:hAnsi="Times New Roman"/>
          <w:sz w:val="20"/>
          <w:szCs w:val="20"/>
        </w:rPr>
        <w:t xml:space="preserve">  </w:t>
      </w:r>
      <w:r w:rsidR="00CB353C" w:rsidRPr="00C5479E">
        <w:rPr>
          <w:rFonts w:ascii="Times New Roman" w:hAnsi="Times New Roman"/>
          <w:sz w:val="20"/>
          <w:szCs w:val="20"/>
        </w:rPr>
        <w:t xml:space="preserve">               </w:t>
      </w:r>
      <w:r w:rsidR="00C5479E" w:rsidRPr="00C5479E">
        <w:rPr>
          <w:rFonts w:ascii="Times New Roman" w:hAnsi="Times New Roman"/>
          <w:sz w:val="20"/>
          <w:szCs w:val="20"/>
        </w:rPr>
        <w:t xml:space="preserve">             </w:t>
      </w:r>
      <w:r w:rsidR="00C5479E">
        <w:rPr>
          <w:rFonts w:ascii="Times New Roman" w:hAnsi="Times New Roman"/>
          <w:sz w:val="20"/>
          <w:szCs w:val="20"/>
        </w:rPr>
        <w:t xml:space="preserve">                  </w:t>
      </w:r>
      <w:r w:rsidR="00C5479E" w:rsidRPr="00C5479E">
        <w:rPr>
          <w:rFonts w:ascii="Times New Roman" w:hAnsi="Times New Roman"/>
          <w:sz w:val="20"/>
          <w:szCs w:val="20"/>
        </w:rPr>
        <w:t xml:space="preserve"> </w:t>
      </w:r>
      <w:r w:rsidRPr="00C5479E">
        <w:rPr>
          <w:rFonts w:ascii="Times New Roman" w:hAnsi="Times New Roman"/>
          <w:sz w:val="20"/>
          <w:szCs w:val="20"/>
        </w:rPr>
        <w:t xml:space="preserve">Н.С. </w:t>
      </w:r>
      <w:proofErr w:type="spellStart"/>
      <w:r w:rsidRPr="00C5479E">
        <w:rPr>
          <w:rFonts w:ascii="Times New Roman" w:hAnsi="Times New Roman"/>
          <w:sz w:val="20"/>
          <w:szCs w:val="20"/>
        </w:rPr>
        <w:t>Михалюк</w:t>
      </w:r>
      <w:proofErr w:type="spellEnd"/>
    </w:p>
    <w:sectPr w:rsidR="007110ED" w:rsidRPr="00C5479E" w:rsidSect="007A7D5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D5C" w:rsidRDefault="007A7D5C" w:rsidP="007A7D5C">
      <w:pPr>
        <w:spacing w:after="0" w:line="240" w:lineRule="auto"/>
      </w:pPr>
      <w:r>
        <w:separator/>
      </w:r>
    </w:p>
  </w:endnote>
  <w:endnote w:type="continuationSeparator" w:id="1">
    <w:p w:rsidR="007A7D5C" w:rsidRDefault="007A7D5C" w:rsidP="007A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D5C" w:rsidRDefault="007A7D5C" w:rsidP="007A7D5C">
      <w:pPr>
        <w:spacing w:after="0" w:line="240" w:lineRule="auto"/>
      </w:pPr>
      <w:r>
        <w:separator/>
      </w:r>
    </w:p>
  </w:footnote>
  <w:footnote w:type="continuationSeparator" w:id="1">
    <w:p w:rsidR="007A7D5C" w:rsidRDefault="007A7D5C" w:rsidP="007A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743"/>
    <w:multiLevelType w:val="multilevel"/>
    <w:tmpl w:val="1E8C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9279E"/>
    <w:multiLevelType w:val="multilevel"/>
    <w:tmpl w:val="5D8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B5C01"/>
    <w:multiLevelType w:val="multilevel"/>
    <w:tmpl w:val="CCEA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FC7809"/>
    <w:multiLevelType w:val="multilevel"/>
    <w:tmpl w:val="8E2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1409D7"/>
    <w:multiLevelType w:val="multilevel"/>
    <w:tmpl w:val="805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E53923"/>
    <w:multiLevelType w:val="multilevel"/>
    <w:tmpl w:val="7D68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B09A2"/>
    <w:multiLevelType w:val="multilevel"/>
    <w:tmpl w:val="8EF8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51016"/>
    <w:multiLevelType w:val="multilevel"/>
    <w:tmpl w:val="9786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FE738F"/>
    <w:multiLevelType w:val="multilevel"/>
    <w:tmpl w:val="2B52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BE336B"/>
    <w:multiLevelType w:val="multilevel"/>
    <w:tmpl w:val="7766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F34ECE"/>
    <w:multiLevelType w:val="multilevel"/>
    <w:tmpl w:val="DA30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223854"/>
    <w:multiLevelType w:val="multilevel"/>
    <w:tmpl w:val="4054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B32CFA"/>
    <w:multiLevelType w:val="multilevel"/>
    <w:tmpl w:val="4F3E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077150"/>
    <w:multiLevelType w:val="multilevel"/>
    <w:tmpl w:val="C490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6D2F3B"/>
    <w:multiLevelType w:val="multilevel"/>
    <w:tmpl w:val="3C72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44BA4"/>
    <w:multiLevelType w:val="multilevel"/>
    <w:tmpl w:val="30A2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51469DB"/>
    <w:multiLevelType w:val="multilevel"/>
    <w:tmpl w:val="6D64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7E51A9"/>
    <w:multiLevelType w:val="multilevel"/>
    <w:tmpl w:val="11FE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606C52"/>
    <w:multiLevelType w:val="multilevel"/>
    <w:tmpl w:val="B25C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D70020"/>
    <w:multiLevelType w:val="multilevel"/>
    <w:tmpl w:val="0C28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19"/>
  </w:num>
  <w:num w:numId="9">
    <w:abstractNumId w:val="15"/>
  </w:num>
  <w:num w:numId="10">
    <w:abstractNumId w:val="16"/>
  </w:num>
  <w:num w:numId="11">
    <w:abstractNumId w:val="6"/>
  </w:num>
  <w:num w:numId="12">
    <w:abstractNumId w:val="0"/>
  </w:num>
  <w:num w:numId="13">
    <w:abstractNumId w:val="14"/>
  </w:num>
  <w:num w:numId="14">
    <w:abstractNumId w:val="5"/>
  </w:num>
  <w:num w:numId="15">
    <w:abstractNumId w:val="17"/>
  </w:num>
  <w:num w:numId="16">
    <w:abstractNumId w:val="18"/>
  </w:num>
  <w:num w:numId="17">
    <w:abstractNumId w:val="7"/>
  </w:num>
  <w:num w:numId="18">
    <w:abstractNumId w:val="2"/>
  </w:num>
  <w:num w:numId="19">
    <w:abstractNumId w:val="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4FD"/>
    <w:rsid w:val="000C1F92"/>
    <w:rsid w:val="00132D42"/>
    <w:rsid w:val="0024529C"/>
    <w:rsid w:val="00311426"/>
    <w:rsid w:val="004F56EA"/>
    <w:rsid w:val="005A7C7F"/>
    <w:rsid w:val="007007E9"/>
    <w:rsid w:val="007110ED"/>
    <w:rsid w:val="007A7D5C"/>
    <w:rsid w:val="0086054E"/>
    <w:rsid w:val="009934FD"/>
    <w:rsid w:val="00A01DA9"/>
    <w:rsid w:val="00C5479E"/>
    <w:rsid w:val="00C95C75"/>
    <w:rsid w:val="00CB353C"/>
    <w:rsid w:val="00DA2289"/>
    <w:rsid w:val="00E27249"/>
    <w:rsid w:val="00E975B7"/>
    <w:rsid w:val="00EE1D02"/>
    <w:rsid w:val="00F91FD4"/>
    <w:rsid w:val="00FB015C"/>
    <w:rsid w:val="00FC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ED"/>
  </w:style>
  <w:style w:type="paragraph" w:styleId="1">
    <w:name w:val="heading 1"/>
    <w:basedOn w:val="a"/>
    <w:next w:val="a"/>
    <w:link w:val="10"/>
    <w:uiPriority w:val="9"/>
    <w:qFormat/>
    <w:rsid w:val="00E27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3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C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4FD"/>
    <w:rPr>
      <w:b/>
      <w:bCs/>
    </w:rPr>
  </w:style>
  <w:style w:type="character" w:styleId="a5">
    <w:name w:val="Emphasis"/>
    <w:basedOn w:val="a0"/>
    <w:uiPriority w:val="20"/>
    <w:qFormat/>
    <w:rsid w:val="00EE1D0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27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2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249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7007E9"/>
  </w:style>
  <w:style w:type="character" w:styleId="a8">
    <w:name w:val="Hyperlink"/>
    <w:basedOn w:val="a0"/>
    <w:uiPriority w:val="99"/>
    <w:semiHidden/>
    <w:unhideWhenUsed/>
    <w:rsid w:val="00FC36D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A7C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ternlightgreen">
    <w:name w:val="patern_light_green"/>
    <w:basedOn w:val="a"/>
    <w:rsid w:val="005A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5A7C7F"/>
  </w:style>
  <w:style w:type="paragraph" w:styleId="a9">
    <w:name w:val="header"/>
    <w:basedOn w:val="a"/>
    <w:link w:val="aa"/>
    <w:uiPriority w:val="99"/>
    <w:semiHidden/>
    <w:unhideWhenUsed/>
    <w:rsid w:val="007A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7D5C"/>
  </w:style>
  <w:style w:type="paragraph" w:styleId="ab">
    <w:name w:val="footer"/>
    <w:basedOn w:val="a"/>
    <w:link w:val="ac"/>
    <w:uiPriority w:val="99"/>
    <w:semiHidden/>
    <w:unhideWhenUsed/>
    <w:rsid w:val="007A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7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Layho</dc:creator>
  <cp:lastModifiedBy>Новомосковск</cp:lastModifiedBy>
  <cp:revision>2</cp:revision>
  <cp:lastPrinted>2024-10-28T08:00:00Z</cp:lastPrinted>
  <dcterms:created xsi:type="dcterms:W3CDTF">2024-10-28T08:00:00Z</dcterms:created>
  <dcterms:modified xsi:type="dcterms:W3CDTF">2024-10-28T08:00:00Z</dcterms:modified>
</cp:coreProperties>
</file>