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C1" w:rsidRDefault="00695888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  <w:r>
        <w:rPr>
          <w:u w:val="single"/>
        </w:rPr>
        <w:t xml:space="preserve">18 января 2023 года </w:t>
      </w:r>
    </w:p>
    <w:p w:rsidR="003126C1" w:rsidRDefault="00695888">
      <w:pPr>
        <w:jc w:val="center"/>
        <w:rPr>
          <w:u w:val="single"/>
        </w:rPr>
      </w:pPr>
      <w:r>
        <w:rPr>
          <w:u w:val="single"/>
        </w:rPr>
        <w:t xml:space="preserve">в здании администрации муниципального образования Узловский район </w:t>
      </w:r>
    </w:p>
    <w:p w:rsidR="003126C1" w:rsidRDefault="00695888">
      <w:pPr>
        <w:jc w:val="center"/>
        <w:rPr>
          <w:u w:val="single"/>
        </w:rPr>
      </w:pPr>
      <w:r>
        <w:rPr>
          <w:u w:val="single"/>
        </w:rPr>
        <w:t>состоялось заседание административной комиссии администрации МО Узловский район.</w:t>
      </w:r>
    </w:p>
    <w:p w:rsidR="003126C1" w:rsidRDefault="003126C1">
      <w:pPr>
        <w:jc w:val="both"/>
      </w:pPr>
    </w:p>
    <w:p w:rsidR="003126C1" w:rsidRDefault="00695888">
      <w:pPr>
        <w:jc w:val="both"/>
      </w:pPr>
      <w:r>
        <w:tab/>
        <w:t xml:space="preserve">На комиссии были рассмотрены протоколы по делам об административных </w:t>
      </w:r>
      <w:r>
        <w:t>правонарушениях, ответственность за которые предусмотрена Законом Тульской области от 09.06.2003 года № 388-ЗТО «Об административных правонарушениях в Тульской области»:</w:t>
      </w:r>
    </w:p>
    <w:p w:rsidR="003126C1" w:rsidRDefault="00695888">
      <w:pPr>
        <w:jc w:val="both"/>
      </w:pPr>
      <w:r>
        <w:t xml:space="preserve"> - п.1 ст.6.1-1 — 2 протокола в отношении физических лиц.</w:t>
      </w:r>
    </w:p>
    <w:p w:rsidR="003126C1" w:rsidRDefault="003126C1">
      <w:pPr>
        <w:jc w:val="both"/>
      </w:pPr>
    </w:p>
    <w:p w:rsidR="003126C1" w:rsidRDefault="00695888">
      <w:pPr>
        <w:jc w:val="both"/>
      </w:pPr>
      <w:r>
        <w:tab/>
        <w:t>По результатам рассмотрени</w:t>
      </w:r>
      <w:r>
        <w:t xml:space="preserve">я были вынесены постановления о привлечении к административной ответственности с назначением административного наказания в виде предупреждения. </w:t>
      </w:r>
    </w:p>
    <w:p w:rsidR="003126C1" w:rsidRDefault="003126C1">
      <w:pPr>
        <w:jc w:val="both"/>
      </w:pPr>
    </w:p>
    <w:p w:rsidR="003126C1" w:rsidRDefault="00695888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176530</wp:posOffset>
                </wp:positionV>
                <wp:extent cx="496570" cy="141605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80" cy="14112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783" h="224">
                              <a:moveTo>
                                <a:pt x="0" y="55"/>
                              </a:moveTo>
                              <a:lnTo>
                                <a:pt x="586" y="55"/>
                              </a:lnTo>
                              <a:lnTo>
                                <a:pt x="586" y="0"/>
                              </a:lnTo>
                              <a:lnTo>
                                <a:pt x="782" y="111"/>
                              </a:lnTo>
                              <a:lnTo>
                                <a:pt x="586" y="223"/>
                              </a:lnTo>
                              <a:lnTo>
                                <a:pt x="586" y="167"/>
                              </a:lnTo>
                              <a:lnTo>
                                <a:pt x="0" y="167"/>
                              </a:lnTo>
                              <a:lnTo>
                                <a:pt x="0" y="55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11111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Фигура1" fillcolor="red" stroked="t" style="position:absolute;margin-left:7.35pt;margin-top:13.9pt;width:39pt;height:11.05pt" type="shapetype_13">
                <w10:wrap type="none"/>
                <v:fill o:detectmouseclick="t" color2="aqua"/>
                <v:stroke color="#111111" joinstyle="round" endcap="flat"/>
              </v:shape>
            </w:pict>
          </mc:Fallback>
        </mc:AlternateContent>
      </w:r>
    </w:p>
    <w:p w:rsidR="003126C1" w:rsidRDefault="00695888">
      <w:pPr>
        <w:jc w:val="center"/>
      </w:pPr>
      <w:r>
        <w:t>Административная комиссия напоминает!</w:t>
      </w:r>
    </w:p>
    <w:p w:rsidR="003126C1" w:rsidRDefault="003126C1">
      <w:pPr>
        <w:jc w:val="both"/>
      </w:pPr>
    </w:p>
    <w:p w:rsidR="003126C1" w:rsidRDefault="00695888">
      <w:pPr>
        <w:jc w:val="both"/>
      </w:pPr>
      <w:r>
        <w:tab/>
      </w:r>
      <w:r>
        <w:t>На территории Тульской области статьей 6.1-1 Закона Тульской области</w:t>
      </w:r>
      <w:r>
        <w:t xml:space="preserve"> от 09.06.2003 года № 388-ЗТО «Об административных правонарушениях в Тульской области» предусмотрена административная ответственность за нарушение покоя граждан.</w:t>
      </w:r>
    </w:p>
    <w:p w:rsidR="003126C1" w:rsidRDefault="003126C1">
      <w:pPr>
        <w:jc w:val="both"/>
      </w:pPr>
    </w:p>
    <w:p w:rsidR="003126C1" w:rsidRDefault="00695888">
      <w:pPr>
        <w:jc w:val="both"/>
      </w:pPr>
      <w:r>
        <w:tab/>
        <w:t>В частности, запрещается и</w:t>
      </w:r>
      <w:r>
        <w:t>спользование громкоговорящих устройств, звуковоспроизводящей аппар</w:t>
      </w:r>
      <w:r>
        <w:t>атуры, пиротехнических средств (петард, ракетниц и других средств) (за исключением случаев проведения культурно-массовых, спортивных и иных значимых мероприятий, проводимых органами государственной власти Тульской области и органами местного самоуправления</w:t>
      </w:r>
      <w:r>
        <w:t>), неотключение звуковых сигналов сработавшей охранной сигнализации транспортного средства, производство ремонтных, строительных, погрузочно-разгрузочных работ (за исключением случаев проведения аварийных и спасательных работ, других неотложных работ, необ</w:t>
      </w:r>
      <w:r>
        <w:t>ходимых для обеспечения безопасности граждан либо функционирования объектов жизнеобеспечения населения, а также плановых работ по реконструкции, капитальному ремонту, ремонту и содержанию автомобильных дорог), крики, свист, пение, игра на музыкальных инстр</w:t>
      </w:r>
      <w:r>
        <w:t>ументах, повлекшие нарушение покоя граждан в жилых домах, детских, лечебно-оздоровительных учреждениях с 22 до 7 часов и с 13 до 15 часов, если это нарушение не подпадает под действие статьи 20.1 Кодекса Российской Федерации об административных правонаруше</w:t>
      </w:r>
      <w:r>
        <w:t>ниях.</w:t>
      </w:r>
    </w:p>
    <w:p w:rsidR="003126C1" w:rsidRDefault="003126C1">
      <w:pPr>
        <w:jc w:val="both"/>
      </w:pPr>
    </w:p>
    <w:p w:rsidR="003126C1" w:rsidRDefault="00695888">
      <w:pPr>
        <w:jc w:val="both"/>
      </w:pPr>
      <w:r>
        <w:tab/>
        <w:t>Совершение указанного административного правонарушения влечет предупреждение или наложение административного штрафа на граждан в размере от трех тысяч до четырех тысяч рублей; на должностных лиц - от четырех тысяч до семи тысяч рублей; на юридическ</w:t>
      </w:r>
      <w:r>
        <w:t>их лиц - от семи тысяч до десяти тысяч рублей.</w:t>
      </w:r>
    </w:p>
    <w:p w:rsidR="003126C1" w:rsidRDefault="003126C1">
      <w:pPr>
        <w:jc w:val="both"/>
      </w:pPr>
    </w:p>
    <w:p w:rsidR="003126C1" w:rsidRDefault="00695888">
      <w:pPr>
        <w:spacing w:after="200"/>
        <w:ind w:firstLine="540"/>
        <w:jc w:val="both"/>
        <w:outlineLvl w:val="0"/>
      </w:pPr>
      <w:r>
        <w:t>Повторное совершение административного правонарушения, предусмотренного пунктом 1 статьи 6.1-1 — влечет наложение административного штрафа на граждан в размере от четырех тысяч до пяти тысяч рублей; на должно</w:t>
      </w:r>
      <w:r>
        <w:t>стных лиц - от пяти тысяч до десяти тысяч рублей; на юридических лиц - от десяти тысяч до двадцати тысяч рублей.</w:t>
      </w:r>
    </w:p>
    <w:sectPr w:rsidR="003126C1">
      <w:headerReference w:type="default" r:id="rId7"/>
      <w:headerReference w:type="first" r:id="rId8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888" w:rsidRDefault="00695888">
      <w:r>
        <w:separator/>
      </w:r>
    </w:p>
  </w:endnote>
  <w:endnote w:type="continuationSeparator" w:id="0">
    <w:p w:rsidR="00695888" w:rsidRDefault="0069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888" w:rsidRDefault="00695888">
      <w:r>
        <w:separator/>
      </w:r>
    </w:p>
  </w:footnote>
  <w:footnote w:type="continuationSeparator" w:id="0">
    <w:p w:rsidR="00695888" w:rsidRDefault="00695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6C1" w:rsidRDefault="003126C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6C1" w:rsidRDefault="003126C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3095E"/>
    <w:multiLevelType w:val="multilevel"/>
    <w:tmpl w:val="27A2BFC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C1"/>
    <w:rsid w:val="003126C1"/>
    <w:rsid w:val="00695888"/>
    <w:rsid w:val="00FB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47DF6-40C9-4166-9BE0-2F4D17D9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5"/>
    <w:next w:val="15"/>
    <w:qFormat/>
    <w:rPr>
      <w:b/>
      <w:bCs/>
    </w:rPr>
  </w:style>
  <w:style w:type="paragraph" w:styleId="af5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sz w:val="22"/>
    </w:rPr>
  </w:style>
  <w:style w:type="paragraph" w:styleId="afb">
    <w:name w:val="No Spacing"/>
    <w:qFormat/>
    <w:pPr>
      <w:suppressAutoHyphens/>
    </w:pPr>
    <w:rPr>
      <w:sz w:val="24"/>
      <w:szCs w:val="24"/>
      <w:lang w:eastAsia="zh-CN"/>
    </w:rPr>
  </w:style>
  <w:style w:type="table" w:styleId="afc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2</cp:revision>
  <cp:lastPrinted>2021-10-28T08:36:00Z</cp:lastPrinted>
  <dcterms:created xsi:type="dcterms:W3CDTF">2024-08-19T14:51:00Z</dcterms:created>
  <dcterms:modified xsi:type="dcterms:W3CDTF">2024-08-19T14:51:00Z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