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4E" w:rsidRPr="00B525E8" w:rsidRDefault="00DF184E" w:rsidP="00B525E8">
      <w:pPr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bookmarkStart w:id="0" w:name="_GoBack"/>
      <w:bookmarkEnd w:id="0"/>
      <w:r w:rsidRPr="00B525E8">
        <w:rPr>
          <w:rFonts w:ascii="PT Astra Serif" w:eastAsia="Calibri" w:hAnsi="PT Astra Serif" w:cs="Times New Roman"/>
          <w:b/>
          <w:sz w:val="28"/>
          <w:szCs w:val="28"/>
        </w:rPr>
        <w:t>Информация о деятельности Общественного совета муниципального образования Узловский район</w:t>
      </w:r>
    </w:p>
    <w:p w:rsidR="00E74E05" w:rsidRPr="00B525E8" w:rsidRDefault="004916C2" w:rsidP="00B525E8">
      <w:pPr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525E8">
        <w:rPr>
          <w:rFonts w:ascii="PT Astra Serif" w:eastAsia="Calibri" w:hAnsi="PT Astra Serif" w:cs="Times New Roman"/>
          <w:b/>
          <w:sz w:val="28"/>
          <w:szCs w:val="28"/>
        </w:rPr>
        <w:t>за 202</w:t>
      </w:r>
      <w:r w:rsidR="00B525E8">
        <w:rPr>
          <w:rFonts w:ascii="PT Astra Serif" w:eastAsia="Calibri" w:hAnsi="PT Astra Serif" w:cs="Times New Roman"/>
          <w:b/>
          <w:sz w:val="28"/>
          <w:szCs w:val="28"/>
        </w:rPr>
        <w:t>2</w:t>
      </w:r>
      <w:r w:rsidR="00B525E8" w:rsidRPr="00B525E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F6C86" w:rsidRPr="00B525E8">
        <w:rPr>
          <w:rFonts w:ascii="PT Astra Serif" w:eastAsia="Calibri" w:hAnsi="PT Astra Serif" w:cs="Times New Roman"/>
          <w:b/>
          <w:sz w:val="28"/>
          <w:szCs w:val="28"/>
        </w:rPr>
        <w:t xml:space="preserve"> год</w:t>
      </w:r>
    </w:p>
    <w:p w:rsidR="00B66373" w:rsidRPr="0088542C" w:rsidRDefault="00B66373" w:rsidP="00280ED6">
      <w:pPr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</w:p>
    <w:p w:rsidR="00E33FF8" w:rsidRPr="00DA3C27" w:rsidRDefault="00B66373" w:rsidP="00DA3C27">
      <w:pPr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i/>
          <w:sz w:val="28"/>
          <w:szCs w:val="28"/>
        </w:rPr>
      </w:pPr>
      <w:r w:rsidRPr="00DA3C27"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DF184E" w:rsidRPr="00DA3C27">
        <w:rPr>
          <w:rFonts w:ascii="PT Astra Serif" w:eastAsia="Calibri" w:hAnsi="PT Astra Serif" w:cs="Times New Roman"/>
          <w:sz w:val="28"/>
          <w:szCs w:val="28"/>
        </w:rPr>
        <w:t>Общественный совет муниципального образования Узловский район является пост</w:t>
      </w:r>
      <w:r w:rsidR="00C9398F" w:rsidRPr="00DA3C27">
        <w:rPr>
          <w:rFonts w:ascii="PT Astra Serif" w:eastAsia="Calibri" w:hAnsi="PT Astra Serif" w:cs="Times New Roman"/>
          <w:sz w:val="28"/>
          <w:szCs w:val="28"/>
        </w:rPr>
        <w:t xml:space="preserve">оянно действующим совещательным </w:t>
      </w:r>
      <w:r w:rsidR="00DF184E" w:rsidRPr="00DA3C27">
        <w:rPr>
          <w:rFonts w:ascii="PT Astra Serif" w:eastAsia="Calibri" w:hAnsi="PT Astra Serif" w:cs="Times New Roman"/>
          <w:sz w:val="28"/>
          <w:szCs w:val="28"/>
        </w:rPr>
        <w:t>органом, осуществляющим свою деятельность на общественных началах</w:t>
      </w:r>
      <w:r w:rsidR="00C9398F" w:rsidRPr="00DA3C27">
        <w:rPr>
          <w:rFonts w:ascii="PT Astra Serif" w:eastAsia="Calibri" w:hAnsi="PT Astra Serif" w:cs="Times New Roman"/>
          <w:sz w:val="28"/>
          <w:szCs w:val="28"/>
        </w:rPr>
        <w:t xml:space="preserve"> и на безвозмездной основе</w:t>
      </w:r>
      <w:r w:rsidR="00A500CB" w:rsidRPr="00DA3C2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F184E" w:rsidRPr="00DA3C27">
        <w:rPr>
          <w:rFonts w:ascii="PT Astra Serif" w:eastAsia="Calibri" w:hAnsi="PT Astra Serif" w:cs="Times New Roman"/>
          <w:sz w:val="28"/>
          <w:szCs w:val="28"/>
        </w:rPr>
        <w:t xml:space="preserve">в соответствии с Конституцией Российской Федерации, </w:t>
      </w:r>
      <w:proofErr w:type="gramStart"/>
      <w:r w:rsidR="00DF184E" w:rsidRPr="00DA3C27">
        <w:rPr>
          <w:rFonts w:ascii="PT Astra Serif" w:eastAsia="Calibri" w:hAnsi="PT Astra Serif" w:cs="Times New Roman"/>
          <w:sz w:val="28"/>
          <w:szCs w:val="28"/>
        </w:rPr>
        <w:t xml:space="preserve">федеральными </w:t>
      </w:r>
      <w:r w:rsidR="00A500CB" w:rsidRPr="00DA3C27">
        <w:rPr>
          <w:rFonts w:ascii="PT Astra Serif" w:eastAsia="Calibri" w:hAnsi="PT Astra Serif" w:cs="Times New Roman"/>
          <w:sz w:val="28"/>
          <w:szCs w:val="28"/>
        </w:rPr>
        <w:t xml:space="preserve"> и</w:t>
      </w:r>
      <w:proofErr w:type="gramEnd"/>
      <w:r w:rsidR="00A500CB" w:rsidRPr="00DA3C2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F184E" w:rsidRPr="00DA3C27">
        <w:rPr>
          <w:rFonts w:ascii="PT Astra Serif" w:eastAsia="Calibri" w:hAnsi="PT Astra Serif" w:cs="Times New Roman"/>
          <w:sz w:val="28"/>
          <w:szCs w:val="28"/>
        </w:rPr>
        <w:t xml:space="preserve">иными муниципальными нормативными правовыми актами, а также </w:t>
      </w:r>
      <w:r w:rsidR="00DF184E" w:rsidRPr="00DA3C27">
        <w:rPr>
          <w:rFonts w:ascii="PT Astra Serif" w:hAnsi="PT Astra Serif" w:cs="Times New Roman"/>
          <w:sz w:val="28"/>
          <w:szCs w:val="28"/>
        </w:rPr>
        <w:t>Положением об Общественном совете муниципального образования Узловский район</w:t>
      </w:r>
      <w:r w:rsidR="00A500CB" w:rsidRPr="00DA3C27">
        <w:rPr>
          <w:rFonts w:ascii="PT Astra Serif" w:hAnsi="PT Astra Serif" w:cs="Times New Roman"/>
          <w:sz w:val="28"/>
          <w:szCs w:val="28"/>
        </w:rPr>
        <w:t xml:space="preserve">, утвержденным </w:t>
      </w:r>
      <w:r w:rsidR="00DF184E" w:rsidRPr="00DA3C27">
        <w:rPr>
          <w:rFonts w:ascii="PT Astra Serif" w:eastAsia="Calibri" w:hAnsi="PT Astra Serif" w:cs="Times New Roman"/>
          <w:sz w:val="28"/>
          <w:szCs w:val="28"/>
        </w:rPr>
        <w:t>решение</w:t>
      </w:r>
      <w:r w:rsidR="00A500CB" w:rsidRPr="00DA3C27">
        <w:rPr>
          <w:rFonts w:ascii="PT Astra Serif" w:eastAsia="Calibri" w:hAnsi="PT Astra Serif" w:cs="Times New Roman"/>
          <w:sz w:val="28"/>
          <w:szCs w:val="28"/>
        </w:rPr>
        <w:t>м</w:t>
      </w:r>
      <w:r w:rsidR="00DF184E" w:rsidRPr="00DA3C27">
        <w:rPr>
          <w:rFonts w:ascii="PT Astra Serif" w:eastAsia="Calibri" w:hAnsi="PT Astra Serif" w:cs="Times New Roman"/>
          <w:sz w:val="28"/>
          <w:szCs w:val="28"/>
        </w:rPr>
        <w:t xml:space="preserve"> Собрания представителей муниципального образования Узловский район</w:t>
      </w:r>
      <w:r w:rsidR="00E33FF8" w:rsidRPr="00DA3C27">
        <w:rPr>
          <w:rFonts w:ascii="PT Astra Serif" w:eastAsia="Calibri" w:hAnsi="PT Astra Serif" w:cs="Times New Roman"/>
          <w:sz w:val="28"/>
          <w:szCs w:val="28"/>
        </w:rPr>
        <w:t>.</w:t>
      </w:r>
      <w:r w:rsidR="0016355B" w:rsidRPr="00DA3C27">
        <w:rPr>
          <w:rFonts w:ascii="PT Astra Serif" w:eastAsia="Calibri" w:hAnsi="PT Astra Serif" w:cs="Times New Roman"/>
          <w:b/>
          <w:i/>
          <w:sz w:val="28"/>
          <w:szCs w:val="28"/>
        </w:rPr>
        <w:t xml:space="preserve"> </w:t>
      </w:r>
      <w:r w:rsidR="00C2604F" w:rsidRPr="00DA3C27">
        <w:rPr>
          <w:rFonts w:ascii="PT Astra Serif" w:hAnsi="PT Astra Serif" w:cs="Times New Roman"/>
          <w:sz w:val="28"/>
          <w:szCs w:val="28"/>
        </w:rPr>
        <w:t xml:space="preserve">Согласно </w:t>
      </w:r>
      <w:proofErr w:type="gramStart"/>
      <w:r w:rsidR="00C2604F" w:rsidRPr="00DA3C27">
        <w:rPr>
          <w:rFonts w:ascii="PT Astra Serif" w:hAnsi="PT Astra Serif" w:cs="Times New Roman"/>
          <w:sz w:val="28"/>
          <w:szCs w:val="28"/>
        </w:rPr>
        <w:t>Положению</w:t>
      </w:r>
      <w:proofErr w:type="gramEnd"/>
      <w:r w:rsidR="00C2604F" w:rsidRPr="00DA3C27">
        <w:rPr>
          <w:rFonts w:ascii="PT Astra Serif" w:hAnsi="PT Astra Serif" w:cs="Times New Roman"/>
          <w:sz w:val="28"/>
          <w:szCs w:val="28"/>
        </w:rPr>
        <w:t xml:space="preserve"> Общественный совет избирается на три года и осуществляет взаимодействие граждан с органами государственной власти и местного самоуправления в целях учета потребностей и интересов граждан, защиты их прав и свобод при формировании и реализации государственной политики, а также в целях осуществления общественного контроля за деятельностью органов власти. </w:t>
      </w:r>
      <w:r w:rsidR="009F721F" w:rsidRPr="00DA3C27">
        <w:rPr>
          <w:rFonts w:ascii="PT Astra Serif" w:hAnsi="PT Astra Serif" w:cs="Times New Roman"/>
          <w:sz w:val="28"/>
          <w:szCs w:val="28"/>
        </w:rPr>
        <w:t>Общественный совет состоит из 18 членов, представляющие три равнозначные группы, предложенные равными долями главой администрации муниципального образования Узловский район, Собранием представителей муниципального образования Узловский район, Общественной палатой Тульской области.</w:t>
      </w:r>
      <w:r w:rsidR="009F721F" w:rsidRPr="00DA3C27">
        <w:rPr>
          <w:rFonts w:ascii="PT Astra Serif" w:hAnsi="PT Astra Serif"/>
          <w:sz w:val="28"/>
          <w:szCs w:val="28"/>
        </w:rPr>
        <w:t xml:space="preserve"> </w:t>
      </w:r>
    </w:p>
    <w:p w:rsidR="005D169D" w:rsidRPr="00DA3C27" w:rsidRDefault="00444B78" w:rsidP="00DA3C2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b/>
          <w:i/>
          <w:sz w:val="28"/>
          <w:szCs w:val="28"/>
          <w:highlight w:val="yellow"/>
        </w:rPr>
      </w:pPr>
      <w:r w:rsidRPr="00DA3C27">
        <w:rPr>
          <w:rFonts w:ascii="PT Astra Serif" w:hAnsi="PT Astra Serif" w:cs="Times New Roman"/>
          <w:sz w:val="28"/>
          <w:szCs w:val="28"/>
        </w:rPr>
        <w:t xml:space="preserve">В  </w:t>
      </w:r>
      <w:proofErr w:type="spellStart"/>
      <w:r w:rsidRPr="00DA3C27">
        <w:rPr>
          <w:rFonts w:ascii="PT Astra Serif" w:hAnsi="PT Astra Serif" w:cs="Times New Roman"/>
          <w:sz w:val="28"/>
          <w:szCs w:val="28"/>
        </w:rPr>
        <w:t>Узловском</w:t>
      </w:r>
      <w:proofErr w:type="spellEnd"/>
      <w:r w:rsidRPr="00DA3C27">
        <w:rPr>
          <w:rFonts w:ascii="PT Astra Serif" w:hAnsi="PT Astra Serif" w:cs="Times New Roman"/>
          <w:sz w:val="28"/>
          <w:szCs w:val="28"/>
        </w:rPr>
        <w:t xml:space="preserve"> районе р</w:t>
      </w:r>
      <w:r w:rsidR="0088542C" w:rsidRPr="00DA3C27">
        <w:rPr>
          <w:rFonts w:ascii="PT Astra Serif" w:hAnsi="PT Astra Serif" w:cs="Times New Roman"/>
          <w:sz w:val="28"/>
          <w:szCs w:val="28"/>
        </w:rPr>
        <w:t>егулярно проводятся встречи с представителями и активом общественных организаций. Создан и работает Общественный со</w:t>
      </w:r>
      <w:r w:rsidR="00B66373" w:rsidRPr="00DA3C27">
        <w:rPr>
          <w:rFonts w:ascii="PT Astra Serif" w:hAnsi="PT Astra Serif" w:cs="Times New Roman"/>
          <w:sz w:val="28"/>
          <w:szCs w:val="28"/>
        </w:rPr>
        <w:t xml:space="preserve">вет муниципального образования </w:t>
      </w:r>
      <w:r w:rsidR="007408B5" w:rsidRPr="00DA3C27">
        <w:rPr>
          <w:rFonts w:ascii="PT Astra Serif" w:hAnsi="PT Astra Serif" w:cs="Times New Roman"/>
          <w:sz w:val="28"/>
          <w:szCs w:val="28"/>
        </w:rPr>
        <w:t>4</w:t>
      </w:r>
      <w:r w:rsidR="0088542C" w:rsidRPr="00DA3C27">
        <w:rPr>
          <w:rFonts w:ascii="PT Astra Serif" w:hAnsi="PT Astra Serif" w:cs="Times New Roman"/>
          <w:sz w:val="28"/>
          <w:szCs w:val="28"/>
        </w:rPr>
        <w:t>-го созыва, способствующий привлечению граждан, общественных организаций к формированию и реализации муниципальной политики по наиболее значимым вопросам развития муниципального образования. Конструктивное общение помогает совместными усилиями прийти к глубинному пониманию проблем</w:t>
      </w:r>
      <w:r w:rsidR="00B66373" w:rsidRPr="00DA3C27">
        <w:rPr>
          <w:rFonts w:ascii="PT Astra Serif" w:hAnsi="PT Astra Serif" w:cs="Times New Roman"/>
          <w:sz w:val="28"/>
          <w:szCs w:val="28"/>
        </w:rPr>
        <w:t>ы и найти определенное решение.</w:t>
      </w:r>
    </w:p>
    <w:p w:rsidR="009A5087" w:rsidRPr="00DA3C27" w:rsidRDefault="009F721F" w:rsidP="00DA3C27">
      <w:pPr>
        <w:autoSpaceDE w:val="0"/>
        <w:autoSpaceDN w:val="0"/>
        <w:adjustRightInd w:val="0"/>
        <w:spacing w:after="2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A3C27">
        <w:rPr>
          <w:rFonts w:ascii="PT Astra Serif" w:eastAsia="Calibri" w:hAnsi="PT Astra Serif" w:cs="Times New Roman"/>
          <w:sz w:val="28"/>
          <w:szCs w:val="28"/>
        </w:rPr>
        <w:t xml:space="preserve">         </w:t>
      </w:r>
      <w:r w:rsidR="007E0EFB" w:rsidRPr="00DA3C27">
        <w:rPr>
          <w:rFonts w:ascii="PT Astra Serif" w:eastAsia="Calibri" w:hAnsi="PT Astra Serif" w:cs="Times New Roman"/>
          <w:sz w:val="28"/>
          <w:szCs w:val="28"/>
        </w:rPr>
        <w:t>За 202</w:t>
      </w:r>
      <w:r w:rsidR="00B525E8" w:rsidRPr="00DA3C27">
        <w:rPr>
          <w:rFonts w:ascii="PT Astra Serif" w:eastAsia="Calibri" w:hAnsi="PT Astra Serif" w:cs="Times New Roman"/>
          <w:sz w:val="28"/>
          <w:szCs w:val="28"/>
        </w:rPr>
        <w:t>2</w:t>
      </w:r>
      <w:r w:rsidR="007E0EFB" w:rsidRPr="00DA3C27">
        <w:rPr>
          <w:rFonts w:ascii="PT Astra Serif" w:eastAsia="Calibri" w:hAnsi="PT Astra Serif" w:cs="Times New Roman"/>
          <w:sz w:val="28"/>
          <w:szCs w:val="28"/>
        </w:rPr>
        <w:t xml:space="preserve"> год проведено 6 заседаний</w:t>
      </w:r>
      <w:r w:rsidR="00280ED6" w:rsidRPr="00DA3C27">
        <w:rPr>
          <w:rFonts w:ascii="PT Astra Serif" w:eastAsia="Calibri" w:hAnsi="PT Astra Serif" w:cs="Times New Roman"/>
          <w:sz w:val="28"/>
          <w:szCs w:val="28"/>
        </w:rPr>
        <w:t xml:space="preserve"> Общественного совета</w:t>
      </w:r>
      <w:r w:rsidR="009A5087" w:rsidRPr="00DA3C27">
        <w:rPr>
          <w:rFonts w:ascii="PT Astra Serif" w:eastAsia="Calibri" w:hAnsi="PT Astra Serif" w:cs="Times New Roman"/>
          <w:sz w:val="28"/>
          <w:szCs w:val="28"/>
        </w:rPr>
        <w:t>, с повестками дня:</w:t>
      </w:r>
    </w:p>
    <w:p w:rsidR="007475EE" w:rsidRPr="00DA3C27" w:rsidRDefault="007475EE" w:rsidP="00DA3C27">
      <w:pPr>
        <w:numPr>
          <w:ilvl w:val="0"/>
          <w:numId w:val="7"/>
        </w:numPr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bCs/>
          <w:sz w:val="28"/>
          <w:szCs w:val="28"/>
        </w:rPr>
        <w:t>Отчёт о проделанной работе  Общественного совета за 2021 год.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bCs/>
          <w:sz w:val="28"/>
          <w:szCs w:val="28"/>
        </w:rPr>
        <w:t>О подготовке и утверждении плана работы Общественного совета на 2022 год.</w:t>
      </w:r>
    </w:p>
    <w:p w:rsidR="00E33FF8" w:rsidRPr="00DA3C27" w:rsidRDefault="00E33FF8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sz w:val="28"/>
          <w:szCs w:val="28"/>
        </w:rPr>
        <w:t>О проведении субботника.</w:t>
      </w:r>
    </w:p>
    <w:p w:rsidR="00E33FF8" w:rsidRPr="00DA3C27" w:rsidRDefault="00E33FF8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bCs/>
          <w:sz w:val="28"/>
          <w:szCs w:val="28"/>
        </w:rPr>
        <w:t>Об участии членов Общественного совета в охране общественного порядка</w:t>
      </w:r>
      <w:r w:rsidR="007475EE" w:rsidRPr="00DA3C27">
        <w:rPr>
          <w:rFonts w:ascii="PT Astra Serif" w:hAnsi="PT Astra Serif" w:cs="Arial"/>
          <w:bCs/>
          <w:sz w:val="28"/>
          <w:szCs w:val="28"/>
        </w:rPr>
        <w:t>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A3C27">
        <w:rPr>
          <w:rFonts w:ascii="PT Astra Serif" w:hAnsi="PT Astra Serif" w:cs="Arial"/>
          <w:sz w:val="28"/>
          <w:szCs w:val="28"/>
        </w:rPr>
        <w:t>Об оперативной обстановке  в муниципальном образовании Узловский район. О профилактических мерах по воспитанию населения в духе миролюбия, толерантности и дружбы народов, против национализма.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A3C27">
        <w:rPr>
          <w:rFonts w:ascii="PT Astra Serif" w:hAnsi="PT Astra Serif" w:cs="Arial"/>
          <w:sz w:val="28"/>
          <w:szCs w:val="28"/>
        </w:rPr>
        <w:t>О благоустройстве «нового» и «старого» кладбищ.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bCs/>
          <w:sz w:val="28"/>
          <w:szCs w:val="28"/>
        </w:rPr>
        <w:t>О проектировании и благоустройстве кладбища.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A3C27">
        <w:rPr>
          <w:rFonts w:ascii="PT Astra Serif" w:hAnsi="PT Astra Serif" w:cs="Arial"/>
          <w:sz w:val="28"/>
          <w:szCs w:val="28"/>
        </w:rPr>
        <w:t xml:space="preserve">Вопросы  здравоохранения. 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sz w:val="28"/>
          <w:szCs w:val="28"/>
        </w:rPr>
        <w:t>Итоги работы с обращениями граждан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A3C27"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  <w:t>Об оплате ОДН по электроэнергии собственниками МКД.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A3C27"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  <w:lastRenderedPageBreak/>
        <w:t>О бездомных животных</w:t>
      </w:r>
      <w:r w:rsidRPr="00DA3C27">
        <w:rPr>
          <w:rFonts w:ascii="PT Astra Serif" w:hAnsi="PT Astra Serif" w:cs="Arial"/>
          <w:sz w:val="28"/>
          <w:szCs w:val="28"/>
        </w:rPr>
        <w:t>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A3C27"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  <w:t>Об общественном контроле состояния аварийного жилищного фонда.</w:t>
      </w:r>
    </w:p>
    <w:p w:rsidR="00E33FF8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sz w:val="28"/>
          <w:szCs w:val="28"/>
        </w:rPr>
        <w:t xml:space="preserve">Об отлове безнадзорных животных </w:t>
      </w:r>
      <w:r w:rsidRPr="00DA3C27">
        <w:rPr>
          <w:rFonts w:ascii="PT Astra Serif" w:hAnsi="PT Astra Serif" w:cs="Arial"/>
          <w:bCs/>
          <w:sz w:val="28"/>
          <w:szCs w:val="28"/>
        </w:rPr>
        <w:t>на территории  муниципального образования  Узловский район.</w:t>
      </w:r>
    </w:p>
    <w:p w:rsidR="007475EE" w:rsidRPr="00DA3C27" w:rsidRDefault="007475EE" w:rsidP="00DA3C27">
      <w:pPr>
        <w:pStyle w:val="a3"/>
        <w:numPr>
          <w:ilvl w:val="0"/>
          <w:numId w:val="7"/>
        </w:numPr>
        <w:spacing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bCs/>
          <w:sz w:val="28"/>
          <w:szCs w:val="28"/>
        </w:rPr>
        <w:t>Об  организации и содержании  контейнерных площадок на территории  муниципального образования  Узловский район.</w:t>
      </w:r>
    </w:p>
    <w:p w:rsidR="00B66373" w:rsidRPr="00DA3C27" w:rsidRDefault="007475EE" w:rsidP="00DA3C27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DA3C27">
        <w:rPr>
          <w:rFonts w:ascii="PT Astra Serif" w:hAnsi="PT Astra Serif" w:cs="Arial"/>
          <w:bCs/>
          <w:sz w:val="28"/>
          <w:szCs w:val="28"/>
        </w:rPr>
        <w:t>Об обеспечении качества водоснабжения  на территории  муниципального образования  Узловский район.</w:t>
      </w:r>
    </w:p>
    <w:p w:rsidR="00FD46DF" w:rsidRPr="00DA3C27" w:rsidRDefault="007E0EFB" w:rsidP="00DA3C27">
      <w:pPr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A3C2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B66373" w:rsidRPr="00DA3C27"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FD46DF" w:rsidRPr="00DA3C27">
        <w:rPr>
          <w:rFonts w:ascii="PT Astra Serif" w:eastAsia="Calibri" w:hAnsi="PT Astra Serif" w:cs="Times New Roman"/>
          <w:sz w:val="28"/>
          <w:szCs w:val="28"/>
        </w:rPr>
        <w:t xml:space="preserve">Общественный совет МО Узловский район принимает активное участие в таких мероприятиях, как встречи с населением и помощь в решении острых проблем, участие в мероприятиях по благоустройству городской территории (субботники, высадка деревьев вновь благоустраиваемых объектов), спортивные мероприятия, опросы общественного мнения, участие в </w:t>
      </w:r>
      <w:r w:rsidR="00280ED6" w:rsidRPr="00DA3C27">
        <w:rPr>
          <w:rFonts w:ascii="PT Astra Serif" w:eastAsia="Calibri" w:hAnsi="PT Astra Serif" w:cs="Times New Roman"/>
          <w:sz w:val="28"/>
          <w:szCs w:val="28"/>
        </w:rPr>
        <w:t xml:space="preserve">мониторингах и </w:t>
      </w:r>
      <w:r w:rsidR="00FD46DF" w:rsidRPr="00DA3C27">
        <w:rPr>
          <w:rFonts w:ascii="PT Astra Serif" w:eastAsia="Calibri" w:hAnsi="PT Astra Serif" w:cs="Times New Roman"/>
          <w:sz w:val="28"/>
          <w:szCs w:val="28"/>
        </w:rPr>
        <w:t xml:space="preserve">конкурсах, проводимых общественной палатой Тульской области, обсуждение проектов </w:t>
      </w:r>
      <w:proofErr w:type="gramStart"/>
      <w:r w:rsidR="00FD46DF" w:rsidRPr="00DA3C27">
        <w:rPr>
          <w:rFonts w:ascii="PT Astra Serif" w:eastAsia="Calibri" w:hAnsi="PT Astra Serif" w:cs="Times New Roman"/>
          <w:sz w:val="28"/>
          <w:szCs w:val="28"/>
        </w:rPr>
        <w:t>законов  и</w:t>
      </w:r>
      <w:proofErr w:type="gramEnd"/>
      <w:r w:rsidR="00FD46DF" w:rsidRPr="00DA3C27">
        <w:rPr>
          <w:rFonts w:ascii="PT Astra Serif" w:eastAsia="Calibri" w:hAnsi="PT Astra Serif" w:cs="Times New Roman"/>
          <w:sz w:val="28"/>
          <w:szCs w:val="28"/>
        </w:rPr>
        <w:t xml:space="preserve"> т.д. </w:t>
      </w:r>
    </w:p>
    <w:p w:rsidR="00ED5DF1" w:rsidRPr="00DA3C27" w:rsidRDefault="00ED5DF1" w:rsidP="00DA3C27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3C27">
        <w:rPr>
          <w:rFonts w:ascii="PT Astra Serif" w:hAnsi="PT Astra Serif" w:cs="Times New Roman"/>
          <w:sz w:val="28"/>
          <w:szCs w:val="28"/>
        </w:rPr>
        <w:t xml:space="preserve">Члены Общественного совета: </w:t>
      </w:r>
    </w:p>
    <w:p w:rsidR="00ED5DF1" w:rsidRPr="00DA3C27" w:rsidRDefault="00117F1E" w:rsidP="00DA3C27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3C27">
        <w:rPr>
          <w:rFonts w:ascii="PT Astra Serif" w:hAnsi="PT Astra Serif" w:cs="Times New Roman"/>
          <w:sz w:val="28"/>
          <w:szCs w:val="28"/>
        </w:rPr>
        <w:t xml:space="preserve">- </w:t>
      </w:r>
      <w:r w:rsidR="00ED5DF1" w:rsidRPr="00DA3C27">
        <w:rPr>
          <w:rFonts w:ascii="PT Astra Serif" w:hAnsi="PT Astra Serif" w:cs="Times New Roman"/>
          <w:sz w:val="28"/>
          <w:szCs w:val="28"/>
        </w:rPr>
        <w:t>принимают участие в общественно-значимых мероприятиях</w:t>
      </w:r>
      <w:r w:rsidR="00DA3C27" w:rsidRPr="00DA3C27">
        <w:rPr>
          <w:rFonts w:ascii="PT Astra Serif" w:hAnsi="PT Astra Serif" w:cs="Times New Roman"/>
          <w:sz w:val="28"/>
          <w:szCs w:val="28"/>
        </w:rPr>
        <w:t>:</w:t>
      </w:r>
      <w:r w:rsidR="00ED5DF1" w:rsidRPr="00DA3C27">
        <w:rPr>
          <w:rFonts w:ascii="PT Astra Serif" w:hAnsi="PT Astra Serif" w:cs="Times New Roman"/>
          <w:sz w:val="28"/>
          <w:szCs w:val="28"/>
        </w:rPr>
        <w:t xml:space="preserve"> 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27 января — День полного освобождения Л</w:t>
      </w:r>
      <w:r>
        <w:rPr>
          <w:rFonts w:ascii="PT Astra Serif" w:hAnsi="PT Astra Serif"/>
          <w:sz w:val="28"/>
          <w:szCs w:val="28"/>
        </w:rPr>
        <w:t>енинграда от фашистской блокады;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27 января - Международ</w:t>
      </w:r>
      <w:r>
        <w:rPr>
          <w:rFonts w:ascii="PT Astra Serif" w:hAnsi="PT Astra Serif"/>
          <w:sz w:val="28"/>
          <w:szCs w:val="28"/>
        </w:rPr>
        <w:t>ный день памяти жертв Холокоста;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23 февраля - День защитника Отечества;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18 марта - День воссоединения Крыма с Россией</w:t>
      </w:r>
      <w:r>
        <w:rPr>
          <w:rFonts w:ascii="PT Astra Serif" w:hAnsi="PT Astra Serif"/>
          <w:sz w:val="28"/>
          <w:szCs w:val="28"/>
        </w:rPr>
        <w:t>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12 апреля - Всемирный день авиации и космонавтики;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18 апреля - День воинской славы России. День победы русских воинов князя Александра Невского над немецкими рыцарями в битве на Чудском озере;</w:t>
      </w:r>
    </w:p>
    <w:p w:rsidR="00DA3C27" w:rsidRPr="00DA3C27" w:rsidRDefault="00DA3C27" w:rsidP="00DA3C27">
      <w:pPr>
        <w:pStyle w:val="1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 xml:space="preserve">26 апреля - День участников ликвидации последствий радиационных аварий и катастроф и памяти жертв этих аварий и катастроф; </w:t>
      </w:r>
    </w:p>
    <w:p w:rsidR="00DA3C27" w:rsidRPr="00DA3C27" w:rsidRDefault="00DA3C27" w:rsidP="00DA3C27">
      <w:pPr>
        <w:pStyle w:val="1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09 мая - День Победы</w:t>
      </w:r>
      <w:r>
        <w:rPr>
          <w:rFonts w:ascii="PT Astra Serif" w:hAnsi="PT Astra Serif"/>
          <w:sz w:val="28"/>
          <w:szCs w:val="28"/>
        </w:rPr>
        <w:t>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01 июня - Международный день защиты детей;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12 июня - День России</w:t>
      </w:r>
      <w:r>
        <w:rPr>
          <w:rFonts w:ascii="PT Astra Serif" w:hAnsi="PT Astra Serif"/>
          <w:sz w:val="28"/>
          <w:szCs w:val="28"/>
        </w:rPr>
        <w:t>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22 июня - День памяти и скорби;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 xml:space="preserve">         03 сентября - День окончания Второй мировой войны;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 xml:space="preserve">         03 сентября - День солидарности в борьбе с терроризмом;</w:t>
      </w:r>
    </w:p>
    <w:p w:rsidR="00DA3C27" w:rsidRPr="00DA3C27" w:rsidRDefault="00DA3C27" w:rsidP="00DA3C27">
      <w:pPr>
        <w:pStyle w:val="1"/>
        <w:shd w:val="clear" w:color="auto" w:fill="auto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 xml:space="preserve">         04 ноября - День народного единства.</w:t>
      </w:r>
    </w:p>
    <w:p w:rsidR="00ED5DF1" w:rsidRPr="00DA3C27" w:rsidRDefault="00117F1E" w:rsidP="00DA3C27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 xml:space="preserve">- </w:t>
      </w:r>
      <w:r w:rsidR="00ED5DF1" w:rsidRPr="00DA3C27">
        <w:rPr>
          <w:rFonts w:ascii="PT Astra Serif" w:hAnsi="PT Astra Serif"/>
          <w:sz w:val="28"/>
          <w:szCs w:val="28"/>
        </w:rPr>
        <w:t>участвуют в заседаниях Советов администрации, публичных слушаниях по обсуждению проектов и иных заседаниях коллегиальных органов администрации муниципального образования Узловский район;</w:t>
      </w:r>
    </w:p>
    <w:p w:rsidR="00ED5DF1" w:rsidRPr="00DA3C27" w:rsidRDefault="00117F1E" w:rsidP="00DA3C27">
      <w:pPr>
        <w:ind w:firstLine="708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A3C2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ED5DF1" w:rsidRPr="00DA3C27">
        <w:rPr>
          <w:rFonts w:ascii="PT Astra Serif" w:hAnsi="PT Astra Serif"/>
          <w:color w:val="000000"/>
          <w:sz w:val="28"/>
          <w:szCs w:val="28"/>
        </w:rPr>
        <w:t>входят в состав смотра-конкурса по благоустройству;</w:t>
      </w:r>
      <w:r w:rsidR="00ED5DF1" w:rsidRPr="00DA3C27">
        <w:rPr>
          <w:rFonts w:ascii="PT Astra Serif" w:hAnsi="PT Astra Serif"/>
          <w:sz w:val="28"/>
          <w:szCs w:val="28"/>
        </w:rPr>
        <w:t xml:space="preserve"> </w:t>
      </w:r>
      <w:r w:rsidR="00ED5DF1" w:rsidRPr="00DA3C27">
        <w:rPr>
          <w:rFonts w:ascii="PT Astra Serif" w:hAnsi="PT Astra Serif"/>
          <w:bCs/>
          <w:color w:val="000000"/>
          <w:sz w:val="28"/>
          <w:szCs w:val="28"/>
        </w:rPr>
        <w:t>рабочей группы по делам казачества при администрации муниципального образования Узловский район; Совета по вопросам межнациональных и межконфессиональных отношений при главе администрации муниципального образования Узловский район</w:t>
      </w:r>
      <w:r w:rsidRPr="00DA3C27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117F1E" w:rsidRPr="00DA3C27" w:rsidRDefault="00ED5DF1" w:rsidP="00DA3C27">
      <w:pPr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A3C27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Узловский район постоянно оказывает </w:t>
      </w:r>
      <w:r w:rsidRPr="00DA3C27">
        <w:rPr>
          <w:rFonts w:ascii="PT Astra Serif" w:hAnsi="PT Astra Serif" w:cs="Times New Roman"/>
          <w:color w:val="000000"/>
          <w:sz w:val="28"/>
          <w:szCs w:val="28"/>
        </w:rPr>
        <w:t>содействие, методическую и консультативную помощь Общественному совету муниципальн</w:t>
      </w:r>
      <w:r w:rsidR="0052417E" w:rsidRPr="00DA3C27">
        <w:rPr>
          <w:rFonts w:ascii="PT Astra Serif" w:hAnsi="PT Astra Serif" w:cs="Times New Roman"/>
          <w:color w:val="000000"/>
          <w:sz w:val="28"/>
          <w:szCs w:val="28"/>
        </w:rPr>
        <w:t>ого образования Узловский район.</w:t>
      </w:r>
    </w:p>
    <w:p w:rsidR="00B525E8" w:rsidRPr="00DA3C27" w:rsidRDefault="00B525E8" w:rsidP="00DA3C27">
      <w:pPr>
        <w:pStyle w:val="a4"/>
        <w:shd w:val="clear" w:color="auto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lastRenderedPageBreak/>
        <w:t>Одним из важнейших направлений деятельности совета остается участие в программах правительства Тульской области «Народный бюджет» и</w:t>
      </w:r>
      <w:r w:rsidR="00117F1E" w:rsidRPr="00DA3C27">
        <w:rPr>
          <w:rFonts w:ascii="PT Astra Serif" w:hAnsi="PT Astra Serif"/>
          <w:sz w:val="28"/>
          <w:szCs w:val="28"/>
        </w:rPr>
        <w:t xml:space="preserve"> </w:t>
      </w:r>
      <w:r w:rsidRPr="00DA3C27">
        <w:rPr>
          <w:rFonts w:ascii="PT Astra Serif" w:hAnsi="PT Astra Serif"/>
          <w:sz w:val="28"/>
          <w:szCs w:val="28"/>
        </w:rPr>
        <w:t>«Формирование современной городской среды».</w:t>
      </w:r>
    </w:p>
    <w:p w:rsidR="00B525E8" w:rsidRPr="00DA3C27" w:rsidRDefault="00B525E8" w:rsidP="00DA3C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Члены Общественного совета принимают активное участие в реализации проекта Партии «Единая Россия» и Совета муниципальных образований «Народный конт</w:t>
      </w:r>
      <w:r w:rsidR="00117F1E" w:rsidRPr="00DA3C27">
        <w:rPr>
          <w:rFonts w:ascii="PT Astra Serif" w:hAnsi="PT Astra Serif"/>
          <w:sz w:val="28"/>
          <w:szCs w:val="28"/>
        </w:rPr>
        <w:t>роль. ЖХК».</w:t>
      </w:r>
    </w:p>
    <w:p w:rsidR="00B525E8" w:rsidRPr="00DA3C27" w:rsidRDefault="00117F1E" w:rsidP="00DA3C27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3C27">
        <w:rPr>
          <w:rFonts w:ascii="PT Astra Serif" w:hAnsi="PT Astra Serif" w:cs="Times New Roman"/>
          <w:sz w:val="28"/>
          <w:szCs w:val="28"/>
        </w:rPr>
        <w:t>В</w:t>
      </w:r>
      <w:r w:rsidR="00B525E8" w:rsidRPr="00DA3C27">
        <w:rPr>
          <w:rFonts w:ascii="PT Astra Serif" w:hAnsi="PT Astra Serif" w:cs="Times New Roman"/>
          <w:sz w:val="28"/>
          <w:szCs w:val="28"/>
        </w:rPr>
        <w:t xml:space="preserve"> 2022 году активистами Общественного совета были проведены мониторинги организации бесплатного горячего питани</w:t>
      </w:r>
      <w:r w:rsidRPr="00DA3C27">
        <w:rPr>
          <w:rFonts w:ascii="PT Astra Serif" w:hAnsi="PT Astra Serif" w:cs="Times New Roman"/>
          <w:sz w:val="28"/>
          <w:szCs w:val="28"/>
        </w:rPr>
        <w:t>я школьников начальных классов.</w:t>
      </w:r>
    </w:p>
    <w:p w:rsidR="00B525E8" w:rsidRPr="00DA3C27" w:rsidRDefault="00B525E8" w:rsidP="00DA3C27">
      <w:pPr>
        <w:pStyle w:val="a4"/>
        <w:shd w:val="clear" w:color="auto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Также,</w:t>
      </w:r>
      <w:r w:rsidR="00117F1E" w:rsidRPr="00DA3C27">
        <w:rPr>
          <w:rFonts w:ascii="PT Astra Serif" w:hAnsi="PT Astra Serif"/>
          <w:sz w:val="28"/>
          <w:szCs w:val="28"/>
        </w:rPr>
        <w:t xml:space="preserve"> </w:t>
      </w:r>
      <w:r w:rsidRPr="00DA3C27">
        <w:rPr>
          <w:rFonts w:ascii="PT Astra Serif" w:hAnsi="PT Astra Serif"/>
          <w:sz w:val="28"/>
          <w:szCs w:val="28"/>
        </w:rPr>
        <w:t>осуществляется общественный контроль по выполнению обращений, поступивших от жителей в Общественную палату ТО</w:t>
      </w:r>
      <w:r w:rsidR="00117F1E" w:rsidRPr="00DA3C27">
        <w:rPr>
          <w:rFonts w:ascii="PT Astra Serif" w:hAnsi="PT Astra Serif"/>
          <w:sz w:val="28"/>
          <w:szCs w:val="28"/>
        </w:rPr>
        <w:t>.</w:t>
      </w:r>
    </w:p>
    <w:p w:rsidR="0016355B" w:rsidRPr="00DA3C27" w:rsidRDefault="00B525E8" w:rsidP="00DA3C27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A3C27">
        <w:rPr>
          <w:rFonts w:ascii="PT Astra Serif" w:eastAsia="Calibri" w:hAnsi="PT Astra Serif"/>
          <w:sz w:val="28"/>
          <w:szCs w:val="28"/>
        </w:rPr>
        <w:t>Традиционным стало участие в ежегодном региональном Форуме некоммерческих организаций «</w:t>
      </w:r>
      <w:proofErr w:type="spellStart"/>
      <w:r w:rsidRPr="00DA3C27">
        <w:rPr>
          <w:rFonts w:ascii="PT Astra Serif" w:eastAsia="Calibri" w:hAnsi="PT Astra Serif"/>
          <w:sz w:val="28"/>
          <w:szCs w:val="28"/>
        </w:rPr>
        <w:t>ПРОдвижение</w:t>
      </w:r>
      <w:proofErr w:type="spellEnd"/>
      <w:r w:rsidRPr="00DA3C27">
        <w:rPr>
          <w:rFonts w:ascii="PT Astra Serif" w:eastAsia="Calibri" w:hAnsi="PT Astra Serif"/>
          <w:sz w:val="28"/>
          <w:szCs w:val="28"/>
        </w:rPr>
        <w:t>», про</w:t>
      </w:r>
      <w:r w:rsidR="00117F1E" w:rsidRPr="00DA3C27">
        <w:rPr>
          <w:rFonts w:ascii="PT Astra Serif" w:eastAsia="Calibri" w:hAnsi="PT Astra Serif"/>
          <w:sz w:val="28"/>
          <w:szCs w:val="28"/>
        </w:rPr>
        <w:t>ходившем в ноябре текущего года.</w:t>
      </w:r>
    </w:p>
    <w:p w:rsidR="00117F1E" w:rsidRPr="00DA3C27" w:rsidRDefault="0016355B" w:rsidP="00DA3C27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3C27">
        <w:rPr>
          <w:rFonts w:ascii="PT Astra Serif" w:eastAsia="Times New Roman" w:hAnsi="PT Astra Serif" w:cs="Times New Roman"/>
          <w:sz w:val="28"/>
          <w:szCs w:val="28"/>
        </w:rPr>
        <w:t>Все члены Общественного совета принимают участие в добровольной гуманитарной помощи мобилизованным и их семьям, во Всеросс</w:t>
      </w:r>
      <w:r w:rsidR="00117F1E" w:rsidRPr="00DA3C27">
        <w:rPr>
          <w:rFonts w:ascii="PT Astra Serif" w:eastAsia="Times New Roman" w:hAnsi="PT Astra Serif" w:cs="Times New Roman"/>
          <w:sz w:val="28"/>
          <w:szCs w:val="28"/>
        </w:rPr>
        <w:t xml:space="preserve">ийских акциях «Письмо солдату» </w:t>
      </w:r>
      <w:r w:rsidRPr="00DA3C27">
        <w:rPr>
          <w:rFonts w:ascii="PT Astra Serif" w:eastAsia="Times New Roman" w:hAnsi="PT Astra Serif" w:cs="Times New Roman"/>
          <w:sz w:val="28"/>
          <w:szCs w:val="28"/>
        </w:rPr>
        <w:t>и др.</w:t>
      </w:r>
    </w:p>
    <w:p w:rsidR="0016355B" w:rsidRPr="00DA3C27" w:rsidRDefault="0016355B" w:rsidP="00DA3C27">
      <w:pPr>
        <w:pStyle w:val="a4"/>
        <w:shd w:val="clear" w:color="auto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A3C27">
        <w:rPr>
          <w:rFonts w:ascii="PT Astra Serif" w:hAnsi="PT Astra Serif"/>
          <w:sz w:val="28"/>
          <w:szCs w:val="28"/>
        </w:rPr>
        <w:t>Подводя итог вышесказанному, можно оценить работу Общественного совета в 2022 году удовлетворительной</w:t>
      </w:r>
      <w:r w:rsidR="00117F1E" w:rsidRPr="00DA3C27">
        <w:rPr>
          <w:rFonts w:ascii="PT Astra Serif" w:hAnsi="PT Astra Serif"/>
          <w:sz w:val="28"/>
          <w:szCs w:val="28"/>
        </w:rPr>
        <w:t>.</w:t>
      </w:r>
    </w:p>
    <w:p w:rsidR="0016355B" w:rsidRPr="00DA3C27" w:rsidRDefault="0016355B" w:rsidP="00DA3C27">
      <w:pPr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sectPr w:rsidR="0016355B" w:rsidRPr="00DA3C27" w:rsidSect="0073173D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35AA"/>
    <w:multiLevelType w:val="hybridMultilevel"/>
    <w:tmpl w:val="E744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422C4B21"/>
    <w:multiLevelType w:val="hybridMultilevel"/>
    <w:tmpl w:val="FB406ABE"/>
    <w:lvl w:ilvl="0" w:tplc="5EC4135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3245B88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52478E6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682C78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1F66BE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E1C452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AA61C3A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6EC1A3E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4D458BE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5E166D2"/>
    <w:multiLevelType w:val="hybridMultilevel"/>
    <w:tmpl w:val="E9307DA6"/>
    <w:lvl w:ilvl="0" w:tplc="F1B8CF4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D2580C"/>
    <w:multiLevelType w:val="hybridMultilevel"/>
    <w:tmpl w:val="F36E8686"/>
    <w:lvl w:ilvl="0" w:tplc="01384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0F01F3"/>
    <w:multiLevelType w:val="hybridMultilevel"/>
    <w:tmpl w:val="CAC8F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4E"/>
    <w:rsid w:val="0004372B"/>
    <w:rsid w:val="000459C4"/>
    <w:rsid w:val="00067D49"/>
    <w:rsid w:val="00117F1E"/>
    <w:rsid w:val="00125B59"/>
    <w:rsid w:val="0016355B"/>
    <w:rsid w:val="00171CFE"/>
    <w:rsid w:val="001C156B"/>
    <w:rsid w:val="00203559"/>
    <w:rsid w:val="00280ED6"/>
    <w:rsid w:val="002D0027"/>
    <w:rsid w:val="00314A3B"/>
    <w:rsid w:val="004128C5"/>
    <w:rsid w:val="00444B78"/>
    <w:rsid w:val="0046067B"/>
    <w:rsid w:val="004916C2"/>
    <w:rsid w:val="0051743C"/>
    <w:rsid w:val="0052417E"/>
    <w:rsid w:val="00534F2B"/>
    <w:rsid w:val="00544EC2"/>
    <w:rsid w:val="005D169D"/>
    <w:rsid w:val="00631878"/>
    <w:rsid w:val="00646B75"/>
    <w:rsid w:val="00665581"/>
    <w:rsid w:val="006A5AA2"/>
    <w:rsid w:val="006B7A1F"/>
    <w:rsid w:val="0073173D"/>
    <w:rsid w:val="007408B5"/>
    <w:rsid w:val="00745A34"/>
    <w:rsid w:val="007475EE"/>
    <w:rsid w:val="007C357C"/>
    <w:rsid w:val="007E0EFB"/>
    <w:rsid w:val="008308C5"/>
    <w:rsid w:val="00853525"/>
    <w:rsid w:val="0088542C"/>
    <w:rsid w:val="008D4A65"/>
    <w:rsid w:val="008E0EEB"/>
    <w:rsid w:val="00917D37"/>
    <w:rsid w:val="0095445D"/>
    <w:rsid w:val="009809FB"/>
    <w:rsid w:val="00984740"/>
    <w:rsid w:val="009A5087"/>
    <w:rsid w:val="009E65A4"/>
    <w:rsid w:val="009F5E16"/>
    <w:rsid w:val="009F721F"/>
    <w:rsid w:val="00A136B1"/>
    <w:rsid w:val="00A500CB"/>
    <w:rsid w:val="00A82178"/>
    <w:rsid w:val="00A83383"/>
    <w:rsid w:val="00AA0C9C"/>
    <w:rsid w:val="00AD1D1B"/>
    <w:rsid w:val="00AD4864"/>
    <w:rsid w:val="00AD54BB"/>
    <w:rsid w:val="00B525E8"/>
    <w:rsid w:val="00B66373"/>
    <w:rsid w:val="00B70D11"/>
    <w:rsid w:val="00B916F8"/>
    <w:rsid w:val="00C2604F"/>
    <w:rsid w:val="00C6155C"/>
    <w:rsid w:val="00C64EA2"/>
    <w:rsid w:val="00C858BA"/>
    <w:rsid w:val="00C9398F"/>
    <w:rsid w:val="00CF6C86"/>
    <w:rsid w:val="00D41621"/>
    <w:rsid w:val="00D87C68"/>
    <w:rsid w:val="00DA3C27"/>
    <w:rsid w:val="00DF184E"/>
    <w:rsid w:val="00E33FF8"/>
    <w:rsid w:val="00E445E1"/>
    <w:rsid w:val="00E74E05"/>
    <w:rsid w:val="00E771D5"/>
    <w:rsid w:val="00E779BA"/>
    <w:rsid w:val="00ED5DF1"/>
    <w:rsid w:val="00F02EC5"/>
    <w:rsid w:val="00FA3B6F"/>
    <w:rsid w:val="00FA4E36"/>
    <w:rsid w:val="00FD46DF"/>
    <w:rsid w:val="00FE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7B6CD-915A-4BDB-AEFA-74F583D9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FB"/>
    <w:pPr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Normal (Web)"/>
    <w:basedOn w:val="a"/>
    <w:uiPriority w:val="99"/>
    <w:unhideWhenUsed/>
    <w:rsid w:val="002D0027"/>
    <w:pPr>
      <w:spacing w:after="171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475EE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475EE"/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Основной текст_"/>
    <w:basedOn w:val="a0"/>
    <w:link w:val="1"/>
    <w:rsid w:val="00DA3C2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DA3C27"/>
    <w:pPr>
      <w:shd w:val="clear" w:color="auto" w:fill="FFFFFF"/>
      <w:spacing w:line="264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Ирина А. Столбовская</cp:lastModifiedBy>
  <cp:revision>2</cp:revision>
  <cp:lastPrinted>2023-12-01T11:05:00Z</cp:lastPrinted>
  <dcterms:created xsi:type="dcterms:W3CDTF">2024-08-21T13:18:00Z</dcterms:created>
  <dcterms:modified xsi:type="dcterms:W3CDTF">2024-08-21T13:18:00Z</dcterms:modified>
</cp:coreProperties>
</file>