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D8" w:rsidRPr="002435E9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E9">
        <w:rPr>
          <w:rFonts w:ascii="Times New Roman" w:hAnsi="Times New Roman" w:cs="Times New Roman"/>
          <w:b/>
          <w:sz w:val="28"/>
          <w:szCs w:val="28"/>
        </w:rPr>
        <w:t>Прокурор разъясняет: круг лиц, имеющих право на получение алиментов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Default="002368D8" w:rsidP="00236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Правовая основа исполнения алиментных обязательств родителей и детей заложена в положениях главы 13 Семейного кодекса Российской Федерации.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Так, согласно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7236FC">
        <w:rPr>
          <w:rFonts w:ascii="Times New Roman" w:hAnsi="Times New Roman" w:cs="Times New Roman"/>
          <w:sz w:val="28"/>
          <w:szCs w:val="28"/>
        </w:rPr>
        <w:t xml:space="preserve"> 80 Семейного кодекса Российской Федерации родители обязаны содержать своих несовершеннолетних детей.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При этом согласно положениям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236FC">
        <w:rPr>
          <w:rFonts w:ascii="Times New Roman" w:hAnsi="Times New Roman" w:cs="Times New Roman"/>
          <w:sz w:val="28"/>
          <w:szCs w:val="28"/>
        </w:rPr>
        <w:t xml:space="preserve"> 54 Семейного кодекса Российской Федерации ребенком признается лицо, не достигшее возраста 18 лет (совершеннолетия).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Порядок и форма предоставления содержания несовершеннолетним детям определяются родителями самостоятельно. Требование уплаты алиментов возможно на всех без исключения общих детей, в том числе усыновленных.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 xml:space="preserve">Так, например, в случае усыновления ребенка супруга от первого брака, указанное несовершеннолетнее лицо будет иметь право на содержания путем выплаты </w:t>
      </w:r>
      <w:proofErr w:type="gramStart"/>
      <w:r w:rsidRPr="007236FC">
        <w:rPr>
          <w:rFonts w:ascii="Times New Roman" w:hAnsi="Times New Roman" w:cs="Times New Roman"/>
          <w:sz w:val="28"/>
          <w:szCs w:val="28"/>
        </w:rPr>
        <w:t>алиментов</w:t>
      </w:r>
      <w:proofErr w:type="gramEnd"/>
      <w:r w:rsidRPr="007236FC">
        <w:rPr>
          <w:rFonts w:ascii="Times New Roman" w:hAnsi="Times New Roman" w:cs="Times New Roman"/>
          <w:sz w:val="28"/>
          <w:szCs w:val="28"/>
        </w:rPr>
        <w:t xml:space="preserve"> равно как и родной ребенок.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 xml:space="preserve">Более того, дети, рожденные вне брака, при условии, что отцовство подтверждено, получают те же прав права, что и дети плательщика, рожденные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FC">
        <w:rPr>
          <w:rFonts w:ascii="Times New Roman" w:hAnsi="Times New Roman" w:cs="Times New Roman"/>
          <w:sz w:val="28"/>
          <w:szCs w:val="28"/>
        </w:rPr>
        <w:t>в зарегистрированном браке. Они могу претендовать на алименты на тех же основаниях и в тех же размерах.</w:t>
      </w:r>
    </w:p>
    <w:p w:rsidR="002368D8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 xml:space="preserve">Помимо родителя, с которым остался ребенок, обратиться за выплатой алиментов на несовершеннолетнего ребенка могут опекун или попечитель несовершеннолетнего, приемные родители, усыновитель, учреждение для сирот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FC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орган опеки и попечительства.   </w:t>
      </w: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Узловского</w:t>
      </w:r>
    </w:p>
    <w:p w:rsidR="002368D8" w:rsidRDefault="002368D8" w:rsidP="00236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Саломасов</w:t>
      </w: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F"/>
    <w:rsid w:val="002368D8"/>
    <w:rsid w:val="002C114F"/>
    <w:rsid w:val="003E31D9"/>
    <w:rsid w:val="003F39B5"/>
    <w:rsid w:val="00746515"/>
    <w:rsid w:val="00883649"/>
    <w:rsid w:val="009D4C8E"/>
    <w:rsid w:val="00B83CC6"/>
    <w:rsid w:val="00CA219A"/>
    <w:rsid w:val="00D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89D-FF00-4FC9-839F-B4EF1A0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8D8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D8"/>
    <w:rPr>
      <w:i/>
      <w:iCs/>
    </w:rPr>
  </w:style>
  <w:style w:type="character" w:styleId="a5">
    <w:name w:val="Hyperlink"/>
    <w:basedOn w:val="a0"/>
    <w:uiPriority w:val="99"/>
    <w:semiHidden/>
    <w:unhideWhenUsed/>
    <w:rsid w:val="0023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Hodarin M</dc:creator>
  <cp:keywords/>
  <dc:description/>
  <cp:lastModifiedBy>Ирина А. Столбовская</cp:lastModifiedBy>
  <cp:revision>2</cp:revision>
  <dcterms:created xsi:type="dcterms:W3CDTF">2024-11-12T14:39:00Z</dcterms:created>
  <dcterms:modified xsi:type="dcterms:W3CDTF">2024-11-12T14:39:00Z</dcterms:modified>
</cp:coreProperties>
</file>