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FDE">
        <w:rPr>
          <w:rFonts w:ascii="Times New Roman" w:hAnsi="Times New Roman" w:cs="Times New Roman"/>
          <w:b/>
          <w:sz w:val="28"/>
          <w:szCs w:val="28"/>
        </w:rPr>
        <w:t>Прокуратура разъясняет об обеспечении прав собственников жилых помещений в домах, признанных аварийными</w:t>
      </w:r>
    </w:p>
    <w:p w:rsidR="002368D8" w:rsidRPr="002435E9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>Изменениями в Жилищный кодекс Российской Федерации с 25.02.2024 уточнены категории граждан, которым жилые помещения по договору социального найма предоставляются во внеочередном порядке.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Ранее в 2023 году Конституционный Суд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 xml:space="preserve">в постановлении от 25.04.2023 признал нормы жилищного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 xml:space="preserve">не соответствующими Конституции Российской Федерации в части необеспечения системного решения вопроса об условиях и порядке удовлетворения жилищных потребностей граждан, признанных малоимущими, состоящих на учете в качестве нуждающихся в жилых помещениях и являющихся собственниками единственного жилого помещения, признанного в установленном порядке непригодным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для проживания и ремонту или реконструкции не подлежат.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Статьи 57 и 95 Жилищного кодекса Российской Федерации дополнены нормами о том, что вышеуказанной категории граждан жилые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по договорам социального найма предоставляются во внеочередном порядке.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При этом, собственникам жилые помещения по договорам социального найма предоставляются вне очереди, если в установленном федеральным законодательством порядке уполномоченным органом не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об изъятии участка, на котором располагается находящееся в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2368D8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Кроме того, изменениями расширен перечень категорий граждан,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для временного проживания которых предусмотрены жилые помещения маневренного фонда. К ним отнесены все граждане, у которых жилые помещения стали непригодными для проживания.</w:t>
      </w:r>
    </w:p>
    <w:p w:rsidR="002368D8" w:rsidRPr="002435E9" w:rsidRDefault="002368D8" w:rsidP="002368D8">
      <w:pPr>
        <w:pStyle w:val="a3"/>
        <w:shd w:val="clear" w:color="auto" w:fill="FFFFFF"/>
        <w:spacing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>Помощник Узловского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межрайонного прокурора </w:t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>
        <w:rPr>
          <w:rFonts w:ascii="Roboto" w:hAnsi="Roboto"/>
          <w:color w:val="333333"/>
          <w:sz w:val="28"/>
          <w:szCs w:val="28"/>
        </w:rPr>
        <w:t xml:space="preserve">    Е.И. Суворова</w:t>
      </w:r>
    </w:p>
    <w:p w:rsidR="002368D8" w:rsidRPr="00BF115B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68D8" w:rsidRPr="00BF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2368D8"/>
    <w:rsid w:val="002C114F"/>
    <w:rsid w:val="003F39B5"/>
    <w:rsid w:val="00746515"/>
    <w:rsid w:val="00814EF3"/>
    <w:rsid w:val="00883649"/>
    <w:rsid w:val="009D4C8E"/>
    <w:rsid w:val="00B83CC6"/>
    <w:rsid w:val="00CA219A"/>
    <w:rsid w:val="00D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2</cp:revision>
  <dcterms:created xsi:type="dcterms:W3CDTF">2024-11-12T14:55:00Z</dcterms:created>
  <dcterms:modified xsi:type="dcterms:W3CDTF">2024-11-12T14:55:00Z</dcterms:modified>
</cp:coreProperties>
</file>