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D3" w:rsidRDefault="00A415B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 администраций муниципальных образований города Новомосковска, города Донского,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Кимовского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Узловского района Тульской области </w:t>
      </w:r>
    </w:p>
    <w:p w:rsidR="00102FD3" w:rsidRDefault="00102F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2FD3" w:rsidRDefault="00A415B7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Новомосковский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территориальный отдел разъясняет,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чем нужно помнить, покупая товары с рук на улице.</w:t>
      </w:r>
    </w:p>
    <w:p w:rsidR="00102FD3" w:rsidRDefault="00102FD3">
      <w:pPr>
        <w:pStyle w:val="a1"/>
        <w:spacing w:after="0" w:line="240" w:lineRule="auto"/>
        <w:jc w:val="center"/>
        <w:rPr>
          <w:rFonts w:cs="Times New Roman"/>
          <w:b/>
          <w:bCs/>
        </w:rPr>
      </w:pPr>
    </w:p>
    <w:p w:rsidR="00102FD3" w:rsidRDefault="00A415B7">
      <w:pPr>
        <w:pStyle w:val="a1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Продукт, произведённый и упакованный в домашних условиях, может быть опасен сразу по нескольким причинам. Возможно нарушение рецептуры, особенно это касается составных продуктов животного и расти</w:t>
      </w:r>
      <w:r>
        <w:rPr>
          <w:rFonts w:ascii="Times New Roman" w:hAnsi="Times New Roman"/>
          <w:color w:val="000000"/>
          <w:sz w:val="26"/>
          <w:szCs w:val="26"/>
        </w:rPr>
        <w:t>тельного происхождения. Возбудители кишечных инфекций достаточно быстро размножаются в молочной, мясной и рыбной продукции. Производители в домашних условиях, как правило, не имеют специального образования и могут просто не обладать знаниями, которые необх</w:t>
      </w:r>
      <w:r>
        <w:rPr>
          <w:rFonts w:ascii="Times New Roman" w:hAnsi="Times New Roman"/>
          <w:color w:val="000000"/>
          <w:sz w:val="26"/>
          <w:szCs w:val="26"/>
        </w:rPr>
        <w:t>одимы для приготовления качественного и безопасного продукта. </w:t>
      </w:r>
    </w:p>
    <w:p w:rsidR="00102FD3" w:rsidRDefault="00A415B7">
      <w:pPr>
        <w:pStyle w:val="a1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Молочные, мясные, рыбные продукты, грибы и солёные продукты находятся в зоне особого риска. К производству, фасовке и хранению этих продуктов на заводах предъявляются жёсткие требования, </w:t>
      </w:r>
      <w:r>
        <w:rPr>
          <w:rFonts w:ascii="Times New Roman" w:hAnsi="Times New Roman"/>
          <w:color w:val="000000"/>
          <w:sz w:val="26"/>
          <w:szCs w:val="26"/>
        </w:rPr>
        <w:t>серьёзному контролю по качеству и безопасности подвергается как входящее сырье, так и готовый продукт. Например, на предприятиях молочной промышленности оборудование не реже одного раза за смену проходит мойку и дезинфекцию. Затем проводится микробиологиче</w:t>
      </w:r>
      <w:r>
        <w:rPr>
          <w:rFonts w:ascii="Times New Roman" w:hAnsi="Times New Roman"/>
          <w:color w:val="000000"/>
          <w:sz w:val="26"/>
          <w:szCs w:val="26"/>
        </w:rPr>
        <w:t>ский контроль вымытого оборудования. </w:t>
      </w:r>
    </w:p>
    <w:p w:rsidR="00102FD3" w:rsidRDefault="00A415B7">
      <w:pPr>
        <w:pStyle w:val="a1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Самостоятельно в домашних условиях невозможно оценить, насколько эффективно была произведена дезинфекция, если она вообще проводилась.</w:t>
      </w:r>
    </w:p>
    <w:p w:rsidR="00102FD3" w:rsidRDefault="00A415B7">
      <w:pPr>
        <w:pStyle w:val="a1"/>
        <w:spacing w:after="1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Также при приготовлении продуктов в домашних условиях в них могут попасть</w:t>
      </w:r>
      <w:r>
        <w:rPr>
          <w:rFonts w:ascii="Times New Roman" w:hAnsi="Times New Roman"/>
          <w:color w:val="000000"/>
          <w:sz w:val="26"/>
          <w:szCs w:val="26"/>
        </w:rPr>
        <w:t xml:space="preserve"> посторонние предметы или ингредиенты. На заводах, как правило, закрытый цикл производства. Помимо этого, заводы проходят плановые проверки контрольно-надзорных органов и несут ответственность за изготовленный продукт согласно законодательству.</w:t>
      </w:r>
    </w:p>
    <w:p w:rsidR="00102FD3" w:rsidRDefault="00A415B7">
      <w:pPr>
        <w:pStyle w:val="2"/>
        <w:spacing w:before="0" w:after="15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        В </w:t>
      </w:r>
      <w:r>
        <w:rPr>
          <w:rFonts w:ascii="Times New Roman" w:hAnsi="Times New Roman"/>
          <w:b w:val="0"/>
          <w:color w:val="000000"/>
          <w:sz w:val="26"/>
          <w:szCs w:val="26"/>
        </w:rPr>
        <w:t>чем риск?</w:t>
      </w:r>
    </w:p>
    <w:p w:rsidR="00102FD3" w:rsidRDefault="00A415B7">
      <w:pPr>
        <w:pStyle w:val="a1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Зачастую уже на этапе создания продукт, изготовляемый кустарным способом, может быть заражён возбудителями дизентерии, сальмонеллёза, ботулизма и так далее, а значит, – является потенциально опасным для здоровья.</w:t>
      </w:r>
    </w:p>
    <w:p w:rsidR="00102FD3" w:rsidRDefault="00A415B7">
      <w:pPr>
        <w:pStyle w:val="a1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Кроме того, целый ряд пр</w:t>
      </w:r>
      <w:r>
        <w:rPr>
          <w:rFonts w:ascii="Times New Roman" w:hAnsi="Times New Roman"/>
          <w:color w:val="000000"/>
          <w:sz w:val="26"/>
          <w:szCs w:val="26"/>
        </w:rPr>
        <w:t>облем связан с упаковочной тарой продуктов. Производственная упаковка гарантирует безопасное обращение продукта на рынке, то есть его транспортировку и хранение.</w:t>
      </w:r>
    </w:p>
    <w:p w:rsidR="00102FD3" w:rsidRDefault="00A415B7">
      <w:pPr>
        <w:pStyle w:val="a1"/>
        <w:spacing w:after="1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В случае, когда продукты произведены или выращены в частном секторе, назначение упаковки</w:t>
      </w:r>
      <w:r>
        <w:rPr>
          <w:rFonts w:ascii="Times New Roman" w:hAnsi="Times New Roman"/>
          <w:color w:val="000000"/>
          <w:sz w:val="26"/>
          <w:szCs w:val="26"/>
        </w:rPr>
        <w:t xml:space="preserve"> зачастую может не соответствовать продукту, который в неё упаковали, по ряду причин: тара не предназначена для пищевых продуктов и имеет в своем составе токсичные краски и другие опасные компоненты; невозможно обеспечить герметичность упаковки, из-за чего</w:t>
      </w:r>
      <w:r>
        <w:rPr>
          <w:rFonts w:ascii="Times New Roman" w:hAnsi="Times New Roman"/>
          <w:color w:val="000000"/>
          <w:sz w:val="26"/>
          <w:szCs w:val="26"/>
        </w:rPr>
        <w:t xml:space="preserve"> могут быть нарушены условия хранения конкретного товара; тара не соответствует санитарно-гигиеническим требованиям.</w:t>
      </w:r>
    </w:p>
    <w:p w:rsidR="00102FD3" w:rsidRDefault="00A415B7">
      <w:pPr>
        <w:pStyle w:val="2"/>
        <w:spacing w:before="0" w:after="150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lastRenderedPageBreak/>
        <w:t xml:space="preserve">        Какие документы нужны?</w:t>
      </w:r>
    </w:p>
    <w:p w:rsidR="00102FD3" w:rsidRDefault="00A415B7">
      <w:pPr>
        <w:pStyle w:val="a1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Еще одна серьёзная причина, по которой стоит отказаться от покупки «домашнего» продукта, – это частое о</w:t>
      </w:r>
      <w:r>
        <w:rPr>
          <w:rFonts w:ascii="Times New Roman" w:hAnsi="Times New Roman"/>
          <w:color w:val="000000"/>
          <w:sz w:val="26"/>
          <w:szCs w:val="26"/>
        </w:rPr>
        <w:t>тсутствие у продавцов документов на реализуемую продукцию, разрешения на торговлю и личной медицинской книжки, а все эти документы – гарантия безопасности потребителя.</w:t>
      </w:r>
    </w:p>
    <w:p w:rsidR="00102FD3" w:rsidRDefault="00A415B7">
      <w:pPr>
        <w:pStyle w:val="a1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Приобретая пищевые продукты с рук в целях собственной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безопасности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потребитель вправе за</w:t>
      </w:r>
      <w:r>
        <w:rPr>
          <w:rFonts w:ascii="Times New Roman" w:hAnsi="Times New Roman"/>
          <w:color w:val="000000"/>
          <w:sz w:val="26"/>
          <w:szCs w:val="26"/>
        </w:rPr>
        <w:t>просить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:</w:t>
      </w:r>
    </w:p>
    <w:p w:rsidR="00102FD3" w:rsidRDefault="00A415B7">
      <w:pPr>
        <w:pStyle w:val="a1"/>
        <w:spacing w:after="1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       ветеринарный сопроводительный документ;</w:t>
      </w:r>
    </w:p>
    <w:p w:rsidR="00102FD3" w:rsidRDefault="00A415B7">
      <w:pPr>
        <w:pStyle w:val="a1"/>
        <w:spacing w:after="15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       декларацию о соответствии требованиям ТР ТС (технического регламента Таможенного союза).</w:t>
      </w:r>
    </w:p>
    <w:p w:rsidR="00102FD3" w:rsidRDefault="00102F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02FD3" w:rsidRDefault="00102FD3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02FD3" w:rsidRDefault="00A415B7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</w:p>
    <w:p w:rsidR="00102FD3" w:rsidRDefault="00102FD3">
      <w:pPr>
        <w:spacing w:after="0"/>
        <w:jc w:val="both"/>
        <w:rPr>
          <w:rFonts w:ascii="Times New Roman" w:hAnsi="Times New Roman" w:cs="Times New Roman"/>
        </w:rPr>
      </w:pPr>
    </w:p>
    <w:p w:rsidR="00102FD3" w:rsidRDefault="00A415B7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Начальник территориального отдела                                                    Н.С.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Михалюк</w:t>
      </w:r>
      <w:proofErr w:type="spellEnd"/>
    </w:p>
    <w:p w:rsidR="00102FD3" w:rsidRDefault="00102FD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D3" w:rsidRDefault="00102FD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D3" w:rsidRDefault="00102FD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D3" w:rsidRDefault="00102FD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D3" w:rsidRDefault="00102FD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D3" w:rsidRDefault="00102FD3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FD3" w:rsidRDefault="00102FD3">
      <w:pPr>
        <w:shd w:val="clear" w:color="auto" w:fill="FFFFFF"/>
        <w:spacing w:after="0" w:line="240" w:lineRule="auto"/>
        <w:ind w:firstLine="1134"/>
      </w:pPr>
    </w:p>
    <w:sectPr w:rsidR="00102FD3">
      <w:pgSz w:w="11906" w:h="16838"/>
      <w:pgMar w:top="1418" w:right="506" w:bottom="993" w:left="11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D3"/>
    <w:rsid w:val="00102FD3"/>
    <w:rsid w:val="00A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FDE91-0355-4932-8D07-3CD19C6B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AD"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uiPriority w:val="99"/>
    <w:semiHidden/>
    <w:unhideWhenUsed/>
    <w:rsid w:val="00B84BAF"/>
    <w:rPr>
      <w:color w:val="0000FF"/>
      <w:u w:val="single"/>
    </w:rPr>
  </w:style>
  <w:style w:type="character" w:styleId="a5">
    <w:name w:val="Strong"/>
    <w:basedOn w:val="a2"/>
    <w:uiPriority w:val="22"/>
    <w:qFormat/>
    <w:rsid w:val="001F195C"/>
    <w:rPr>
      <w:b/>
      <w:bCs/>
    </w:rPr>
  </w:style>
  <w:style w:type="character" w:customStyle="1" w:styleId="a6">
    <w:name w:val="Текст выноски Знак"/>
    <w:basedOn w:val="a2"/>
    <w:link w:val="a7"/>
    <w:uiPriority w:val="99"/>
    <w:semiHidden/>
    <w:qFormat/>
    <w:rsid w:val="00DE25C6"/>
    <w:rPr>
      <w:rFonts w:ascii="Segoe UI" w:hAnsi="Segoe UI" w:cs="Segoe UI"/>
      <w:sz w:val="18"/>
      <w:szCs w:val="18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styleId="a9">
    <w:name w:val="Emphasis"/>
    <w:qFormat/>
    <w:rPr>
      <w:i/>
      <w:iCs/>
    </w:rPr>
  </w:style>
  <w:style w:type="character" w:customStyle="1" w:styleId="aa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rsid w:val="004351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4351AD"/>
    <w:pPr>
      <w:spacing w:after="140" w:line="276" w:lineRule="auto"/>
    </w:pPr>
  </w:style>
  <w:style w:type="paragraph" w:styleId="ab">
    <w:name w:val="List"/>
    <w:basedOn w:val="a1"/>
    <w:rsid w:val="004351AD"/>
    <w:rPr>
      <w:rFonts w:cs="Mangal"/>
    </w:rPr>
  </w:style>
  <w:style w:type="paragraph" w:customStyle="1" w:styleId="10">
    <w:name w:val="Название объекта1"/>
    <w:basedOn w:val="a"/>
    <w:qFormat/>
    <w:rsid w:val="004351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51AD"/>
    <w:pPr>
      <w:suppressLineNumbers/>
    </w:pPr>
    <w:rPr>
      <w:rFonts w:cs="Mangal"/>
    </w:rPr>
  </w:style>
  <w:style w:type="paragraph" w:styleId="ad">
    <w:name w:val="Normal (Web)"/>
    <w:basedOn w:val="a"/>
    <w:uiPriority w:val="99"/>
    <w:unhideWhenUsed/>
    <w:qFormat/>
    <w:rsid w:val="00B84B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DE25C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Zutngd</dc:creator>
  <dc:description/>
  <cp:lastModifiedBy>Ирина А. Столбовская</cp:lastModifiedBy>
  <cp:revision>2</cp:revision>
  <cp:lastPrinted>2024-08-15T15:38:00Z</cp:lastPrinted>
  <dcterms:created xsi:type="dcterms:W3CDTF">2024-08-16T12:50:00Z</dcterms:created>
  <dcterms:modified xsi:type="dcterms:W3CDTF">2024-08-16T12:50:00Z</dcterms:modified>
  <dc:language>ru-RU</dc:language>
</cp:coreProperties>
</file>