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C9" w:rsidRDefault="006115C9" w:rsidP="006115C9">
      <w:pPr>
        <w:ind w:firstLine="709"/>
        <w:jc w:val="both"/>
        <w:rPr>
          <w:rStyle w:val="fontstyle01"/>
          <w:rFonts w:ascii="PT Astra Serif" w:hAnsi="PT Astra Serif"/>
          <w:sz w:val="24"/>
          <w:szCs w:val="24"/>
        </w:rPr>
      </w:pPr>
      <w:r w:rsidRPr="006115C9">
        <w:rPr>
          <w:rStyle w:val="fontstyle01"/>
          <w:rFonts w:ascii="PT Astra Serif" w:hAnsi="PT Astra Serif"/>
          <w:sz w:val="24"/>
          <w:szCs w:val="24"/>
        </w:rPr>
        <w:t>19.06.2025</w:t>
      </w:r>
      <w:r>
        <w:rPr>
          <w:rStyle w:val="fontstyle01"/>
          <w:rFonts w:ascii="PT Astra Serif" w:hAnsi="PT Astra Serif"/>
          <w:sz w:val="24"/>
          <w:szCs w:val="24"/>
        </w:rPr>
        <w:t xml:space="preserve"> </w:t>
      </w:r>
    </w:p>
    <w:p w:rsidR="006115C9" w:rsidRDefault="006115C9" w:rsidP="006115C9">
      <w:pPr>
        <w:ind w:firstLine="709"/>
        <w:jc w:val="both"/>
        <w:rPr>
          <w:rStyle w:val="fontstyle11"/>
          <w:rFonts w:ascii="PT Astra Serif" w:hAnsi="PT Astra Serif"/>
          <w:sz w:val="24"/>
          <w:szCs w:val="24"/>
        </w:rPr>
      </w:pPr>
      <w:r w:rsidRPr="006115C9">
        <w:rPr>
          <w:rStyle w:val="fontstyle11"/>
          <w:rFonts w:ascii="PT Astra Serif" w:hAnsi="PT Astra Serif"/>
          <w:sz w:val="24"/>
          <w:szCs w:val="24"/>
        </w:rPr>
        <w:t>ПМЭФ-2025: В Тульской области построят</w:t>
      </w:r>
      <w:r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11"/>
          <w:rFonts w:ascii="PT Astra Serif" w:hAnsi="PT Astra Serif"/>
          <w:sz w:val="24"/>
          <w:szCs w:val="24"/>
        </w:rPr>
        <w:t xml:space="preserve">инновационный </w:t>
      </w:r>
      <w:proofErr w:type="spellStart"/>
      <w:r w:rsidRPr="006115C9">
        <w:rPr>
          <w:rStyle w:val="fontstyle11"/>
          <w:rFonts w:ascii="PT Astra Serif" w:hAnsi="PT Astra Serif"/>
          <w:sz w:val="24"/>
          <w:szCs w:val="24"/>
        </w:rPr>
        <w:t>экотехнологический</w:t>
      </w:r>
      <w:proofErr w:type="spellEnd"/>
      <w:r w:rsidRPr="006115C9">
        <w:rPr>
          <w:rStyle w:val="fontstyle11"/>
          <w:rFonts w:ascii="PT Astra Serif" w:hAnsi="PT Astra Serif"/>
          <w:sz w:val="24"/>
          <w:szCs w:val="24"/>
        </w:rPr>
        <w:t xml:space="preserve"> комплекс</w:t>
      </w:r>
      <w:r>
        <w:rPr>
          <w:rStyle w:val="fontstyle11"/>
          <w:rFonts w:ascii="PT Astra Serif" w:hAnsi="PT Astra Serif"/>
          <w:sz w:val="24"/>
          <w:szCs w:val="24"/>
        </w:rPr>
        <w:t xml:space="preserve"> </w:t>
      </w:r>
    </w:p>
    <w:p w:rsidR="006115C9" w:rsidRDefault="006115C9" w:rsidP="006115C9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6115C9">
        <w:rPr>
          <w:rStyle w:val="fontstyle31"/>
          <w:rFonts w:ascii="PT Astra Serif" w:hAnsi="PT Astra Serif"/>
          <w:sz w:val="24"/>
          <w:szCs w:val="24"/>
        </w:rPr>
        <w:t>19 июня на Петербургском международном экономическом форуме (ПМЭФ)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 xml:space="preserve">Губернатор Дмитрий </w:t>
      </w:r>
      <w:proofErr w:type="spellStart"/>
      <w:r w:rsidRPr="006115C9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6115C9">
        <w:rPr>
          <w:rStyle w:val="fontstyle31"/>
          <w:rFonts w:ascii="PT Astra Serif" w:hAnsi="PT Astra Serif"/>
          <w:sz w:val="24"/>
          <w:szCs w:val="24"/>
        </w:rPr>
        <w:t>, директор компании «Чистые технологии» Аркадий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proofErr w:type="spellStart"/>
      <w:r w:rsidRPr="006115C9">
        <w:rPr>
          <w:rStyle w:val="fontstyle31"/>
          <w:rFonts w:ascii="PT Astra Serif" w:hAnsi="PT Astra Serif"/>
          <w:sz w:val="24"/>
          <w:szCs w:val="24"/>
        </w:rPr>
        <w:t>Ясашный</w:t>
      </w:r>
      <w:proofErr w:type="spellEnd"/>
      <w:r w:rsidRPr="006115C9">
        <w:rPr>
          <w:rStyle w:val="fontstyle31"/>
          <w:rFonts w:ascii="PT Astra Serif" w:hAnsi="PT Astra Serif"/>
          <w:sz w:val="24"/>
          <w:szCs w:val="24"/>
        </w:rPr>
        <w:t xml:space="preserve"> и генеральный директор публично-правовой компании по формированию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комплексной системы обращения с ТКО «Российский экологический оператор»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Ирина Тарасова подписали трехстороннее соглашение о сотрудничестве.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6115C9" w:rsidRDefault="006115C9" w:rsidP="006115C9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6115C9">
        <w:rPr>
          <w:rStyle w:val="fontstyle31"/>
          <w:rFonts w:ascii="PT Astra Serif" w:hAnsi="PT Astra Serif"/>
          <w:sz w:val="24"/>
          <w:szCs w:val="24"/>
        </w:rPr>
        <w:t xml:space="preserve">В Тульской области будет построен инновационный </w:t>
      </w:r>
      <w:proofErr w:type="spellStart"/>
      <w:r w:rsidRPr="006115C9">
        <w:rPr>
          <w:rStyle w:val="fontstyle31"/>
          <w:rFonts w:ascii="PT Astra Serif" w:hAnsi="PT Astra Serif"/>
          <w:sz w:val="24"/>
          <w:szCs w:val="24"/>
        </w:rPr>
        <w:t>экотехнологический</w:t>
      </w:r>
      <w:proofErr w:type="spellEnd"/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комплекс по переработке вторичного сельскохозяйственного и агропромышленного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сырья, который также будет производить белки и жиры для косметической и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кормовой промышленности. Объем инвестиций составит порядка 700 млн рублей.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6115C9" w:rsidRDefault="006115C9" w:rsidP="006115C9">
      <w:pPr>
        <w:ind w:firstLine="709"/>
        <w:jc w:val="both"/>
        <w:rPr>
          <w:rStyle w:val="fontstyle31"/>
          <w:rFonts w:ascii="PT Astra Serif" w:hAnsi="PT Astra Serif"/>
          <w:sz w:val="24"/>
          <w:szCs w:val="24"/>
        </w:rPr>
      </w:pPr>
      <w:r w:rsidRPr="006115C9">
        <w:rPr>
          <w:rStyle w:val="fontstyle31"/>
          <w:rFonts w:ascii="PT Astra Serif" w:hAnsi="PT Astra Serif"/>
          <w:sz w:val="24"/>
          <w:szCs w:val="24"/>
        </w:rPr>
        <w:t>Будет создано 50 рабочих мест.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«Реализация такого проекта – важный этап в развитии региональной системы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обращения с отходами. Это значимый шаг на пути к формированию экономики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замкнутого цикла переработки ТКО. Работа по созданию современной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>инфраструктуры, которая обеспечит экологическое благополучие наших жителей,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r w:rsidRPr="006115C9">
        <w:rPr>
          <w:rStyle w:val="fontstyle31"/>
          <w:rFonts w:ascii="PT Astra Serif" w:hAnsi="PT Astra Serif"/>
          <w:sz w:val="24"/>
          <w:szCs w:val="24"/>
        </w:rPr>
        <w:t xml:space="preserve">продолжится», - подчеркнул Дмитрий </w:t>
      </w:r>
      <w:proofErr w:type="spellStart"/>
      <w:r w:rsidRPr="006115C9">
        <w:rPr>
          <w:rStyle w:val="fontstyle31"/>
          <w:rFonts w:ascii="PT Astra Serif" w:hAnsi="PT Astra Serif"/>
          <w:sz w:val="24"/>
          <w:szCs w:val="24"/>
        </w:rPr>
        <w:t>Миляев</w:t>
      </w:r>
      <w:proofErr w:type="spellEnd"/>
      <w:r w:rsidRPr="006115C9">
        <w:rPr>
          <w:rStyle w:val="fontstyle31"/>
          <w:rFonts w:ascii="PT Astra Serif" w:hAnsi="PT Astra Serif"/>
          <w:sz w:val="24"/>
          <w:szCs w:val="24"/>
        </w:rPr>
        <w:t>.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</w:p>
    <w:p w:rsidR="00930D9C" w:rsidRPr="006115C9" w:rsidRDefault="006115C9" w:rsidP="006115C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115C9">
        <w:rPr>
          <w:rStyle w:val="fontstyle31"/>
          <w:rFonts w:ascii="PT Astra Serif" w:hAnsi="PT Astra Serif"/>
          <w:sz w:val="24"/>
          <w:szCs w:val="24"/>
        </w:rPr>
        <w:t>Правительство Тульской области окажет инвестору всестороннее содействие в</w:t>
      </w:r>
      <w:r>
        <w:rPr>
          <w:rStyle w:val="fontstyle31"/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6115C9">
        <w:rPr>
          <w:rStyle w:val="fontstyle31"/>
          <w:rFonts w:ascii="PT Astra Serif" w:hAnsi="PT Astra Serif"/>
          <w:sz w:val="24"/>
          <w:szCs w:val="24"/>
        </w:rPr>
        <w:t>реализации проекта.</w:t>
      </w:r>
    </w:p>
    <w:sectPr w:rsidR="00930D9C" w:rsidRPr="0061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C9"/>
    <w:rsid w:val="006115C9"/>
    <w:rsid w:val="009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9555-C368-40B8-A6DE-E6C6F6D5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15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115C9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6115C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2025-06-20T07:28:00Z</dcterms:created>
  <dcterms:modified xsi:type="dcterms:W3CDTF">2025-06-20T07:30:00Z</dcterms:modified>
</cp:coreProperties>
</file>