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04" w:rsidRPr="00E57EB8" w:rsidRDefault="00DF5E04" w:rsidP="00DF5E04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DF5E0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Единое пособие на детей и беременных в 2025 году: </w:t>
      </w:r>
    </w:p>
    <w:p w:rsidR="00DF5E04" w:rsidRPr="00DF5E04" w:rsidRDefault="00DF5E04" w:rsidP="0043664F">
      <w:pPr>
        <w:shd w:val="clear" w:color="auto" w:fill="FFFFFF"/>
        <w:spacing w:after="100" w:afterAutospacing="1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DF5E0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новые требования и возможности</w:t>
      </w:r>
    </w:p>
    <w:p w:rsidR="00DF5E04" w:rsidRPr="0043664F" w:rsidRDefault="00DF5E04" w:rsidP="0043664F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43664F">
        <w:rPr>
          <w:sz w:val="26"/>
          <w:szCs w:val="26"/>
        </w:rPr>
        <w:t>С 1 января 2025 года для получения ежемесячного пособия в связи с рождением и воспитанием ребенка миним</w:t>
      </w:r>
      <w:bookmarkStart w:id="0" w:name="_GoBack"/>
      <w:bookmarkEnd w:id="0"/>
      <w:r w:rsidRPr="0043664F">
        <w:rPr>
          <w:sz w:val="26"/>
          <w:szCs w:val="26"/>
        </w:rPr>
        <w:t xml:space="preserve">альный доход каждого трудоспособного члена семьи должен составлять не менее 4 </w:t>
      </w:r>
      <w:proofErr w:type="gramStart"/>
      <w:r w:rsidRPr="0043664F">
        <w:rPr>
          <w:sz w:val="26"/>
          <w:szCs w:val="26"/>
        </w:rPr>
        <w:t>минимальных</w:t>
      </w:r>
      <w:proofErr w:type="gramEnd"/>
      <w:r w:rsidRPr="0043664F">
        <w:rPr>
          <w:sz w:val="26"/>
          <w:szCs w:val="26"/>
        </w:rPr>
        <w:t xml:space="preserve"> размера труда (далее – МРОТ).</w:t>
      </w:r>
    </w:p>
    <w:p w:rsidR="0043664F" w:rsidRPr="00E57EB8" w:rsidRDefault="00DF5E04" w:rsidP="0043664F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43664F">
        <w:rPr>
          <w:sz w:val="26"/>
          <w:szCs w:val="26"/>
        </w:rPr>
        <w:t xml:space="preserve">В текущем году общероссийский минимальный </w:t>
      </w:r>
      <w:proofErr w:type="gramStart"/>
      <w:r w:rsidRPr="0043664F">
        <w:rPr>
          <w:sz w:val="26"/>
          <w:szCs w:val="26"/>
        </w:rPr>
        <w:t>размер оплаты труда</w:t>
      </w:r>
      <w:proofErr w:type="gramEnd"/>
      <w:r w:rsidRPr="0043664F">
        <w:rPr>
          <w:sz w:val="26"/>
          <w:szCs w:val="26"/>
        </w:rPr>
        <w:t xml:space="preserve"> равен 22 440 руб. Таким образом, доход каждого трудоспособного члена семьи, вне зависимости от формы занятости, должен составлять не менее 89 760 рублей за 12 месяцев. Требования к минимальному доходу будут смягчены, если в остальные месяцы расчетного периода трудоспособный член семьи не работал по уважительным причинам. Например, женщина была беременна или ухаживала за ребенком или пожилым человеком. </w:t>
      </w:r>
    </w:p>
    <w:p w:rsidR="00DF5E04" w:rsidRPr="0043664F" w:rsidRDefault="00DF5E04" w:rsidP="0043664F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43664F">
        <w:rPr>
          <w:sz w:val="26"/>
          <w:szCs w:val="26"/>
        </w:rPr>
        <w:t>При комплексной оценке нуждаемости по новым правилам при назначении единого пособия на детей и беременных женщин не будут учитываться государственные выплаты военнослужащим и членам их семей, которые были произведены в возмещение ущерба, причиненного жизни и здоровью в связи с участием в боевых действиях. Также не будут учитываться денежные средства, выделенные из федерального бюджета на ремонт частных домов погибших военнослужащих.</w:t>
      </w:r>
    </w:p>
    <w:p w:rsidR="00DF5E04" w:rsidRPr="0043664F" w:rsidRDefault="00DF5E04" w:rsidP="0043664F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43664F">
        <w:rPr>
          <w:sz w:val="26"/>
          <w:szCs w:val="26"/>
        </w:rPr>
        <w:t xml:space="preserve">При этом получать единое пособие на новорожденного ребенка семьям стало проще. Если семья уже получает выплаты на старших детей, </w:t>
      </w:r>
      <w:r w:rsidR="0043664F" w:rsidRPr="0043664F">
        <w:rPr>
          <w:sz w:val="26"/>
          <w:szCs w:val="26"/>
        </w:rPr>
        <w:t xml:space="preserve">Отделение СФР по Тульской области </w:t>
      </w:r>
      <w:r w:rsidRPr="0043664F">
        <w:rPr>
          <w:sz w:val="26"/>
          <w:szCs w:val="26"/>
        </w:rPr>
        <w:t>назначит единое пособие на новорожденного без проведения комплексной оценки нуждаемости и в том же размере. Длительность выплаты будет определена сроком, на который уже назначено пособие на других детей по последнему назначению. В последний месяц периода получения единого пособия на одного из детей семья может подать заявление на переоформление единого пособия на всех детей сразу.</w:t>
      </w:r>
    </w:p>
    <w:p w:rsidR="00DF5E04" w:rsidRPr="007B368D" w:rsidRDefault="00DF5E04" w:rsidP="0043664F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43664F">
        <w:rPr>
          <w:sz w:val="26"/>
          <w:szCs w:val="26"/>
        </w:rPr>
        <w:t xml:space="preserve">Еще одно изменение этого года – переназначение пособия, если место жительства ребенка определено по суду. В случае если один из родителей уже получает выплаты на ребенка, повторное назначение пособия недопустимо. Но если у второго родителя есть решение суда о том, что место жительства ребенка определено с ним, то по заявлению этого родителя </w:t>
      </w:r>
      <w:r w:rsidR="0043664F" w:rsidRPr="0043664F">
        <w:rPr>
          <w:sz w:val="26"/>
          <w:szCs w:val="26"/>
        </w:rPr>
        <w:t>региональное Отделение СФР</w:t>
      </w:r>
      <w:r w:rsidRPr="0043664F">
        <w:rPr>
          <w:sz w:val="26"/>
          <w:szCs w:val="26"/>
        </w:rPr>
        <w:t xml:space="preserve"> может прекратить выплату пособия бывшему супругу или супруге и назначить его тому родителю, с кем ребенок проживает фактически.</w:t>
      </w:r>
    </w:p>
    <w:p w:rsidR="007B368D" w:rsidRPr="007B368D" w:rsidRDefault="007B368D" w:rsidP="0043664F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у Вас остались вопросы по назначение единого пособия, Вы всегда можете обратиться к специалистам Отделения СФР по Тульской области по номеру единого </w:t>
      </w:r>
      <w:proofErr w:type="gramStart"/>
      <w:r>
        <w:rPr>
          <w:sz w:val="26"/>
          <w:szCs w:val="26"/>
        </w:rPr>
        <w:t>контакт-центра</w:t>
      </w:r>
      <w:proofErr w:type="gramEnd"/>
      <w:r>
        <w:rPr>
          <w:sz w:val="26"/>
          <w:szCs w:val="26"/>
        </w:rPr>
        <w:t xml:space="preserve"> 8 (800) 100-00-01.</w:t>
      </w:r>
    </w:p>
    <w:p w:rsidR="00176D33" w:rsidRPr="0043664F" w:rsidRDefault="007B368D" w:rsidP="0043664F"/>
    <w:sectPr w:rsidR="00176D33" w:rsidRPr="0043664F" w:rsidSect="007B368D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3E"/>
    <w:rsid w:val="003C4D3E"/>
    <w:rsid w:val="0043664F"/>
    <w:rsid w:val="007B368D"/>
    <w:rsid w:val="00981B27"/>
    <w:rsid w:val="00DF5E04"/>
    <w:rsid w:val="00E21753"/>
    <w:rsid w:val="00E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5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5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5</cp:revision>
  <dcterms:created xsi:type="dcterms:W3CDTF">2025-01-17T11:33:00Z</dcterms:created>
  <dcterms:modified xsi:type="dcterms:W3CDTF">2025-01-20T08:10:00Z</dcterms:modified>
</cp:coreProperties>
</file>