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42AF4" w:rsidRDefault="006F7388">
      <w:pPr>
        <w:jc w:val="center"/>
      </w:pPr>
      <w:r>
        <w:rPr>
          <w:rFonts w:ascii="PT Astra Serif" w:hAnsi="PT Astra Serif" w:cs="PT Astra Serif"/>
          <w:b/>
        </w:rPr>
        <w:t>ОПОВЕЩЕНИЕ О НАЧАЛЕ ПУБЛИЧНЫХ СЛУШАНИЙ</w:t>
      </w:r>
    </w:p>
    <w:p w:rsidR="00A42AF4" w:rsidRDefault="006F7388">
      <w:pPr>
        <w:pStyle w:val="ConsPlusNonformat"/>
        <w:widowControl/>
        <w:ind w:firstLine="709"/>
        <w:jc w:val="both"/>
      </w:pPr>
      <w:r>
        <w:rPr>
          <w:rFonts w:ascii="PT Astra Serif" w:hAnsi="PT Astra Serif" w:cs="PT Astra Serif"/>
          <w:color w:val="000000"/>
          <w:sz w:val="20"/>
        </w:rPr>
        <w:t xml:space="preserve">по обсуждению проекта постановления </w:t>
      </w:r>
      <w:r>
        <w:rPr>
          <w:rFonts w:ascii="PT Astra Serif" w:hAnsi="PT Astra Serif" w:cs="Arial"/>
          <w:color w:val="000000"/>
          <w:sz w:val="20"/>
        </w:rPr>
        <w:t>об изменении вида ис</w:t>
      </w:r>
      <w:bookmarkStart w:id="0" w:name="__DdeLink__1531_512513381"/>
      <w:bookmarkStart w:id="1" w:name="__DdeLink__277_468682169"/>
      <w:bookmarkStart w:id="2" w:name="__DdeLink__246_694021297"/>
      <w:bookmarkStart w:id="3" w:name="__DdeLink__270_1321274984"/>
      <w:r>
        <w:rPr>
          <w:rFonts w:ascii="PT Astra Serif" w:hAnsi="PT Astra Serif" w:cs="Arial"/>
          <w:color w:val="000000"/>
          <w:sz w:val="20"/>
        </w:rPr>
        <w:t xml:space="preserve">пользования земельного участка </w:t>
      </w:r>
      <w:bookmarkEnd w:id="0"/>
      <w:bookmarkEnd w:id="1"/>
      <w:bookmarkEnd w:id="2"/>
      <w:bookmarkEnd w:id="3"/>
      <w:r>
        <w:rPr>
          <w:rFonts w:ascii="PT Astra Serif" w:hAnsi="PT Astra Serif" w:cs="Arial"/>
          <w:sz w:val="20"/>
        </w:rPr>
        <w:t>«для эксплуатации котельной», общей площадью 3332 м</w:t>
      </w:r>
      <w:r>
        <w:rPr>
          <w:rFonts w:ascii="PT Astra Serif" w:hAnsi="PT Astra Serif" w:cs="Arial"/>
          <w:sz w:val="20"/>
          <w:vertAlign w:val="superscript"/>
        </w:rPr>
        <w:t>2</w:t>
      </w:r>
      <w:r>
        <w:rPr>
          <w:rFonts w:ascii="PT Astra Serif" w:hAnsi="PT Astra Serif" w:cs="Arial"/>
          <w:sz w:val="20"/>
        </w:rPr>
        <w:t xml:space="preserve">, с кадастровым номером 71:31:020105:53, в территориальной зоне — зона застройки </w:t>
      </w:r>
      <w:proofErr w:type="spellStart"/>
      <w:r>
        <w:rPr>
          <w:rFonts w:ascii="PT Astra Serif" w:hAnsi="PT Astra Serif" w:cs="Arial"/>
          <w:sz w:val="20"/>
        </w:rPr>
        <w:t>среднеэтажными</w:t>
      </w:r>
      <w:proofErr w:type="spellEnd"/>
      <w:r>
        <w:rPr>
          <w:rFonts w:ascii="PT Astra Serif" w:hAnsi="PT Astra Serif" w:cs="Arial"/>
          <w:sz w:val="20"/>
        </w:rPr>
        <w:t xml:space="preserve"> жилыми домами ( от 5 до 8 этажей, включая мансардный)</w:t>
      </w:r>
      <w:r>
        <w:rPr>
          <w:rFonts w:ascii="PT Astra Serif" w:hAnsi="PT Astra Serif" w:cs="Times New Roman"/>
          <w:sz w:val="20"/>
        </w:rPr>
        <w:t xml:space="preserve"> </w:t>
      </w:r>
      <w:r>
        <w:rPr>
          <w:rFonts w:ascii="PT Astra Serif" w:hAnsi="PT Astra Serif" w:cs="Arial"/>
          <w:sz w:val="20"/>
        </w:rPr>
        <w:t>(Ж-3), категория земель</w:t>
      </w:r>
      <w:r>
        <w:rPr>
          <w:rFonts w:ascii="PT Astra Serif" w:hAnsi="PT Astra Serif" w:cs="Arial"/>
          <w:sz w:val="20"/>
        </w:rPr>
        <w:t xml:space="preserve">: земли населенных пунктов; адрес (местоположение): обл. Тульская, р-н </w:t>
      </w:r>
      <w:proofErr w:type="spellStart"/>
      <w:r>
        <w:rPr>
          <w:rFonts w:ascii="PT Astra Serif" w:hAnsi="PT Astra Serif" w:cs="Arial"/>
          <w:sz w:val="20"/>
        </w:rPr>
        <w:t>Узловский</w:t>
      </w:r>
      <w:proofErr w:type="spellEnd"/>
      <w:r>
        <w:rPr>
          <w:rFonts w:ascii="PT Astra Serif" w:hAnsi="PT Astra Serif" w:cs="Arial"/>
          <w:sz w:val="20"/>
        </w:rPr>
        <w:t>, г. Узловая, ул. Новая, дом 1,</w:t>
      </w:r>
      <w:r w:rsidRPr="00A17386">
        <w:rPr>
          <w:rFonts w:ascii="PT Astra Serif" w:hAnsi="PT Astra Serif" w:cs="Arial"/>
          <w:sz w:val="20"/>
        </w:rPr>
        <w:t xml:space="preserve"> </w:t>
      </w:r>
      <w:r>
        <w:rPr>
          <w:rFonts w:ascii="PT Astra Serif" w:hAnsi="PT Astra Serif" w:cs="Arial"/>
          <w:sz w:val="20"/>
        </w:rPr>
        <w:t>на условно разрешенный вид использования земельного участка «предоставление коммунальных услуг».</w:t>
      </w:r>
    </w:p>
    <w:p w:rsidR="00A42AF4" w:rsidRDefault="00A42AF4">
      <w:pPr>
        <w:pStyle w:val="ConsPlusNonformat"/>
        <w:jc w:val="center"/>
        <w:rPr>
          <w:rFonts w:ascii="PT Astra Serif" w:hAnsi="PT Astra Serif" w:cs="PT Astra Serif"/>
          <w:b/>
          <w:sz w:val="20"/>
        </w:rPr>
      </w:pPr>
    </w:p>
    <w:p w:rsidR="00A42AF4" w:rsidRDefault="006F7388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Реквизиты правового акта, на основании которог</w:t>
      </w:r>
      <w:r>
        <w:rPr>
          <w:rFonts w:ascii="PT Astra Serif" w:hAnsi="PT Astra Serif" w:cs="PT Astra Serif"/>
          <w:b/>
          <w:sz w:val="20"/>
          <w:szCs w:val="20"/>
        </w:rPr>
        <w:t>о назначены общественные обсуждения:</w:t>
      </w:r>
    </w:p>
    <w:p w:rsidR="00A42AF4" w:rsidRDefault="006F7388">
      <w:pPr>
        <w:ind w:firstLine="709"/>
        <w:jc w:val="both"/>
      </w:pPr>
      <w:r>
        <w:rPr>
          <w:rFonts w:ascii="PT Astra Serif" w:hAnsi="PT Astra Serif" w:cs="PT Astra Serif"/>
          <w:sz w:val="20"/>
          <w:szCs w:val="20"/>
        </w:rPr>
        <w:t>Постановление Главы МО город Узловая №12 от 03 июня 2026 года</w:t>
      </w:r>
    </w:p>
    <w:p w:rsidR="00A42AF4" w:rsidRDefault="006F7388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Срок проведения общественных обсуждений: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bookmarkStart w:id="4" w:name="__DdeLink__141_1139465726"/>
      <w:r>
        <w:rPr>
          <w:rFonts w:ascii="PT Astra Serif" w:hAnsi="PT Astra Serif" w:cs="PT Astra Serif"/>
          <w:sz w:val="20"/>
          <w:szCs w:val="20"/>
        </w:rPr>
        <w:t xml:space="preserve">с 11 июня 2026 года </w:t>
      </w:r>
      <w:bookmarkEnd w:id="4"/>
      <w:r>
        <w:rPr>
          <w:rFonts w:ascii="PT Astra Serif" w:hAnsi="PT Astra Serif" w:cs="PT Astra Serif"/>
          <w:sz w:val="20"/>
          <w:szCs w:val="20"/>
        </w:rPr>
        <w:t>по 26 июня 2026 года</w:t>
      </w:r>
    </w:p>
    <w:p w:rsidR="00A42AF4" w:rsidRDefault="006F7388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Место, дата открытия экспозиции проекта: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здании администрации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муниципального образования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Узловский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 xml:space="preserve"> район по адресу: г. Узловая, пл. Ленина, д. 1. С материалами экспозиции можно ознакомиться на официальном сайте муниципального образования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Узловский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 xml:space="preserve"> район в разделе «Публичные обсуждения».</w:t>
      </w:r>
    </w:p>
    <w:p w:rsidR="00A42AF4" w:rsidRDefault="006F7388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Срок проведения экспозиции про</w:t>
      </w:r>
      <w:r>
        <w:rPr>
          <w:rFonts w:ascii="PT Astra Serif" w:hAnsi="PT Astra Serif" w:cs="PT Astra Serif"/>
          <w:b/>
          <w:sz w:val="20"/>
          <w:szCs w:val="20"/>
        </w:rPr>
        <w:t>екта, дни и часы, в которые возможно их посещение:</w:t>
      </w:r>
    </w:p>
    <w:p w:rsidR="00A42AF4" w:rsidRDefault="006F7388">
      <w:pPr>
        <w:ind w:firstLine="709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 xml:space="preserve">Консультации по экспозиции проекта провести в здании администрации муниципального образования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Узловский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 xml:space="preserve"> район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11, по телефону 6-19-70 с 15:00 по 16:00 часов каждую среду.</w:t>
      </w:r>
    </w:p>
    <w:p w:rsidR="00A42AF4" w:rsidRDefault="006F7388">
      <w:pPr>
        <w:pStyle w:val="ConsPlusNonformat"/>
        <w:widowControl/>
        <w:ind w:firstLine="709"/>
        <w:jc w:val="both"/>
      </w:pPr>
      <w:r>
        <w:rPr>
          <w:rFonts w:ascii="PT Astra Serif" w:hAnsi="PT Astra Serif" w:cs="PT Astra Serif"/>
          <w:b/>
          <w:sz w:val="20"/>
        </w:rPr>
        <w:t>Порядок, срок и форма внесени</w:t>
      </w:r>
      <w:r>
        <w:rPr>
          <w:rFonts w:ascii="PT Astra Serif" w:hAnsi="PT Astra Serif" w:cs="PT Astra Serif"/>
          <w:b/>
          <w:sz w:val="20"/>
        </w:rPr>
        <w:t>я участниками общественных обсуждений предложений и замечаний:</w:t>
      </w:r>
      <w:r>
        <w:rPr>
          <w:rFonts w:ascii="PT Astra Serif" w:hAnsi="PT Astra Serif" w:cs="PT Astra Serif"/>
          <w:sz w:val="20"/>
        </w:rPr>
        <w:t xml:space="preserve"> п</w:t>
      </w:r>
      <w:r>
        <w:rPr>
          <w:rFonts w:ascii="PT Astra Serif" w:hAnsi="PT Astra Serif" w:cs="PT Astra Serif"/>
          <w:color w:val="000000"/>
          <w:sz w:val="20"/>
        </w:rPr>
        <w:t xml:space="preserve">редложения и замечания, касающиеся проекта, можно подавать в устной и письменной форме в ходе проведения собрания участников публичных слушаний; </w:t>
      </w:r>
      <w:bookmarkStart w:id="5" w:name="__DdeLink__141_11394657261"/>
      <w:r>
        <w:rPr>
          <w:rFonts w:ascii="PT Astra Serif" w:hAnsi="PT Astra Serif" w:cs="PT Astra Serif"/>
          <w:color w:val="000000"/>
          <w:sz w:val="20"/>
        </w:rPr>
        <w:t xml:space="preserve">с </w:t>
      </w:r>
      <w:bookmarkEnd w:id="5"/>
      <w:r>
        <w:rPr>
          <w:rFonts w:ascii="PT Astra Serif" w:hAnsi="PT Astra Serif" w:cs="PT Astra Serif"/>
          <w:color w:val="000000"/>
          <w:sz w:val="20"/>
        </w:rPr>
        <w:t xml:space="preserve">11 июня 2026 года по 26 июня 2026 </w:t>
      </w:r>
      <w:proofErr w:type="gramStart"/>
      <w:r>
        <w:rPr>
          <w:rFonts w:ascii="PT Astra Serif" w:hAnsi="PT Astra Serif" w:cs="PT Astra Serif"/>
          <w:color w:val="000000"/>
          <w:sz w:val="20"/>
        </w:rPr>
        <w:t xml:space="preserve">года </w:t>
      </w:r>
      <w:r>
        <w:rPr>
          <w:rFonts w:ascii="PT Astra Serif" w:hAnsi="PT Astra Serif" w:cs="PT Astra Serif"/>
          <w:sz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</w:rPr>
        <w:t>в</w:t>
      </w:r>
      <w:proofErr w:type="gramEnd"/>
      <w:r>
        <w:rPr>
          <w:rFonts w:ascii="PT Astra Serif" w:hAnsi="PT Astra Serif" w:cs="PT Astra Serif"/>
          <w:color w:val="000000"/>
          <w:sz w:val="20"/>
        </w:rPr>
        <w:t xml:space="preserve"> письменной форме в будние дни с 15.00 часов до 16.00 часов в здании администрации муниципального образования </w:t>
      </w:r>
      <w:proofErr w:type="spellStart"/>
      <w:r>
        <w:rPr>
          <w:rFonts w:ascii="PT Astra Serif" w:hAnsi="PT Astra Serif" w:cs="PT Astra Serif"/>
          <w:color w:val="000000"/>
          <w:sz w:val="20"/>
        </w:rPr>
        <w:t>Узловский</w:t>
      </w:r>
      <w:proofErr w:type="spellEnd"/>
      <w:r>
        <w:rPr>
          <w:rFonts w:ascii="PT Astra Serif" w:hAnsi="PT Astra Serif" w:cs="PT Astra Serif"/>
          <w:color w:val="000000"/>
          <w:sz w:val="20"/>
        </w:rPr>
        <w:t xml:space="preserve"> район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</w:rPr>
        <w:t xml:space="preserve">. 11 или в форме электронного документа в адрес организатора публичных слушаний </w:t>
      </w:r>
      <w:hyperlink r:id="rId7">
        <w:r>
          <w:rPr>
            <w:rStyle w:val="-"/>
            <w:rFonts w:ascii="PT Astra Serif" w:hAnsi="PT Astra Serif" w:cs="PT Astra Serif"/>
            <w:sz w:val="20"/>
            <w:lang w:eastAsia="ru-RU"/>
          </w:rPr>
          <w:t>arh.uzl@tularegion.org</w:t>
        </w:r>
      </w:hyperlink>
      <w:r>
        <w:rPr>
          <w:rFonts w:ascii="PT Astra Serif" w:hAnsi="PT Astra Serif" w:cs="PT Astra Serif"/>
          <w:color w:val="000000"/>
          <w:sz w:val="20"/>
        </w:rPr>
        <w:t xml:space="preserve">; а также посредством записи в книге учета посетителей экспозиции </w:t>
      </w:r>
      <w:r>
        <w:rPr>
          <w:rFonts w:ascii="PT Astra Serif" w:hAnsi="PT Astra Serif" w:cs="PT Astra Serif"/>
          <w:color w:val="000000"/>
          <w:sz w:val="20"/>
        </w:rPr>
        <w:t xml:space="preserve">проекта постановления </w:t>
      </w:r>
      <w:r>
        <w:rPr>
          <w:rFonts w:ascii="PT Astra Serif" w:hAnsi="PT Astra Serif" w:cs="Arial"/>
          <w:color w:val="000000"/>
          <w:sz w:val="20"/>
        </w:rPr>
        <w:t>об изменении вида ис</w:t>
      </w:r>
      <w:bookmarkStart w:id="6" w:name="__DdeLink__1531_5125133811"/>
      <w:bookmarkStart w:id="7" w:name="__DdeLink__277_4686821691"/>
      <w:bookmarkStart w:id="8" w:name="__DdeLink__246_6940212971"/>
      <w:bookmarkStart w:id="9" w:name="__DdeLink__270_13212749841"/>
      <w:r>
        <w:rPr>
          <w:rFonts w:ascii="PT Astra Serif" w:hAnsi="PT Astra Serif" w:cs="Arial"/>
          <w:color w:val="000000"/>
          <w:sz w:val="20"/>
        </w:rPr>
        <w:t>пользования земельного участка</w:t>
      </w:r>
      <w:bookmarkEnd w:id="6"/>
      <w:bookmarkEnd w:id="7"/>
      <w:bookmarkEnd w:id="8"/>
      <w:bookmarkEnd w:id="9"/>
      <w:r>
        <w:rPr>
          <w:rFonts w:ascii="PT Astra Serif" w:hAnsi="PT Astra Serif" w:cs="Arial"/>
          <w:color w:val="000000"/>
          <w:sz w:val="20"/>
        </w:rPr>
        <w:t xml:space="preserve"> </w:t>
      </w:r>
      <w:r>
        <w:rPr>
          <w:rFonts w:ascii="PT Astra Serif" w:hAnsi="PT Astra Serif" w:cs="Arial"/>
          <w:sz w:val="20"/>
        </w:rPr>
        <w:t>«для эксплуатации котельной», общей площадью 3332 м</w:t>
      </w:r>
      <w:r>
        <w:rPr>
          <w:rFonts w:ascii="PT Astra Serif" w:hAnsi="PT Astra Serif" w:cs="Arial"/>
          <w:sz w:val="20"/>
          <w:vertAlign w:val="superscript"/>
        </w:rPr>
        <w:t>2</w:t>
      </w:r>
      <w:r>
        <w:rPr>
          <w:rFonts w:ascii="PT Astra Serif" w:hAnsi="PT Astra Serif" w:cs="Arial"/>
          <w:sz w:val="20"/>
        </w:rPr>
        <w:t xml:space="preserve">, с кадастровым номером 71:31:020105:53, в территориальной зоне — зона застройки </w:t>
      </w:r>
      <w:proofErr w:type="spellStart"/>
      <w:r>
        <w:rPr>
          <w:rFonts w:ascii="PT Astra Serif" w:hAnsi="PT Astra Serif" w:cs="Arial"/>
          <w:sz w:val="20"/>
        </w:rPr>
        <w:t>среднеэтажными</w:t>
      </w:r>
      <w:proofErr w:type="spellEnd"/>
      <w:r>
        <w:rPr>
          <w:rFonts w:ascii="PT Astra Serif" w:hAnsi="PT Astra Serif" w:cs="Arial"/>
          <w:sz w:val="20"/>
        </w:rPr>
        <w:t xml:space="preserve"> жилыми домами ( от 5 до 8 этажей, включая мансардный)</w:t>
      </w:r>
      <w:r>
        <w:rPr>
          <w:rFonts w:ascii="PT Astra Serif" w:hAnsi="PT Astra Serif" w:cs="Times New Roman"/>
          <w:sz w:val="20"/>
        </w:rPr>
        <w:t xml:space="preserve"> </w:t>
      </w:r>
      <w:r>
        <w:rPr>
          <w:rFonts w:ascii="PT Astra Serif" w:hAnsi="PT Astra Serif" w:cs="Arial"/>
          <w:sz w:val="20"/>
        </w:rPr>
        <w:t xml:space="preserve">(Ж-3), категория земель: земли населенных пунктов; адрес (местоположение): обл. Тульская, р-н </w:t>
      </w:r>
      <w:proofErr w:type="spellStart"/>
      <w:r>
        <w:rPr>
          <w:rFonts w:ascii="PT Astra Serif" w:hAnsi="PT Astra Serif" w:cs="Arial"/>
          <w:sz w:val="20"/>
        </w:rPr>
        <w:t>Узловский</w:t>
      </w:r>
      <w:proofErr w:type="spellEnd"/>
      <w:r>
        <w:rPr>
          <w:rFonts w:ascii="PT Astra Serif" w:hAnsi="PT Astra Serif" w:cs="Arial"/>
          <w:sz w:val="20"/>
        </w:rPr>
        <w:t xml:space="preserve">, </w:t>
      </w:r>
      <w:r>
        <w:rPr>
          <w:rFonts w:ascii="PT Astra Serif" w:hAnsi="PT Astra Serif" w:cs="Arial"/>
          <w:sz w:val="20"/>
        </w:rPr>
        <w:t>г. Узловая, ул. Новая, дом 1,</w:t>
      </w:r>
      <w:r w:rsidRPr="00A17386">
        <w:rPr>
          <w:rFonts w:ascii="PT Astra Serif" w:hAnsi="PT Astra Serif" w:cs="Arial"/>
          <w:sz w:val="20"/>
        </w:rPr>
        <w:t xml:space="preserve"> </w:t>
      </w:r>
      <w:r>
        <w:rPr>
          <w:rFonts w:ascii="PT Astra Serif" w:hAnsi="PT Astra Serif" w:cs="Arial"/>
          <w:sz w:val="20"/>
        </w:rPr>
        <w:t>на условно разрешенный вид использования земельного участка «предоставление коммунальных услуг».</w:t>
      </w:r>
    </w:p>
    <w:p w:rsidR="00A42AF4" w:rsidRDefault="006F7388">
      <w:pPr>
        <w:ind w:firstLine="709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>Собрание участников публичных слушаний провести 26 июня 2026</w:t>
      </w:r>
      <w:r>
        <w:rPr>
          <w:rFonts w:ascii="PT Astra Serif" w:hAnsi="PT Astra Serif" w:cs="PT Astra Serif"/>
          <w:sz w:val="20"/>
          <w:szCs w:val="20"/>
        </w:rPr>
        <w:t xml:space="preserve"> года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14.30 часов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30.</w:t>
      </w:r>
    </w:p>
    <w:p w:rsidR="00A42AF4" w:rsidRDefault="006F7388">
      <w:pPr>
        <w:ind w:firstLine="709"/>
        <w:jc w:val="both"/>
      </w:pPr>
      <w:r>
        <w:rPr>
          <w:rFonts w:ascii="PT Astra Serif" w:hAnsi="PT Astra Serif" w:cs="PT Astra Serif"/>
          <w:sz w:val="20"/>
          <w:szCs w:val="20"/>
        </w:rPr>
        <w:t>При проведении общественных обсуждений обработка персональных данных участников общественных обсуждений осуществляется с учетом требований, установленных Федеральным законом от 27 июля 2006 года №152-ФЗ «О персональных данных».</w:t>
      </w:r>
      <w:bookmarkStart w:id="10" w:name="_GoBack"/>
      <w:bookmarkEnd w:id="10"/>
    </w:p>
    <w:sectPr w:rsidR="00A42AF4">
      <w:headerReference w:type="default" r:id="rId8"/>
      <w:headerReference w:type="first" r:id="rId9"/>
      <w:pgSz w:w="11906" w:h="16838"/>
      <w:pgMar w:top="567" w:right="567" w:bottom="1134" w:left="1134" w:header="0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388" w:rsidRDefault="006F7388">
      <w:r>
        <w:separator/>
      </w:r>
    </w:p>
  </w:endnote>
  <w:endnote w:type="continuationSeparator" w:id="0">
    <w:p w:rsidR="006F7388" w:rsidRDefault="006F7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388" w:rsidRDefault="006F7388">
      <w:r>
        <w:separator/>
      </w:r>
    </w:p>
  </w:footnote>
  <w:footnote w:type="continuationSeparator" w:id="0">
    <w:p w:rsidR="006F7388" w:rsidRDefault="006F73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F4" w:rsidRDefault="00A42AF4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F4" w:rsidRDefault="00A42AF4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AF7065"/>
    <w:multiLevelType w:val="multilevel"/>
    <w:tmpl w:val="34A87DC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>
    <w:nsid w:val="4A5B5401"/>
    <w:multiLevelType w:val="multilevel"/>
    <w:tmpl w:val="C0F64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isplayBackgroundShape/>
  <w:embedSystemFont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AF4"/>
    <w:rsid w:val="006F7388"/>
    <w:rsid w:val="00A17386"/>
    <w:rsid w:val="00A42AF4"/>
    <w:rsid w:val="00BD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81A2F3-C4C4-4C94-A332-0E9AEBBE6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color w:val="00000A"/>
      <w:sz w:val="24"/>
      <w:szCs w:val="24"/>
      <w:lang w:eastAsia="zh-CN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8">
    <w:name w:val="Текст Знак"/>
    <w:qFormat/>
    <w:rPr>
      <w:rFonts w:ascii="Courier New" w:hAnsi="Courier New" w:cs="Courier New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Mangal"/>
    </w:rPr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qFormat/>
    <w:rPr>
      <w:sz w:val="20"/>
      <w:szCs w:val="20"/>
    </w:rPr>
  </w:style>
  <w:style w:type="paragraph" w:styleId="af3">
    <w:name w:val="annotation subject"/>
    <w:basedOn w:val="15"/>
    <w:qFormat/>
    <w:rPr>
      <w:b/>
      <w:bCs/>
    </w:rPr>
  </w:style>
  <w:style w:type="paragraph" w:styleId="af4">
    <w:name w:val="Revision"/>
    <w:qFormat/>
    <w:pPr>
      <w:suppressAutoHyphens/>
    </w:pPr>
    <w:rPr>
      <w:color w:val="00000A"/>
      <w:sz w:val="24"/>
      <w:szCs w:val="24"/>
      <w:lang w:eastAsia="zh-CN"/>
    </w:rPr>
  </w:style>
  <w:style w:type="paragraph" w:customStyle="1" w:styleId="16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pPr>
      <w:suppressAutoHyphens/>
    </w:pPr>
    <w:rPr>
      <w:rFonts w:eastAsia="Lucida Sans Unicode" w:cs="Mangal"/>
      <w:color w:val="00000A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Содержимое врезки"/>
    <w:basedOn w:val="a"/>
    <w:qFormat/>
  </w:style>
  <w:style w:type="paragraph" w:customStyle="1" w:styleId="ConsPlusNormal">
    <w:name w:val="ConsPlusNormal"/>
    <w:uiPriority w:val="99"/>
    <w:qFormat/>
    <w:rsid w:val="00AA1B3E"/>
    <w:pPr>
      <w:widowControl w:val="0"/>
    </w:pPr>
    <w:rPr>
      <w:rFonts w:ascii="Calibri" w:hAnsi="Calibri" w:cs="Calibri"/>
      <w:color w:val="00000A"/>
      <w:sz w:val="22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hAnsi="Courier New" w:cs="Courier New"/>
      <w:color w:val="00000A"/>
      <w:sz w:val="24"/>
      <w:lang w:eastAsia="zh-CN"/>
    </w:rPr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rh.uzl@tularegio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Челышева Анастасия Андреевна</dc:creator>
  <dc:description/>
  <cp:lastModifiedBy>Ирина А. Столбовская</cp:lastModifiedBy>
  <cp:revision>4</cp:revision>
  <cp:lastPrinted>2026-06-03T14:49:00Z</cp:lastPrinted>
  <dcterms:created xsi:type="dcterms:W3CDTF">2026-06-03T12:40:00Z</dcterms:created>
  <dcterms:modified xsi:type="dcterms:W3CDTF">2026-06-03T12:40:00Z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