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6B" w:rsidRDefault="0066206B">
      <w:pPr>
        <w:ind w:firstLine="720"/>
        <w:jc w:val="right"/>
        <w:rPr>
          <w:b/>
          <w:szCs w:val="28"/>
        </w:rPr>
      </w:pPr>
    </w:p>
    <w:p w:rsidR="0066206B" w:rsidRDefault="0066206B">
      <w:pPr>
        <w:ind w:firstLine="720"/>
        <w:jc w:val="right"/>
        <w:rPr>
          <w:b/>
          <w:szCs w:val="28"/>
        </w:rPr>
      </w:pPr>
    </w:p>
    <w:p w:rsidR="0066206B" w:rsidRDefault="0066206B">
      <w:pPr>
        <w:ind w:firstLine="720"/>
        <w:jc w:val="right"/>
        <w:rPr>
          <w:b/>
          <w:szCs w:val="28"/>
        </w:rPr>
      </w:pPr>
    </w:p>
    <w:p w:rsidR="0066206B" w:rsidRPr="00F07415" w:rsidRDefault="003A053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 xml:space="preserve">Справка </w:t>
      </w:r>
    </w:p>
    <w:p w:rsidR="0066206B" w:rsidRPr="00F07415" w:rsidRDefault="003A0538">
      <w:pPr>
        <w:ind w:firstLine="720"/>
        <w:jc w:val="center"/>
        <w:rPr>
          <w:b/>
          <w:szCs w:val="28"/>
        </w:rPr>
      </w:pPr>
      <w:r w:rsidRPr="00F07415">
        <w:rPr>
          <w:b/>
          <w:szCs w:val="28"/>
        </w:rPr>
        <w:t xml:space="preserve">о </w:t>
      </w:r>
      <w:proofErr w:type="spellStart"/>
      <w:r w:rsidRPr="00F07415">
        <w:rPr>
          <w:b/>
          <w:szCs w:val="28"/>
        </w:rPr>
        <w:t>наркоситуации</w:t>
      </w:r>
      <w:proofErr w:type="spellEnd"/>
      <w:r w:rsidRPr="00F07415">
        <w:rPr>
          <w:b/>
          <w:szCs w:val="28"/>
        </w:rPr>
        <w:t xml:space="preserve"> в муниципальном образовании </w:t>
      </w:r>
      <w:proofErr w:type="spellStart"/>
      <w:r w:rsidRPr="00F07415">
        <w:rPr>
          <w:b/>
          <w:szCs w:val="28"/>
        </w:rPr>
        <w:t>Узловский</w:t>
      </w:r>
      <w:proofErr w:type="spellEnd"/>
      <w:r w:rsidRPr="00F07415">
        <w:rPr>
          <w:b/>
          <w:szCs w:val="28"/>
        </w:rPr>
        <w:t xml:space="preserve"> район</w:t>
      </w:r>
    </w:p>
    <w:p w:rsidR="0066206B" w:rsidRPr="00F07415" w:rsidRDefault="00FE6A0B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за   3</w:t>
      </w:r>
      <w:r w:rsidR="004103E8" w:rsidRPr="00F07415">
        <w:rPr>
          <w:b/>
          <w:szCs w:val="28"/>
        </w:rPr>
        <w:t xml:space="preserve"> </w:t>
      </w:r>
      <w:r>
        <w:rPr>
          <w:b/>
          <w:szCs w:val="28"/>
        </w:rPr>
        <w:t>месяца</w:t>
      </w:r>
      <w:r w:rsidR="003A0538" w:rsidRPr="00F07415">
        <w:rPr>
          <w:b/>
          <w:szCs w:val="28"/>
        </w:rPr>
        <w:t xml:space="preserve">  202</w:t>
      </w:r>
      <w:r>
        <w:rPr>
          <w:b/>
          <w:szCs w:val="28"/>
        </w:rPr>
        <w:t>4</w:t>
      </w:r>
      <w:r w:rsidR="003A0538" w:rsidRPr="00F07415">
        <w:rPr>
          <w:b/>
          <w:szCs w:val="28"/>
        </w:rPr>
        <w:t xml:space="preserve"> года</w:t>
      </w:r>
    </w:p>
    <w:p w:rsidR="0066206B" w:rsidRDefault="0066206B">
      <w:pPr>
        <w:ind w:firstLine="720"/>
        <w:jc w:val="center"/>
        <w:rPr>
          <w:szCs w:val="28"/>
        </w:rPr>
      </w:pPr>
    </w:p>
    <w:p w:rsidR="0066206B" w:rsidRDefault="0066206B">
      <w:pPr>
        <w:ind w:firstLine="720"/>
        <w:jc w:val="both"/>
        <w:rPr>
          <w:szCs w:val="28"/>
        </w:rPr>
      </w:pPr>
    </w:p>
    <w:p w:rsidR="0066206B" w:rsidRDefault="003A0538">
      <w:pPr>
        <w:jc w:val="center"/>
      </w:pPr>
      <w:r>
        <w:rPr>
          <w:b/>
          <w:szCs w:val="28"/>
        </w:rPr>
        <w:t xml:space="preserve">1. Характеристика муниципального образования </w:t>
      </w:r>
      <w:proofErr w:type="spellStart"/>
      <w:r>
        <w:rPr>
          <w:b/>
          <w:szCs w:val="28"/>
        </w:rPr>
        <w:t>Узловский</w:t>
      </w:r>
      <w:proofErr w:type="spellEnd"/>
      <w:r>
        <w:rPr>
          <w:b/>
          <w:szCs w:val="28"/>
        </w:rPr>
        <w:t xml:space="preserve"> район</w:t>
      </w:r>
    </w:p>
    <w:p w:rsidR="0066206B" w:rsidRDefault="0066206B">
      <w:pPr>
        <w:jc w:val="center"/>
        <w:rPr>
          <w:b/>
          <w:szCs w:val="28"/>
        </w:rPr>
      </w:pP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территории МО </w:t>
      </w:r>
      <w:proofErr w:type="spellStart"/>
      <w:r>
        <w:rPr>
          <w:sz w:val="24"/>
          <w:szCs w:val="24"/>
        </w:rPr>
        <w:t>Узловский</w:t>
      </w:r>
      <w:proofErr w:type="spellEnd"/>
      <w:r>
        <w:rPr>
          <w:sz w:val="24"/>
          <w:szCs w:val="24"/>
        </w:rPr>
        <w:t xml:space="preserve">  район </w:t>
      </w:r>
      <w:r w:rsidR="00D86DF5">
        <w:rPr>
          <w:sz w:val="24"/>
          <w:szCs w:val="24"/>
        </w:rPr>
        <w:t xml:space="preserve">(согласно генеральным планам поселений, входящих в состав </w:t>
      </w:r>
      <w:proofErr w:type="spellStart"/>
      <w:r w:rsidR="00D86DF5">
        <w:rPr>
          <w:sz w:val="24"/>
          <w:szCs w:val="24"/>
        </w:rPr>
        <w:t>Узловского</w:t>
      </w:r>
      <w:proofErr w:type="spellEnd"/>
      <w:r w:rsidR="00D86DF5">
        <w:rPr>
          <w:sz w:val="24"/>
          <w:szCs w:val="24"/>
        </w:rPr>
        <w:t xml:space="preserve"> района, утвержденным решениями представительных органов </w:t>
      </w:r>
      <w:proofErr w:type="spellStart"/>
      <w:r w:rsidR="00D86DF5">
        <w:rPr>
          <w:sz w:val="24"/>
          <w:szCs w:val="24"/>
        </w:rPr>
        <w:t>вмуниципальных</w:t>
      </w:r>
      <w:proofErr w:type="spellEnd"/>
      <w:r w:rsidR="00D86DF5">
        <w:rPr>
          <w:sz w:val="24"/>
          <w:szCs w:val="24"/>
        </w:rPr>
        <w:t xml:space="preserve"> образований) </w:t>
      </w:r>
      <w:r>
        <w:rPr>
          <w:sz w:val="24"/>
          <w:szCs w:val="24"/>
        </w:rPr>
        <w:t>на 01.0</w:t>
      </w:r>
      <w:r w:rsidR="00D86DF5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D86DF5">
        <w:rPr>
          <w:sz w:val="24"/>
          <w:szCs w:val="24"/>
        </w:rPr>
        <w:t>5</w:t>
      </w:r>
      <w:r>
        <w:rPr>
          <w:sz w:val="24"/>
          <w:szCs w:val="24"/>
        </w:rPr>
        <w:t xml:space="preserve"> г. составляет 6</w:t>
      </w:r>
      <w:r w:rsidR="00D86DF5">
        <w:rPr>
          <w:sz w:val="24"/>
          <w:szCs w:val="24"/>
        </w:rPr>
        <w:t>3</w:t>
      </w:r>
      <w:r>
        <w:rPr>
          <w:sz w:val="24"/>
          <w:szCs w:val="24"/>
        </w:rPr>
        <w:t>1,</w:t>
      </w:r>
      <w:r w:rsidR="00D86DF5">
        <w:rPr>
          <w:sz w:val="24"/>
          <w:szCs w:val="24"/>
        </w:rPr>
        <w:t>94</w:t>
      </w:r>
      <w:r>
        <w:rPr>
          <w:sz w:val="24"/>
          <w:szCs w:val="24"/>
        </w:rPr>
        <w:t xml:space="preserve"> км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района входят: 1 городское поселение - город Узловая и три сельских поселения (Шахтерское, </w:t>
      </w:r>
      <w:proofErr w:type="spellStart"/>
      <w:r>
        <w:rPr>
          <w:sz w:val="24"/>
          <w:szCs w:val="24"/>
        </w:rPr>
        <w:t>Каменецкое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Смородинское</w:t>
      </w:r>
      <w:proofErr w:type="spellEnd"/>
      <w:r>
        <w:rPr>
          <w:sz w:val="24"/>
          <w:szCs w:val="24"/>
        </w:rPr>
        <w:t>). Всего 114 населенных пунктов.</w:t>
      </w:r>
    </w:p>
    <w:p w:rsidR="0066206B" w:rsidRPr="00D0280A" w:rsidRDefault="003A0538">
      <w:pPr>
        <w:ind w:firstLine="708"/>
        <w:jc w:val="both"/>
        <w:rPr>
          <w:sz w:val="24"/>
          <w:szCs w:val="24"/>
        </w:rPr>
      </w:pPr>
      <w:r w:rsidRPr="00D0280A">
        <w:rPr>
          <w:sz w:val="24"/>
          <w:szCs w:val="24"/>
        </w:rPr>
        <w:t xml:space="preserve">С 2021 г. органы статистики предоставляют демографические показатели в соответствии с федеральным планом статистических работ 1 раз в год по состоянию на 1 января наступившего года. 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Территориального органа Федеральной службы государственной статистики по Тульской об</w:t>
      </w:r>
      <w:r w:rsidR="00251B61">
        <w:rPr>
          <w:sz w:val="24"/>
          <w:szCs w:val="24"/>
        </w:rPr>
        <w:t>ласти по состоянию на 01.01.202</w:t>
      </w:r>
      <w:r w:rsidR="00405955">
        <w:rPr>
          <w:sz w:val="24"/>
          <w:szCs w:val="24"/>
        </w:rPr>
        <w:t>4</w:t>
      </w:r>
      <w:r>
        <w:rPr>
          <w:sz w:val="24"/>
          <w:szCs w:val="24"/>
        </w:rPr>
        <w:t xml:space="preserve">г. численность населения муниципального образования </w:t>
      </w:r>
      <w:proofErr w:type="spellStart"/>
      <w:r>
        <w:rPr>
          <w:sz w:val="24"/>
          <w:szCs w:val="24"/>
        </w:rPr>
        <w:t>Узловский</w:t>
      </w:r>
      <w:proofErr w:type="spellEnd"/>
      <w:r>
        <w:rPr>
          <w:sz w:val="24"/>
          <w:szCs w:val="24"/>
        </w:rPr>
        <w:t xml:space="preserve"> район составила </w:t>
      </w:r>
      <w:r w:rsidR="00251B61">
        <w:rPr>
          <w:sz w:val="24"/>
          <w:szCs w:val="24"/>
        </w:rPr>
        <w:t>75</w:t>
      </w:r>
      <w:r w:rsidR="00405955">
        <w:rPr>
          <w:sz w:val="24"/>
          <w:szCs w:val="24"/>
        </w:rPr>
        <w:t>414</w:t>
      </w:r>
      <w:r w:rsidR="00251B61">
        <w:rPr>
          <w:sz w:val="24"/>
          <w:szCs w:val="24"/>
        </w:rPr>
        <w:t xml:space="preserve"> человек и с начала 202</w:t>
      </w:r>
      <w:r w:rsidR="0040595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уменьшилась на </w:t>
      </w:r>
      <w:r w:rsidR="00251B61">
        <w:rPr>
          <w:sz w:val="24"/>
          <w:szCs w:val="24"/>
        </w:rPr>
        <w:t>11</w:t>
      </w:r>
      <w:r w:rsidR="00405955">
        <w:rPr>
          <w:sz w:val="24"/>
          <w:szCs w:val="24"/>
        </w:rPr>
        <w:t>4 человек, или на 0</w:t>
      </w:r>
      <w:r w:rsidR="00251B61">
        <w:rPr>
          <w:sz w:val="24"/>
          <w:szCs w:val="24"/>
        </w:rPr>
        <w:t>,</w:t>
      </w:r>
      <w:r w:rsidR="00405955">
        <w:rPr>
          <w:sz w:val="24"/>
          <w:szCs w:val="24"/>
        </w:rPr>
        <w:t>15</w:t>
      </w:r>
      <w:r>
        <w:rPr>
          <w:sz w:val="24"/>
          <w:szCs w:val="24"/>
        </w:rPr>
        <w:t>%.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Демографическая ситуация в 202</w:t>
      </w:r>
      <w:r w:rsidR="00D86DF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A0538">
        <w:rPr>
          <w:sz w:val="24"/>
          <w:szCs w:val="24"/>
        </w:rPr>
        <w:t>году характеризовалась продолжающимся процессом естественной убыли населения, связанной с высоким уровнем смертности и низк</w:t>
      </w:r>
      <w:r>
        <w:rPr>
          <w:sz w:val="24"/>
          <w:szCs w:val="24"/>
        </w:rPr>
        <w:t>им уровнем рождаемости. За 202</w:t>
      </w:r>
      <w:r w:rsidR="00D86DF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год число новорожденных по сравнению с 202</w:t>
      </w:r>
      <w:r w:rsidR="00D86DF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годом снизилось на </w:t>
      </w:r>
      <w:r w:rsidR="00D86DF5">
        <w:rPr>
          <w:sz w:val="24"/>
          <w:szCs w:val="24"/>
        </w:rPr>
        <w:t>4</w:t>
      </w:r>
      <w:r>
        <w:rPr>
          <w:sz w:val="24"/>
          <w:szCs w:val="24"/>
        </w:rPr>
        <w:t>% (</w:t>
      </w:r>
      <w:r w:rsidR="00D86DF5">
        <w:rPr>
          <w:sz w:val="24"/>
          <w:szCs w:val="24"/>
        </w:rPr>
        <w:t>19</w:t>
      </w:r>
      <w:r w:rsidR="003A0538">
        <w:rPr>
          <w:sz w:val="24"/>
          <w:szCs w:val="24"/>
        </w:rPr>
        <w:t xml:space="preserve"> человек) и составило </w:t>
      </w:r>
      <w:r>
        <w:rPr>
          <w:sz w:val="24"/>
          <w:szCs w:val="24"/>
        </w:rPr>
        <w:t>4</w:t>
      </w:r>
      <w:r w:rsidR="00D86DF5">
        <w:rPr>
          <w:sz w:val="24"/>
          <w:szCs w:val="24"/>
        </w:rPr>
        <w:t>60</w:t>
      </w:r>
      <w:r w:rsidR="003A0538">
        <w:rPr>
          <w:sz w:val="24"/>
          <w:szCs w:val="24"/>
        </w:rPr>
        <w:t xml:space="preserve"> человек, число умерших </w:t>
      </w:r>
      <w:r>
        <w:rPr>
          <w:sz w:val="24"/>
          <w:szCs w:val="24"/>
        </w:rPr>
        <w:t>снизилось</w:t>
      </w:r>
      <w:r w:rsidR="003A0538">
        <w:rPr>
          <w:sz w:val="24"/>
          <w:szCs w:val="24"/>
        </w:rPr>
        <w:t xml:space="preserve"> на </w:t>
      </w:r>
      <w:r w:rsidR="00D86DF5">
        <w:rPr>
          <w:sz w:val="24"/>
          <w:szCs w:val="24"/>
        </w:rPr>
        <w:t>14,7</w:t>
      </w:r>
      <w:r w:rsidR="003A0538">
        <w:rPr>
          <w:sz w:val="24"/>
          <w:szCs w:val="24"/>
        </w:rPr>
        <w:t>% (</w:t>
      </w:r>
      <w:r w:rsidR="00D86DF5">
        <w:rPr>
          <w:sz w:val="24"/>
          <w:szCs w:val="24"/>
        </w:rPr>
        <w:t>194</w:t>
      </w:r>
      <w:r w:rsidR="003A053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а) и составило 1</w:t>
      </w:r>
      <w:r w:rsidR="00D86DF5">
        <w:rPr>
          <w:sz w:val="24"/>
          <w:szCs w:val="24"/>
        </w:rPr>
        <w:t>124</w:t>
      </w:r>
      <w:r w:rsidR="003A0538">
        <w:rPr>
          <w:sz w:val="24"/>
          <w:szCs w:val="24"/>
        </w:rPr>
        <w:t xml:space="preserve"> человек.</w:t>
      </w:r>
    </w:p>
    <w:p w:rsidR="0066206B" w:rsidRDefault="003A05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Число умерших за 202</w:t>
      </w:r>
      <w:r w:rsidR="00D86DF5">
        <w:rPr>
          <w:sz w:val="24"/>
          <w:szCs w:val="24"/>
        </w:rPr>
        <w:t>3</w:t>
      </w:r>
      <w:r>
        <w:rPr>
          <w:sz w:val="24"/>
          <w:szCs w:val="24"/>
        </w:rPr>
        <w:t xml:space="preserve"> г. превысило число родившихся в </w:t>
      </w:r>
      <w:r w:rsidR="00442E62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D86DF5">
        <w:rPr>
          <w:sz w:val="24"/>
          <w:szCs w:val="24"/>
        </w:rPr>
        <w:t>4</w:t>
      </w:r>
      <w:r>
        <w:rPr>
          <w:sz w:val="24"/>
          <w:szCs w:val="24"/>
        </w:rPr>
        <w:t xml:space="preserve"> раза (в  202</w:t>
      </w:r>
      <w:r w:rsidR="00D86DF5">
        <w:rPr>
          <w:sz w:val="24"/>
          <w:szCs w:val="24"/>
        </w:rPr>
        <w:t>2</w:t>
      </w:r>
      <w:r>
        <w:rPr>
          <w:sz w:val="24"/>
          <w:szCs w:val="24"/>
        </w:rPr>
        <w:t xml:space="preserve"> г. в </w:t>
      </w:r>
      <w:r w:rsidR="00D86DF5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="00D86DF5">
        <w:rPr>
          <w:sz w:val="24"/>
          <w:szCs w:val="24"/>
        </w:rPr>
        <w:t>8</w:t>
      </w:r>
      <w:r>
        <w:rPr>
          <w:sz w:val="24"/>
          <w:szCs w:val="24"/>
        </w:rPr>
        <w:t xml:space="preserve"> раза).</w:t>
      </w:r>
    </w:p>
    <w:p w:rsidR="00442E62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Естественная убыль населения составила </w:t>
      </w:r>
      <w:r w:rsidR="00D86DF5">
        <w:rPr>
          <w:sz w:val="24"/>
          <w:szCs w:val="24"/>
        </w:rPr>
        <w:t>664</w:t>
      </w:r>
      <w:r>
        <w:rPr>
          <w:sz w:val="24"/>
          <w:szCs w:val="24"/>
        </w:rPr>
        <w:t xml:space="preserve"> человек</w:t>
      </w:r>
      <w:r w:rsidR="00D86DF5">
        <w:rPr>
          <w:sz w:val="24"/>
          <w:szCs w:val="24"/>
        </w:rPr>
        <w:t>а, что на 20,9</w:t>
      </w:r>
      <w:r>
        <w:rPr>
          <w:sz w:val="24"/>
          <w:szCs w:val="24"/>
        </w:rPr>
        <w:t>% (</w:t>
      </w:r>
      <w:r w:rsidR="00D86DF5">
        <w:rPr>
          <w:sz w:val="24"/>
          <w:szCs w:val="24"/>
        </w:rPr>
        <w:t>175</w:t>
      </w:r>
      <w:r>
        <w:rPr>
          <w:sz w:val="24"/>
          <w:szCs w:val="24"/>
        </w:rPr>
        <w:t xml:space="preserve"> человек) ниже уровня 202</w:t>
      </w:r>
      <w:r w:rsidR="00D86DF5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</w:p>
    <w:p w:rsidR="0066206B" w:rsidRDefault="00442E6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Показатель рождаемости за 202</w:t>
      </w:r>
      <w:r w:rsidR="00D86DF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год снизился по сравнению с 202</w:t>
      </w:r>
      <w:r w:rsidR="00D86DF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годом с </w:t>
      </w:r>
      <w:r w:rsidR="00D86DF5">
        <w:rPr>
          <w:sz w:val="24"/>
          <w:szCs w:val="24"/>
        </w:rPr>
        <w:t>6,3</w:t>
      </w:r>
      <w:r w:rsidR="003A0538">
        <w:rPr>
          <w:sz w:val="24"/>
          <w:szCs w:val="24"/>
        </w:rPr>
        <w:t xml:space="preserve"> до </w:t>
      </w:r>
      <w:r>
        <w:rPr>
          <w:sz w:val="24"/>
          <w:szCs w:val="24"/>
        </w:rPr>
        <w:t>6,</w:t>
      </w:r>
      <w:r w:rsidR="00D86DF5">
        <w:rPr>
          <w:sz w:val="24"/>
          <w:szCs w:val="24"/>
        </w:rPr>
        <w:t>1</w:t>
      </w:r>
      <w:r w:rsidR="003A0538">
        <w:rPr>
          <w:sz w:val="24"/>
          <w:szCs w:val="24"/>
        </w:rPr>
        <w:t xml:space="preserve"> родившихся на 1000 человек населения, показатель смертности </w:t>
      </w:r>
      <w:r>
        <w:rPr>
          <w:sz w:val="24"/>
          <w:szCs w:val="24"/>
        </w:rPr>
        <w:t>снизился</w:t>
      </w:r>
      <w:r w:rsidR="003A0538">
        <w:rPr>
          <w:sz w:val="24"/>
          <w:szCs w:val="24"/>
        </w:rPr>
        <w:t xml:space="preserve"> с </w:t>
      </w:r>
      <w:r>
        <w:rPr>
          <w:sz w:val="24"/>
          <w:szCs w:val="24"/>
        </w:rPr>
        <w:t>21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="003A0538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="003A0538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умерших на 1000 человек населения, </w:t>
      </w:r>
      <w:r w:rsidR="00D86DF5">
        <w:rPr>
          <w:sz w:val="24"/>
          <w:szCs w:val="24"/>
        </w:rPr>
        <w:t xml:space="preserve">показатель смертности снизился с 17,3 до 14,9 умерших на 1000 человек населения, </w:t>
      </w:r>
      <w:r w:rsidR="003A0538">
        <w:rPr>
          <w:sz w:val="24"/>
          <w:szCs w:val="24"/>
        </w:rPr>
        <w:t xml:space="preserve">естественная убыль на 1000 человек населения </w:t>
      </w:r>
      <w:r>
        <w:rPr>
          <w:sz w:val="24"/>
          <w:szCs w:val="24"/>
        </w:rPr>
        <w:t>снизил</w:t>
      </w:r>
      <w:r w:rsidR="003A0538">
        <w:rPr>
          <w:sz w:val="24"/>
          <w:szCs w:val="24"/>
        </w:rPr>
        <w:t xml:space="preserve">ась с </w:t>
      </w:r>
      <w:r w:rsidR="00D86DF5">
        <w:rPr>
          <w:sz w:val="24"/>
          <w:szCs w:val="24"/>
        </w:rPr>
        <w:t>11</w:t>
      </w:r>
      <w:r>
        <w:rPr>
          <w:sz w:val="24"/>
          <w:szCs w:val="24"/>
        </w:rPr>
        <w:t xml:space="preserve"> до </w:t>
      </w:r>
      <w:r w:rsidR="00D86DF5">
        <w:rPr>
          <w:sz w:val="24"/>
          <w:szCs w:val="24"/>
        </w:rPr>
        <w:t>8,8</w:t>
      </w:r>
      <w:r w:rsidR="003A0538">
        <w:rPr>
          <w:sz w:val="24"/>
          <w:szCs w:val="24"/>
        </w:rPr>
        <w:t>.</w:t>
      </w:r>
      <w:proofErr w:type="gramEnd"/>
    </w:p>
    <w:p w:rsidR="0066206B" w:rsidRDefault="00442E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миграции за 202</w:t>
      </w:r>
      <w:r w:rsidR="00D86DF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год (сумма п</w:t>
      </w:r>
      <w:r w:rsidR="00AD0FB4">
        <w:rPr>
          <w:sz w:val="24"/>
          <w:szCs w:val="24"/>
        </w:rPr>
        <w:t>рибытий и выбытий) составил 44</w:t>
      </w:r>
      <w:r w:rsidR="00D86DF5">
        <w:rPr>
          <w:sz w:val="24"/>
          <w:szCs w:val="24"/>
        </w:rPr>
        <w:t>42</w:t>
      </w:r>
      <w:r w:rsidR="003A0538">
        <w:rPr>
          <w:sz w:val="24"/>
          <w:szCs w:val="24"/>
        </w:rPr>
        <w:t xml:space="preserve"> человек</w:t>
      </w:r>
      <w:r w:rsidR="00D86DF5">
        <w:rPr>
          <w:sz w:val="24"/>
          <w:szCs w:val="24"/>
        </w:rPr>
        <w:t>а</w:t>
      </w:r>
      <w:r w:rsidR="003A0538">
        <w:rPr>
          <w:sz w:val="24"/>
          <w:szCs w:val="24"/>
        </w:rPr>
        <w:t xml:space="preserve">, что на </w:t>
      </w:r>
      <w:r w:rsidR="00AD0FB4">
        <w:rPr>
          <w:sz w:val="24"/>
          <w:szCs w:val="24"/>
        </w:rPr>
        <w:t>4</w:t>
      </w:r>
      <w:r w:rsidR="003A0538">
        <w:rPr>
          <w:sz w:val="24"/>
          <w:szCs w:val="24"/>
        </w:rPr>
        <w:t xml:space="preserve"> человек</w:t>
      </w:r>
      <w:r w:rsidR="00D86DF5">
        <w:rPr>
          <w:sz w:val="24"/>
          <w:szCs w:val="24"/>
        </w:rPr>
        <w:t>а</w:t>
      </w:r>
      <w:r w:rsidR="003A0538">
        <w:rPr>
          <w:sz w:val="24"/>
          <w:szCs w:val="24"/>
        </w:rPr>
        <w:t xml:space="preserve"> (на </w:t>
      </w:r>
      <w:r w:rsidR="00AD0FB4">
        <w:rPr>
          <w:sz w:val="24"/>
          <w:szCs w:val="24"/>
        </w:rPr>
        <w:t>0</w:t>
      </w:r>
      <w:r w:rsidR="00D86DF5">
        <w:rPr>
          <w:sz w:val="24"/>
          <w:szCs w:val="24"/>
        </w:rPr>
        <w:t>,1</w:t>
      </w:r>
      <w:r w:rsidR="003A0538">
        <w:rPr>
          <w:sz w:val="24"/>
          <w:szCs w:val="24"/>
        </w:rPr>
        <w:t xml:space="preserve">%) </w:t>
      </w:r>
      <w:r w:rsidR="00AD0FB4">
        <w:rPr>
          <w:sz w:val="24"/>
          <w:szCs w:val="24"/>
        </w:rPr>
        <w:t>бол</w:t>
      </w:r>
      <w:r w:rsidR="003A0538">
        <w:rPr>
          <w:sz w:val="24"/>
          <w:szCs w:val="24"/>
        </w:rPr>
        <w:t>ьше, чем в 202</w:t>
      </w:r>
      <w:r w:rsidR="00D86DF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году. Миграционный отток </w:t>
      </w:r>
      <w:r w:rsidR="00D86DF5">
        <w:rPr>
          <w:sz w:val="24"/>
          <w:szCs w:val="24"/>
        </w:rPr>
        <w:t>снизился на 17,1% и составил 1946 человек (в 2022 году – 2346 человек).</w:t>
      </w:r>
    </w:p>
    <w:p w:rsidR="0066206B" w:rsidRDefault="00AD0F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202</w:t>
      </w:r>
      <w:r w:rsidR="00D86DF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 г. в муниципальном образовании </w:t>
      </w:r>
      <w:proofErr w:type="spellStart"/>
      <w:r w:rsidR="003A0538">
        <w:rPr>
          <w:sz w:val="24"/>
          <w:szCs w:val="24"/>
        </w:rPr>
        <w:t>Узловский</w:t>
      </w:r>
      <w:proofErr w:type="spellEnd"/>
      <w:r w:rsidR="003A0538">
        <w:rPr>
          <w:sz w:val="24"/>
          <w:szCs w:val="24"/>
        </w:rPr>
        <w:t xml:space="preserve"> район по данным органа статистики зарегистрировали брак 4</w:t>
      </w:r>
      <w:r w:rsidR="00D86DF5">
        <w:rPr>
          <w:sz w:val="24"/>
          <w:szCs w:val="24"/>
        </w:rPr>
        <w:t>14</w:t>
      </w:r>
      <w:r w:rsidR="003A0538">
        <w:rPr>
          <w:sz w:val="24"/>
          <w:szCs w:val="24"/>
        </w:rPr>
        <w:t xml:space="preserve"> пар, </w:t>
      </w:r>
      <w:r w:rsidR="00D86DF5">
        <w:rPr>
          <w:sz w:val="24"/>
          <w:szCs w:val="24"/>
        </w:rPr>
        <w:t>299</w:t>
      </w:r>
      <w:r w:rsidR="003A0538">
        <w:rPr>
          <w:sz w:val="24"/>
          <w:szCs w:val="24"/>
        </w:rPr>
        <w:t xml:space="preserve"> пар ег</w:t>
      </w:r>
      <w:r>
        <w:rPr>
          <w:sz w:val="24"/>
          <w:szCs w:val="24"/>
        </w:rPr>
        <w:t>о расторгли. По сравнению с 202</w:t>
      </w:r>
      <w:r w:rsidR="00D86DF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годом число браков выросло на </w:t>
      </w:r>
      <w:r>
        <w:rPr>
          <w:sz w:val="24"/>
          <w:szCs w:val="24"/>
        </w:rPr>
        <w:t>7</w:t>
      </w:r>
      <w:r w:rsidR="00D86DF5">
        <w:rPr>
          <w:sz w:val="24"/>
          <w:szCs w:val="24"/>
        </w:rPr>
        <w:t>5</w:t>
      </w:r>
      <w:r w:rsidR="003A0538">
        <w:rPr>
          <w:sz w:val="24"/>
          <w:szCs w:val="24"/>
        </w:rPr>
        <w:t xml:space="preserve"> (на 1</w:t>
      </w:r>
      <w:r w:rsidR="00D86DF5">
        <w:rPr>
          <w:sz w:val="24"/>
          <w:szCs w:val="24"/>
        </w:rPr>
        <w:t>5</w:t>
      </w:r>
      <w:r w:rsidR="003A0538">
        <w:rPr>
          <w:sz w:val="24"/>
          <w:szCs w:val="24"/>
        </w:rPr>
        <w:t>,</w:t>
      </w:r>
      <w:r w:rsidR="00D86DF5">
        <w:rPr>
          <w:sz w:val="24"/>
          <w:szCs w:val="24"/>
        </w:rPr>
        <w:t>3</w:t>
      </w:r>
      <w:r w:rsidR="003A0538">
        <w:rPr>
          <w:sz w:val="24"/>
          <w:szCs w:val="24"/>
        </w:rPr>
        <w:t xml:space="preserve">%), число разводов </w:t>
      </w:r>
      <w:r w:rsidR="00D86DF5">
        <w:rPr>
          <w:sz w:val="24"/>
          <w:szCs w:val="24"/>
        </w:rPr>
        <w:t xml:space="preserve">снизилось </w:t>
      </w:r>
      <w:r w:rsidR="003A0538">
        <w:rPr>
          <w:sz w:val="24"/>
          <w:szCs w:val="24"/>
        </w:rPr>
        <w:t xml:space="preserve">на </w:t>
      </w:r>
      <w:r w:rsidR="00D86DF5">
        <w:rPr>
          <w:sz w:val="24"/>
          <w:szCs w:val="24"/>
        </w:rPr>
        <w:t>42</w:t>
      </w:r>
      <w:r w:rsidR="003A0538">
        <w:rPr>
          <w:sz w:val="24"/>
          <w:szCs w:val="24"/>
        </w:rPr>
        <w:t xml:space="preserve"> (на </w:t>
      </w:r>
      <w:r w:rsidR="00D86DF5">
        <w:rPr>
          <w:sz w:val="24"/>
          <w:szCs w:val="24"/>
        </w:rPr>
        <w:t>12,3</w:t>
      </w:r>
      <w:r w:rsidR="003A0538">
        <w:rPr>
          <w:sz w:val="24"/>
          <w:szCs w:val="24"/>
        </w:rPr>
        <w:t>%). В расчете на 1000 браков в отчетном периоде зарегистрирован</w:t>
      </w:r>
      <w:r>
        <w:rPr>
          <w:sz w:val="24"/>
          <w:szCs w:val="24"/>
        </w:rPr>
        <w:t>о</w:t>
      </w:r>
      <w:r w:rsidR="003A0538">
        <w:rPr>
          <w:sz w:val="24"/>
          <w:szCs w:val="24"/>
        </w:rPr>
        <w:t xml:space="preserve"> </w:t>
      </w:r>
      <w:r w:rsidR="00D86DF5">
        <w:rPr>
          <w:sz w:val="24"/>
          <w:szCs w:val="24"/>
        </w:rPr>
        <w:t>722</w:t>
      </w:r>
      <w:r w:rsidR="003A0538">
        <w:rPr>
          <w:sz w:val="24"/>
          <w:szCs w:val="24"/>
        </w:rPr>
        <w:t xml:space="preserve"> развод</w:t>
      </w:r>
      <w:r w:rsidR="00D86DF5">
        <w:rPr>
          <w:sz w:val="24"/>
          <w:szCs w:val="24"/>
        </w:rPr>
        <w:t>а</w:t>
      </w:r>
      <w:r w:rsidR="003A0538">
        <w:rPr>
          <w:sz w:val="24"/>
          <w:szCs w:val="24"/>
        </w:rPr>
        <w:t xml:space="preserve"> (в 202</w:t>
      </w:r>
      <w:r w:rsidR="00D86DF5">
        <w:rPr>
          <w:sz w:val="24"/>
          <w:szCs w:val="24"/>
        </w:rPr>
        <w:t>2</w:t>
      </w:r>
      <w:r w:rsidR="003A0538">
        <w:rPr>
          <w:sz w:val="24"/>
          <w:szCs w:val="24"/>
        </w:rPr>
        <w:t xml:space="preserve"> году – </w:t>
      </w:r>
      <w:r w:rsidR="00D86DF5">
        <w:rPr>
          <w:sz w:val="24"/>
          <w:szCs w:val="24"/>
        </w:rPr>
        <w:t>697</w:t>
      </w:r>
      <w:r w:rsidR="003A0538">
        <w:rPr>
          <w:sz w:val="24"/>
          <w:szCs w:val="24"/>
        </w:rPr>
        <w:t xml:space="preserve"> развод).</w:t>
      </w: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 w:val="24"/>
          <w:szCs w:val="24"/>
        </w:rPr>
      </w:pPr>
    </w:p>
    <w:p w:rsidR="0066206B" w:rsidRDefault="0066206B">
      <w:pPr>
        <w:ind w:firstLine="708"/>
        <w:jc w:val="both"/>
        <w:rPr>
          <w:szCs w:val="28"/>
        </w:rPr>
      </w:pPr>
    </w:p>
    <w:p w:rsidR="0066206B" w:rsidRDefault="003A0538">
      <w:pPr>
        <w:spacing w:after="1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12"/>
          <w:szCs w:val="12"/>
        </w:rPr>
        <w:t xml:space="preserve">Половозрастной состав населения муниципального образования </w:t>
      </w:r>
      <w:proofErr w:type="spellStart"/>
      <w:r>
        <w:rPr>
          <w:rFonts w:ascii="PT Astra Serif" w:hAnsi="PT Astra Serif"/>
          <w:b/>
          <w:bCs/>
          <w:sz w:val="12"/>
          <w:szCs w:val="12"/>
        </w:rPr>
        <w:t>Узловский</w:t>
      </w:r>
      <w:proofErr w:type="spellEnd"/>
      <w:r>
        <w:rPr>
          <w:rFonts w:ascii="PT Astra Serif" w:hAnsi="PT Astra Serif"/>
          <w:b/>
          <w:bCs/>
          <w:sz w:val="12"/>
          <w:szCs w:val="12"/>
        </w:rPr>
        <w:t xml:space="preserve"> район по состоянию на 01.01.2022</w:t>
      </w:r>
    </w:p>
    <w:p w:rsidR="0066206B" w:rsidRDefault="0066206B">
      <w:pPr>
        <w:spacing w:after="12"/>
        <w:jc w:val="center"/>
        <w:rPr>
          <w:rFonts w:ascii="PT Astra Serif" w:hAnsi="PT Astra Serif"/>
        </w:rPr>
      </w:pPr>
    </w:p>
    <w:tbl>
      <w:tblPr>
        <w:tblW w:w="9642" w:type="dxa"/>
        <w:tblInd w:w="-5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1358"/>
        <w:gridCol w:w="905"/>
        <w:gridCol w:w="969"/>
        <w:gridCol w:w="912"/>
        <w:gridCol w:w="956"/>
        <w:gridCol w:w="908"/>
        <w:gridCol w:w="914"/>
        <w:gridCol w:w="905"/>
        <w:gridCol w:w="906"/>
        <w:gridCol w:w="909"/>
      </w:tblGrid>
      <w:tr w:rsidR="0066206B">
        <w:trPr>
          <w:cantSplit/>
          <w:trHeight w:val="259"/>
        </w:trPr>
        <w:tc>
          <w:tcPr>
            <w:tcW w:w="1357" w:type="dxa"/>
            <w:vMerge w:val="restart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Возраст (лет)</w:t>
            </w:r>
          </w:p>
        </w:tc>
        <w:tc>
          <w:tcPr>
            <w:tcW w:w="2786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Все население</w:t>
            </w:r>
          </w:p>
        </w:tc>
        <w:tc>
          <w:tcPr>
            <w:tcW w:w="2778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pStyle w:val="Heading3"/>
              <w:spacing w:before="40"/>
              <w:rPr>
                <w:rFonts w:ascii="PT Astra Serif" w:hAnsi="PT Astra Serif" w:cs="Arial"/>
                <w:b w:val="0"/>
                <w:sz w:val="12"/>
                <w:szCs w:val="12"/>
              </w:rPr>
            </w:pPr>
            <w:r>
              <w:rPr>
                <w:rFonts w:ascii="PT Astra Serif" w:hAnsi="PT Astra Serif" w:cs="Arial"/>
                <w:b w:val="0"/>
                <w:sz w:val="12"/>
                <w:szCs w:val="12"/>
              </w:rPr>
              <w:t>Городское население</w:t>
            </w:r>
          </w:p>
        </w:tc>
        <w:tc>
          <w:tcPr>
            <w:tcW w:w="2720" w:type="dxa"/>
            <w:gridSpan w:val="3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40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Сельское население</w:t>
            </w:r>
          </w:p>
        </w:tc>
      </w:tr>
      <w:tr w:rsidR="0066206B">
        <w:trPr>
          <w:cantSplit/>
          <w:trHeight w:val="788"/>
        </w:trPr>
        <w:tc>
          <w:tcPr>
            <w:tcW w:w="1357" w:type="dxa"/>
            <w:vMerge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  <w:vAlign w:val="center"/>
          </w:tcPr>
          <w:p w:rsidR="0066206B" w:rsidRDefault="0066206B">
            <w:pPr>
              <w:widowControl w:val="0"/>
              <w:snapToGrid w:val="0"/>
              <w:spacing w:before="10" w:after="10" w:line="204" w:lineRule="auto"/>
              <w:rPr>
                <w:rFonts w:ascii="PT Astra Serif" w:hAnsi="PT Astra Serif" w:cs="Arial"/>
                <w:i/>
                <w:sz w:val="12"/>
                <w:szCs w:val="12"/>
              </w:rPr>
            </w:pPr>
          </w:p>
        </w:tc>
        <w:tc>
          <w:tcPr>
            <w:tcW w:w="90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6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12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  <w:tc>
          <w:tcPr>
            <w:tcW w:w="956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08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14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  <w:tc>
          <w:tcPr>
            <w:tcW w:w="905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и</w:t>
            </w:r>
            <w:r>
              <w:rPr>
                <w:rFonts w:ascii="PT Astra Serif" w:hAnsi="PT Astra Serif" w:cs="Arial"/>
                <w:i/>
                <w:sz w:val="12"/>
                <w:szCs w:val="12"/>
              </w:rPr>
              <w:br/>
              <w:t>женщины</w:t>
            </w:r>
          </w:p>
        </w:tc>
        <w:tc>
          <w:tcPr>
            <w:tcW w:w="906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мужчины</w:t>
            </w:r>
          </w:p>
        </w:tc>
        <w:tc>
          <w:tcPr>
            <w:tcW w:w="909" w:type="dxa"/>
            <w:tcBorders>
              <w:top w:val="double" w:sz="4" w:space="0" w:color="800000"/>
              <w:left w:val="double" w:sz="4" w:space="0" w:color="800000"/>
              <w:bottom w:val="double" w:sz="4" w:space="0" w:color="800000"/>
              <w:right w:val="double" w:sz="4" w:space="0" w:color="800000"/>
            </w:tcBorders>
          </w:tcPr>
          <w:p w:rsidR="0066206B" w:rsidRDefault="003A0538">
            <w:pPr>
              <w:widowControl w:val="0"/>
              <w:spacing w:before="10" w:after="10" w:line="204" w:lineRule="auto"/>
              <w:jc w:val="center"/>
              <w:rPr>
                <w:rFonts w:ascii="PT Astra Serif" w:hAnsi="PT Astra Serif" w:cs="Arial"/>
                <w:i/>
                <w:sz w:val="12"/>
                <w:szCs w:val="12"/>
              </w:rPr>
            </w:pPr>
            <w:r>
              <w:rPr>
                <w:rFonts w:ascii="PT Astra Serif" w:hAnsi="PT Astra Serif" w:cs="Arial"/>
                <w:i/>
                <w:sz w:val="12"/>
                <w:szCs w:val="12"/>
              </w:rPr>
              <w:t>женщины</w:t>
            </w:r>
          </w:p>
        </w:tc>
      </w:tr>
      <w:tr w:rsidR="0066206B">
        <w:trPr>
          <w:trHeight w:val="259"/>
        </w:trPr>
        <w:tc>
          <w:tcPr>
            <w:tcW w:w="1357" w:type="dxa"/>
            <w:tcBorders>
              <w:top w:val="double" w:sz="4" w:space="0" w:color="800000"/>
            </w:tcBorders>
          </w:tcPr>
          <w:p w:rsidR="0066206B" w:rsidRDefault="003A0538">
            <w:pPr>
              <w:pStyle w:val="af3"/>
              <w:widowControl w:val="0"/>
              <w:spacing w:before="40" w:after="4" w:line="228" w:lineRule="auto"/>
              <w:rPr>
                <w:rFonts w:ascii="PT Astra Serif" w:hAnsi="PT Astra Serif" w:cs="Arial"/>
                <w:b/>
                <w:sz w:val="12"/>
                <w:szCs w:val="12"/>
              </w:rPr>
            </w:pPr>
            <w:r>
              <w:rPr>
                <w:rFonts w:ascii="PT Astra Serif" w:hAnsi="PT Astra Serif" w:cs="Arial"/>
                <w:b/>
                <w:sz w:val="12"/>
                <w:szCs w:val="12"/>
              </w:rPr>
              <w:t>Все население</w:t>
            </w:r>
          </w:p>
          <w:p w:rsidR="0066206B" w:rsidRDefault="003A0538">
            <w:pPr>
              <w:pStyle w:val="af3"/>
              <w:widowControl w:val="0"/>
              <w:spacing w:before="40" w:after="4" w:line="228" w:lineRule="auto"/>
              <w:ind w:left="364" w:firstLine="7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в т. ч. в возрасте:</w:t>
            </w:r>
          </w:p>
        </w:tc>
        <w:tc>
          <w:tcPr>
            <w:tcW w:w="905" w:type="dxa"/>
            <w:tcBorders>
              <w:top w:val="double" w:sz="4" w:space="0" w:color="800000"/>
            </w:tcBorders>
          </w:tcPr>
          <w:p w:rsidR="0066206B" w:rsidRPr="00405955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75528</w:t>
            </w:r>
          </w:p>
        </w:tc>
        <w:tc>
          <w:tcPr>
            <w:tcW w:w="969" w:type="dxa"/>
            <w:tcBorders>
              <w:top w:val="double" w:sz="4" w:space="0" w:color="800000"/>
            </w:tcBorders>
          </w:tcPr>
          <w:p w:rsidR="0066206B" w:rsidRPr="00405955" w:rsidRDefault="00B47720" w:rsidP="00405955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34063</w:t>
            </w:r>
          </w:p>
        </w:tc>
        <w:tc>
          <w:tcPr>
            <w:tcW w:w="912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41465</w:t>
            </w:r>
          </w:p>
        </w:tc>
        <w:tc>
          <w:tcPr>
            <w:tcW w:w="956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48301</w:t>
            </w:r>
          </w:p>
        </w:tc>
        <w:tc>
          <w:tcPr>
            <w:tcW w:w="908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21138</w:t>
            </w:r>
          </w:p>
        </w:tc>
        <w:tc>
          <w:tcPr>
            <w:tcW w:w="914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27163</w:t>
            </w:r>
          </w:p>
        </w:tc>
        <w:tc>
          <w:tcPr>
            <w:tcW w:w="905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27227</w:t>
            </w:r>
          </w:p>
        </w:tc>
        <w:tc>
          <w:tcPr>
            <w:tcW w:w="906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12925</w:t>
            </w:r>
          </w:p>
        </w:tc>
        <w:tc>
          <w:tcPr>
            <w:tcW w:w="909" w:type="dxa"/>
            <w:tcBorders>
              <w:top w:val="double" w:sz="4" w:space="0" w:color="800000"/>
            </w:tcBorders>
          </w:tcPr>
          <w:p w:rsidR="0066206B" w:rsidRPr="00B47720" w:rsidRDefault="00B47720" w:rsidP="00B47720">
            <w:pPr>
              <w:widowControl w:val="0"/>
              <w:spacing w:before="4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14302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476</w:t>
            </w:r>
          </w:p>
        </w:tc>
        <w:tc>
          <w:tcPr>
            <w:tcW w:w="969" w:type="dxa"/>
            <w:vAlign w:val="bottom"/>
          </w:tcPr>
          <w:p w:rsidR="0066206B" w:rsidRPr="00B47720" w:rsidRDefault="00B47720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241</w:t>
            </w:r>
          </w:p>
        </w:tc>
        <w:tc>
          <w:tcPr>
            <w:tcW w:w="912" w:type="dxa"/>
            <w:vAlign w:val="bottom"/>
          </w:tcPr>
          <w:p w:rsidR="0066206B" w:rsidRPr="00B47720" w:rsidRDefault="00B47720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235</w:t>
            </w:r>
          </w:p>
        </w:tc>
        <w:tc>
          <w:tcPr>
            <w:tcW w:w="956" w:type="dxa"/>
            <w:vAlign w:val="bottom"/>
          </w:tcPr>
          <w:p w:rsidR="0066206B" w:rsidRPr="00B47720" w:rsidRDefault="00B47720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304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157</w:t>
            </w:r>
          </w:p>
        </w:tc>
        <w:tc>
          <w:tcPr>
            <w:tcW w:w="914" w:type="dxa"/>
            <w:vAlign w:val="bottom"/>
          </w:tcPr>
          <w:p w:rsidR="0066206B" w:rsidRPr="00B47720" w:rsidRDefault="00B47720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147</w:t>
            </w:r>
          </w:p>
        </w:tc>
        <w:tc>
          <w:tcPr>
            <w:tcW w:w="905" w:type="dxa"/>
            <w:vAlign w:val="bottom"/>
          </w:tcPr>
          <w:p w:rsidR="0066206B" w:rsidRPr="00B47720" w:rsidRDefault="00B47720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172</w:t>
            </w:r>
          </w:p>
        </w:tc>
        <w:tc>
          <w:tcPr>
            <w:tcW w:w="906" w:type="dxa"/>
            <w:vAlign w:val="bottom"/>
          </w:tcPr>
          <w:p w:rsidR="0066206B" w:rsidRPr="00B47720" w:rsidRDefault="00B47720" w:rsidP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84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88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519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284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235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376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212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164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143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72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71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0-2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1625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841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784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1131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589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542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494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252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242</w:t>
            </w:r>
          </w:p>
        </w:tc>
      </w:tr>
      <w:tr w:rsidR="0066206B">
        <w:trPr>
          <w:trHeight w:val="230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3-5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1944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1016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928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1306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695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611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638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321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317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809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429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380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542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300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242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267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129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138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1-6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3902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2045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1857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2675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1427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1248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1227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618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609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7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827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449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378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541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285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256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286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164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122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8-13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4234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2180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2054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2569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1335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1234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1665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845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820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14-15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1422</w:t>
            </w:r>
          </w:p>
        </w:tc>
        <w:tc>
          <w:tcPr>
            <w:tcW w:w="96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743</w:t>
            </w:r>
          </w:p>
        </w:tc>
        <w:tc>
          <w:tcPr>
            <w:tcW w:w="912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679</w:t>
            </w:r>
          </w:p>
        </w:tc>
        <w:tc>
          <w:tcPr>
            <w:tcW w:w="95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910</w:t>
            </w:r>
          </w:p>
        </w:tc>
        <w:tc>
          <w:tcPr>
            <w:tcW w:w="908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492</w:t>
            </w:r>
          </w:p>
        </w:tc>
        <w:tc>
          <w:tcPr>
            <w:tcW w:w="914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418</w:t>
            </w:r>
          </w:p>
        </w:tc>
        <w:tc>
          <w:tcPr>
            <w:tcW w:w="905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512</w:t>
            </w:r>
          </w:p>
        </w:tc>
        <w:tc>
          <w:tcPr>
            <w:tcW w:w="906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251</w:t>
            </w:r>
          </w:p>
        </w:tc>
        <w:tc>
          <w:tcPr>
            <w:tcW w:w="909" w:type="dxa"/>
            <w:vAlign w:val="bottom"/>
          </w:tcPr>
          <w:p w:rsidR="0066206B" w:rsidRPr="00B47720" w:rsidRDefault="00B47720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261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16-17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1360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688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672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865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428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437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495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260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235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18-19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1228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635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593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762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376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386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466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259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207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20-24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3150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1553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1597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1893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922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971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1257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631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626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25-29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3613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1808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1805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2228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1077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1151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1385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731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654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30-34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5161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2597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2564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3272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1592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1680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1889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1005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884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35-39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6522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3259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3263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4147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2025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2122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2375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1234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1141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40-44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6157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3000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3157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3817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1783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2034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2340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1217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1123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45-49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5847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2775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3072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3763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1754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2009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2084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1021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1063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50-54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5408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2616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2792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3574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1650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1924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1834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966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868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55-59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4772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2212</w:t>
            </w:r>
          </w:p>
        </w:tc>
        <w:tc>
          <w:tcPr>
            <w:tcW w:w="912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2560</w:t>
            </w:r>
          </w:p>
        </w:tc>
        <w:tc>
          <w:tcPr>
            <w:tcW w:w="95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3091</w:t>
            </w:r>
          </w:p>
        </w:tc>
        <w:tc>
          <w:tcPr>
            <w:tcW w:w="908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1390</w:t>
            </w:r>
          </w:p>
        </w:tc>
        <w:tc>
          <w:tcPr>
            <w:tcW w:w="914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1701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1681</w:t>
            </w:r>
          </w:p>
        </w:tc>
        <w:tc>
          <w:tcPr>
            <w:tcW w:w="906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822</w:t>
            </w:r>
          </w:p>
        </w:tc>
        <w:tc>
          <w:tcPr>
            <w:tcW w:w="90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859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60-64</w:t>
            </w:r>
          </w:p>
        </w:tc>
        <w:tc>
          <w:tcPr>
            <w:tcW w:w="905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5776</w:t>
            </w:r>
          </w:p>
        </w:tc>
        <w:tc>
          <w:tcPr>
            <w:tcW w:w="969" w:type="dxa"/>
            <w:vAlign w:val="bottom"/>
          </w:tcPr>
          <w:p w:rsidR="0066206B" w:rsidRPr="004535BB" w:rsidRDefault="004535BB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2366</w:t>
            </w:r>
          </w:p>
        </w:tc>
        <w:tc>
          <w:tcPr>
            <w:tcW w:w="912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3410</w:t>
            </w:r>
          </w:p>
        </w:tc>
        <w:tc>
          <w:tcPr>
            <w:tcW w:w="95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3545</w:t>
            </w:r>
          </w:p>
        </w:tc>
        <w:tc>
          <w:tcPr>
            <w:tcW w:w="908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1379</w:t>
            </w:r>
          </w:p>
        </w:tc>
        <w:tc>
          <w:tcPr>
            <w:tcW w:w="914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2166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2231</w:t>
            </w:r>
          </w:p>
        </w:tc>
        <w:tc>
          <w:tcPr>
            <w:tcW w:w="90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987</w:t>
            </w:r>
          </w:p>
        </w:tc>
        <w:tc>
          <w:tcPr>
            <w:tcW w:w="90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1244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65-69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5534</w:t>
            </w:r>
          </w:p>
        </w:tc>
        <w:tc>
          <w:tcPr>
            <w:tcW w:w="96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2103</w:t>
            </w:r>
          </w:p>
        </w:tc>
        <w:tc>
          <w:tcPr>
            <w:tcW w:w="912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3431</w:t>
            </w:r>
          </w:p>
        </w:tc>
        <w:tc>
          <w:tcPr>
            <w:tcW w:w="95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3393</w:t>
            </w:r>
          </w:p>
        </w:tc>
        <w:tc>
          <w:tcPr>
            <w:tcW w:w="908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1210</w:t>
            </w:r>
          </w:p>
        </w:tc>
        <w:tc>
          <w:tcPr>
            <w:tcW w:w="914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2183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2141</w:t>
            </w:r>
          </w:p>
        </w:tc>
        <w:tc>
          <w:tcPr>
            <w:tcW w:w="90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893</w:t>
            </w:r>
          </w:p>
        </w:tc>
        <w:tc>
          <w:tcPr>
            <w:tcW w:w="90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1248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70 лет и старше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10139</w:t>
            </w:r>
          </w:p>
        </w:tc>
        <w:tc>
          <w:tcPr>
            <w:tcW w:w="96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2798</w:t>
            </w:r>
          </w:p>
        </w:tc>
        <w:tc>
          <w:tcPr>
            <w:tcW w:w="912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7346</w:t>
            </w:r>
          </w:p>
        </w:tc>
        <w:tc>
          <w:tcPr>
            <w:tcW w:w="95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6952</w:t>
            </w:r>
          </w:p>
        </w:tc>
        <w:tc>
          <w:tcPr>
            <w:tcW w:w="908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1856</w:t>
            </w:r>
          </w:p>
        </w:tc>
        <w:tc>
          <w:tcPr>
            <w:tcW w:w="914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5096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3187</w:t>
            </w:r>
          </w:p>
        </w:tc>
        <w:tc>
          <w:tcPr>
            <w:tcW w:w="90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937</w:t>
            </w:r>
          </w:p>
        </w:tc>
        <w:tc>
          <w:tcPr>
            <w:tcW w:w="90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2250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Из общей численности -</w:t>
            </w:r>
          </w:p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население в возрасте:</w:t>
            </w:r>
          </w:p>
        </w:tc>
        <w:tc>
          <w:tcPr>
            <w:tcW w:w="905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69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12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56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8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14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5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6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  <w:tc>
          <w:tcPr>
            <w:tcW w:w="909" w:type="dxa"/>
            <w:vAlign w:val="bottom"/>
          </w:tcPr>
          <w:p w:rsidR="0066206B" w:rsidRDefault="0066206B">
            <w:pPr>
              <w:widowControl w:val="0"/>
              <w:snapToGrid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</w:p>
        </w:tc>
      </w:tr>
      <w:tr w:rsidR="0066206B">
        <w:trPr>
          <w:trHeight w:val="285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моложе трудоспособн</w:t>
            </w:r>
            <w:r>
              <w:rPr>
                <w:rFonts w:ascii="PT Astra Serif" w:hAnsi="PT Astra Serif" w:cs="Arial"/>
                <w:sz w:val="12"/>
                <w:szCs w:val="12"/>
              </w:rPr>
              <w:t>о</w:t>
            </w:r>
            <w:r>
              <w:rPr>
                <w:rFonts w:ascii="PT Astra Serif" w:hAnsi="PT Astra Serif" w:cs="Arial"/>
                <w:sz w:val="12"/>
                <w:szCs w:val="12"/>
              </w:rPr>
              <w:t>го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10861</w:t>
            </w:r>
          </w:p>
        </w:tc>
        <w:tc>
          <w:tcPr>
            <w:tcW w:w="96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5658</w:t>
            </w:r>
          </w:p>
        </w:tc>
        <w:tc>
          <w:tcPr>
            <w:tcW w:w="912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5203</w:t>
            </w:r>
          </w:p>
        </w:tc>
        <w:tc>
          <w:tcPr>
            <w:tcW w:w="95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6999</w:t>
            </w:r>
          </w:p>
        </w:tc>
        <w:tc>
          <w:tcPr>
            <w:tcW w:w="908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3696</w:t>
            </w:r>
          </w:p>
        </w:tc>
        <w:tc>
          <w:tcPr>
            <w:tcW w:w="914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3303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3862</w:t>
            </w:r>
          </w:p>
        </w:tc>
        <w:tc>
          <w:tcPr>
            <w:tcW w:w="90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1962</w:t>
            </w:r>
          </w:p>
        </w:tc>
        <w:tc>
          <w:tcPr>
            <w:tcW w:w="90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1900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трудоспособном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42583</w:t>
            </w:r>
          </w:p>
        </w:tc>
        <w:tc>
          <w:tcPr>
            <w:tcW w:w="96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22080</w:t>
            </w:r>
          </w:p>
        </w:tc>
        <w:tc>
          <w:tcPr>
            <w:tcW w:w="912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20503</w:t>
            </w:r>
          </w:p>
        </w:tc>
        <w:tc>
          <w:tcPr>
            <w:tcW w:w="95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26980</w:t>
            </w:r>
          </w:p>
        </w:tc>
        <w:tc>
          <w:tcPr>
            <w:tcW w:w="908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13590</w:t>
            </w:r>
          </w:p>
        </w:tc>
        <w:tc>
          <w:tcPr>
            <w:tcW w:w="914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13390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15603</w:t>
            </w:r>
          </w:p>
        </w:tc>
        <w:tc>
          <w:tcPr>
            <w:tcW w:w="90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8490</w:t>
            </w:r>
          </w:p>
        </w:tc>
        <w:tc>
          <w:tcPr>
            <w:tcW w:w="90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7113</w:t>
            </w:r>
          </w:p>
        </w:tc>
      </w:tr>
      <w:tr w:rsidR="0066206B">
        <w:trPr>
          <w:trHeight w:val="259"/>
        </w:trPr>
        <w:tc>
          <w:tcPr>
            <w:tcW w:w="1357" w:type="dxa"/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старше трудоспособн</w:t>
            </w:r>
            <w:r>
              <w:rPr>
                <w:rFonts w:ascii="PT Astra Serif" w:hAnsi="PT Astra Serif" w:cs="Arial"/>
                <w:sz w:val="12"/>
                <w:szCs w:val="12"/>
              </w:rPr>
              <w:t>о</w:t>
            </w:r>
            <w:r>
              <w:rPr>
                <w:rFonts w:ascii="PT Astra Serif" w:hAnsi="PT Astra Serif" w:cs="Arial"/>
                <w:sz w:val="12"/>
                <w:szCs w:val="12"/>
              </w:rPr>
              <w:t>го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22084</w:t>
            </w:r>
          </w:p>
        </w:tc>
        <w:tc>
          <w:tcPr>
            <w:tcW w:w="96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6325</w:t>
            </w:r>
          </w:p>
        </w:tc>
        <w:tc>
          <w:tcPr>
            <w:tcW w:w="912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15759</w:t>
            </w:r>
          </w:p>
        </w:tc>
        <w:tc>
          <w:tcPr>
            <w:tcW w:w="95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14322</w:t>
            </w:r>
          </w:p>
        </w:tc>
        <w:tc>
          <w:tcPr>
            <w:tcW w:w="908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3852</w:t>
            </w:r>
          </w:p>
        </w:tc>
        <w:tc>
          <w:tcPr>
            <w:tcW w:w="914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10470</w:t>
            </w:r>
          </w:p>
        </w:tc>
        <w:tc>
          <w:tcPr>
            <w:tcW w:w="905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7762</w:t>
            </w:r>
          </w:p>
        </w:tc>
        <w:tc>
          <w:tcPr>
            <w:tcW w:w="906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2473</w:t>
            </w:r>
          </w:p>
        </w:tc>
        <w:tc>
          <w:tcPr>
            <w:tcW w:w="909" w:type="dxa"/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5289</w:t>
            </w:r>
          </w:p>
        </w:tc>
      </w:tr>
      <w:tr w:rsidR="0066206B">
        <w:trPr>
          <w:trHeight w:val="259"/>
        </w:trPr>
        <w:tc>
          <w:tcPr>
            <w:tcW w:w="1357" w:type="dxa"/>
            <w:tcBorders>
              <w:bottom w:val="double" w:sz="4" w:space="0" w:color="800000"/>
            </w:tcBorders>
          </w:tcPr>
          <w:p w:rsidR="0066206B" w:rsidRDefault="003A0538">
            <w:pPr>
              <w:pStyle w:val="af3"/>
              <w:widowControl w:val="0"/>
              <w:spacing w:before="4" w:after="4" w:line="228" w:lineRule="auto"/>
              <w:ind w:left="88"/>
              <w:rPr>
                <w:rFonts w:ascii="PT Astra Serif" w:hAnsi="PT Astra Serif" w:cs="Arial"/>
                <w:sz w:val="12"/>
                <w:szCs w:val="12"/>
              </w:rPr>
            </w:pPr>
            <w:r>
              <w:rPr>
                <w:rFonts w:ascii="PT Astra Serif" w:hAnsi="PT Astra Serif" w:cs="Arial"/>
                <w:sz w:val="12"/>
                <w:szCs w:val="12"/>
              </w:rPr>
              <w:t>0-14</w:t>
            </w:r>
          </w:p>
        </w:tc>
        <w:tc>
          <w:tcPr>
            <w:tcW w:w="905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10143</w:t>
            </w:r>
          </w:p>
        </w:tc>
        <w:tc>
          <w:tcPr>
            <w:tcW w:w="969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5276</w:t>
            </w:r>
          </w:p>
        </w:tc>
        <w:tc>
          <w:tcPr>
            <w:tcW w:w="912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4867</w:t>
            </w:r>
          </w:p>
        </w:tc>
        <w:tc>
          <w:tcPr>
            <w:tcW w:w="956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6545</w:t>
            </w:r>
          </w:p>
        </w:tc>
        <w:tc>
          <w:tcPr>
            <w:tcW w:w="908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3450</w:t>
            </w:r>
          </w:p>
        </w:tc>
        <w:tc>
          <w:tcPr>
            <w:tcW w:w="914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3095</w:t>
            </w:r>
          </w:p>
        </w:tc>
        <w:tc>
          <w:tcPr>
            <w:tcW w:w="905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3598</w:t>
            </w:r>
          </w:p>
        </w:tc>
        <w:tc>
          <w:tcPr>
            <w:tcW w:w="906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1826</w:t>
            </w:r>
          </w:p>
        </w:tc>
        <w:tc>
          <w:tcPr>
            <w:tcW w:w="909" w:type="dxa"/>
            <w:tcBorders>
              <w:bottom w:val="double" w:sz="4" w:space="0" w:color="800000"/>
            </w:tcBorders>
            <w:vAlign w:val="bottom"/>
          </w:tcPr>
          <w:p w:rsidR="0066206B" w:rsidRPr="00E20A2C" w:rsidRDefault="00E20A2C">
            <w:pPr>
              <w:widowControl w:val="0"/>
              <w:jc w:val="right"/>
              <w:rPr>
                <w:rFonts w:ascii="PT Astra Serif" w:hAnsi="PT Astra Serif" w:cs="Arial CYR"/>
                <w:sz w:val="12"/>
                <w:szCs w:val="12"/>
              </w:rPr>
            </w:pPr>
            <w:r>
              <w:rPr>
                <w:rFonts w:ascii="PT Astra Serif" w:hAnsi="PT Astra Serif" w:cs="Arial CYR"/>
                <w:sz w:val="12"/>
                <w:szCs w:val="12"/>
              </w:rPr>
              <w:t>1772</w:t>
            </w:r>
          </w:p>
        </w:tc>
      </w:tr>
    </w:tbl>
    <w:p w:rsidR="0066206B" w:rsidRDefault="0066206B">
      <w:pPr>
        <w:jc w:val="center"/>
        <w:rPr>
          <w:rFonts w:ascii="PT Astra Serif" w:hAnsi="PT Astra Serif"/>
          <w:b/>
          <w:sz w:val="12"/>
          <w:szCs w:val="12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66206B">
      <w:pPr>
        <w:jc w:val="center"/>
        <w:rPr>
          <w:rFonts w:ascii="PT Astra Serif" w:hAnsi="PT Astra Serif"/>
          <w:b/>
          <w:szCs w:val="28"/>
          <w:highlight w:val="yellow"/>
        </w:rPr>
      </w:pPr>
    </w:p>
    <w:p w:rsidR="0066206B" w:rsidRDefault="003A0538">
      <w:pPr>
        <w:jc w:val="center"/>
      </w:pPr>
      <w:r>
        <w:rPr>
          <w:b/>
          <w:szCs w:val="28"/>
        </w:rPr>
        <w:t>2. Анализ и оценка уровня и структуры наркотизации населения</w:t>
      </w:r>
    </w:p>
    <w:p w:rsidR="0066206B" w:rsidRDefault="003A0538">
      <w:pPr>
        <w:pStyle w:val="af0"/>
        <w:ind w:left="1080"/>
        <w:jc w:val="center"/>
      </w:pPr>
      <w:r>
        <w:rPr>
          <w:b/>
          <w:szCs w:val="28"/>
        </w:rPr>
        <w:t xml:space="preserve">МО </w:t>
      </w:r>
      <w:proofErr w:type="spellStart"/>
      <w:r>
        <w:rPr>
          <w:b/>
          <w:szCs w:val="28"/>
        </w:rPr>
        <w:t>Узловский</w:t>
      </w:r>
      <w:proofErr w:type="spellEnd"/>
      <w:r>
        <w:rPr>
          <w:b/>
          <w:szCs w:val="28"/>
        </w:rPr>
        <w:t xml:space="preserve"> район</w:t>
      </w:r>
    </w:p>
    <w:p w:rsidR="0066206B" w:rsidRDefault="0066206B">
      <w:pPr>
        <w:pStyle w:val="af0"/>
        <w:ind w:left="1080"/>
        <w:jc w:val="center"/>
        <w:rPr>
          <w:b/>
          <w:szCs w:val="28"/>
          <w:shd w:val="clear" w:color="auto" w:fill="FFFF00"/>
        </w:rPr>
      </w:pPr>
    </w:p>
    <w:p w:rsidR="0066206B" w:rsidRDefault="003A0538">
      <w:pPr>
        <w:jc w:val="both"/>
        <w:rPr>
          <w:color w:val="000000"/>
          <w:sz w:val="24"/>
          <w:szCs w:val="24"/>
        </w:rPr>
      </w:pPr>
      <w:r>
        <w:rPr>
          <w:szCs w:val="28"/>
        </w:rPr>
        <w:tab/>
      </w:r>
      <w:proofErr w:type="spellStart"/>
      <w:r w:rsidR="00E12859">
        <w:rPr>
          <w:color w:val="000000"/>
          <w:sz w:val="24"/>
          <w:szCs w:val="24"/>
        </w:rPr>
        <w:t>Психо-</w:t>
      </w:r>
      <w:r>
        <w:rPr>
          <w:color w:val="000000"/>
          <w:sz w:val="24"/>
          <w:szCs w:val="24"/>
        </w:rPr>
        <w:t>наркологическую</w:t>
      </w:r>
      <w:proofErr w:type="spellEnd"/>
      <w:r>
        <w:rPr>
          <w:color w:val="000000"/>
          <w:sz w:val="24"/>
          <w:szCs w:val="24"/>
        </w:rPr>
        <w:t xml:space="preserve"> помощь в </w:t>
      </w:r>
      <w:proofErr w:type="gramStart"/>
      <w:r>
        <w:rPr>
          <w:color w:val="000000"/>
          <w:sz w:val="24"/>
          <w:szCs w:val="24"/>
        </w:rPr>
        <w:t>г</w:t>
      </w:r>
      <w:proofErr w:type="gramEnd"/>
      <w:r>
        <w:rPr>
          <w:color w:val="000000"/>
          <w:sz w:val="24"/>
          <w:szCs w:val="24"/>
        </w:rPr>
        <w:t>.</w:t>
      </w:r>
      <w:r w:rsidR="00DC315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Узловая оказыва</w:t>
      </w:r>
      <w:r w:rsidR="00DC315E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т </w:t>
      </w:r>
      <w:r w:rsidR="00DC315E">
        <w:rPr>
          <w:color w:val="000000"/>
          <w:sz w:val="24"/>
          <w:szCs w:val="24"/>
        </w:rPr>
        <w:t xml:space="preserve">в </w:t>
      </w:r>
      <w:proofErr w:type="spellStart"/>
      <w:r w:rsidR="00DC315E">
        <w:rPr>
          <w:color w:val="000000"/>
          <w:sz w:val="24"/>
          <w:szCs w:val="24"/>
        </w:rPr>
        <w:t>психо</w:t>
      </w:r>
      <w:proofErr w:type="spellEnd"/>
      <w:r w:rsidR="00DC315E">
        <w:rPr>
          <w:color w:val="000000"/>
          <w:sz w:val="24"/>
          <w:szCs w:val="24"/>
        </w:rPr>
        <w:t xml:space="preserve"> – наркологическом кабинете </w:t>
      </w:r>
      <w:r>
        <w:rPr>
          <w:color w:val="000000"/>
          <w:sz w:val="24"/>
          <w:szCs w:val="24"/>
        </w:rPr>
        <w:t>на базе　взрослой　поликлиники　ГУЗ　«</w:t>
      </w:r>
      <w:proofErr w:type="spellStart"/>
      <w:r>
        <w:rPr>
          <w:color w:val="000000"/>
          <w:sz w:val="24"/>
          <w:szCs w:val="24"/>
        </w:rPr>
        <w:t>Узловская</w:t>
      </w:r>
      <w:proofErr w:type="spellEnd"/>
      <w:r>
        <w:rPr>
          <w:color w:val="000000"/>
          <w:sz w:val="24"/>
          <w:szCs w:val="24"/>
        </w:rPr>
        <w:t xml:space="preserve">　районная　больница».</w:t>
      </w:r>
    </w:p>
    <w:p w:rsidR="0066206B" w:rsidRDefault="00DC315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Медицинская помощь оказывается в следующих условиях: </w:t>
      </w:r>
      <w:proofErr w:type="spellStart"/>
      <w:r>
        <w:rPr>
          <w:color w:val="000000"/>
          <w:sz w:val="24"/>
          <w:szCs w:val="24"/>
        </w:rPr>
        <w:t>амбулаторно</w:t>
      </w:r>
      <w:proofErr w:type="spellEnd"/>
      <w:r>
        <w:rPr>
          <w:color w:val="000000"/>
          <w:sz w:val="24"/>
          <w:szCs w:val="24"/>
        </w:rPr>
        <w:t xml:space="preserve"> (в </w:t>
      </w:r>
      <w:proofErr w:type="gramStart"/>
      <w:r>
        <w:rPr>
          <w:color w:val="000000"/>
          <w:sz w:val="24"/>
          <w:szCs w:val="24"/>
        </w:rPr>
        <w:t>условиях</w:t>
      </w:r>
      <w:proofErr w:type="gramEnd"/>
      <w:r>
        <w:rPr>
          <w:color w:val="000000"/>
          <w:sz w:val="24"/>
          <w:szCs w:val="24"/>
        </w:rPr>
        <w:t xml:space="preserve"> не предусматривающих круглосуточное медицинское наблюдение и лечение); стационарно (в условиях, обеспечивающих круглосуточное медицинское наблюдение и лечение (в стационарных отделениях ТОПБ им. Каменева, ТОНД 1 и </w:t>
      </w:r>
      <w:proofErr w:type="spellStart"/>
      <w:r>
        <w:rPr>
          <w:color w:val="000000"/>
          <w:sz w:val="24"/>
          <w:szCs w:val="24"/>
        </w:rPr>
        <w:t>Новомосковский</w:t>
      </w:r>
      <w:proofErr w:type="spellEnd"/>
      <w:r>
        <w:rPr>
          <w:color w:val="000000"/>
          <w:sz w:val="24"/>
          <w:szCs w:val="24"/>
        </w:rPr>
        <w:t xml:space="preserve"> филиал) и консультативно. Первичная </w:t>
      </w:r>
      <w:proofErr w:type="spellStart"/>
      <w:r>
        <w:rPr>
          <w:color w:val="000000"/>
          <w:sz w:val="24"/>
          <w:szCs w:val="24"/>
        </w:rPr>
        <w:t>медико</w:t>
      </w:r>
      <w:proofErr w:type="spellEnd"/>
      <w:r>
        <w:rPr>
          <w:color w:val="000000"/>
          <w:sz w:val="24"/>
          <w:szCs w:val="24"/>
        </w:rPr>
        <w:t xml:space="preserve"> – санитарная помощь включает мероприятия по профилактике, диагностике, лечению и медицинской реабилитации лиц с психическими расстройствами и (или) расстройствами поведения, связанными с употреблением </w:t>
      </w:r>
      <w:proofErr w:type="spellStart"/>
      <w:r>
        <w:rPr>
          <w:color w:val="000000"/>
          <w:sz w:val="24"/>
          <w:szCs w:val="24"/>
        </w:rPr>
        <w:t>психоактивных</w:t>
      </w:r>
      <w:proofErr w:type="spellEnd"/>
      <w:r>
        <w:rPr>
          <w:color w:val="000000"/>
          <w:sz w:val="24"/>
          <w:szCs w:val="24"/>
        </w:rPr>
        <w:t xml:space="preserve"> веществ (далее – наркологические расстройства). </w:t>
      </w:r>
      <w:proofErr w:type="gramStart"/>
      <w:r>
        <w:rPr>
          <w:color w:val="000000"/>
          <w:sz w:val="24"/>
          <w:szCs w:val="24"/>
        </w:rPr>
        <w:t xml:space="preserve">Профилактика наркологических расстройств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</w:t>
      </w:r>
      <w:proofErr w:type="spellStart"/>
      <w:r>
        <w:rPr>
          <w:color w:val="000000"/>
          <w:sz w:val="24"/>
          <w:szCs w:val="24"/>
        </w:rPr>
        <w:t>физкультурно</w:t>
      </w:r>
      <w:proofErr w:type="spellEnd"/>
      <w:r>
        <w:rPr>
          <w:color w:val="000000"/>
          <w:sz w:val="24"/>
          <w:szCs w:val="24"/>
        </w:rPr>
        <w:t xml:space="preserve"> – 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</w:t>
      </w:r>
      <w:r w:rsidR="00CE610F">
        <w:rPr>
          <w:color w:val="000000"/>
          <w:sz w:val="24"/>
          <w:szCs w:val="24"/>
        </w:rPr>
        <w:t>распространения и раннее выявление таких заболеваний, а также снижение риска их развития, предупреждение и устранение отрицательного воздействия на здоровье</w:t>
      </w:r>
      <w:proofErr w:type="gramEnd"/>
      <w:r w:rsidR="00CE610F">
        <w:rPr>
          <w:color w:val="000000"/>
          <w:sz w:val="24"/>
          <w:szCs w:val="24"/>
        </w:rPr>
        <w:t xml:space="preserve"> факторов внутренней и внешней среды, формирование здорового образа жизни.</w:t>
      </w:r>
    </w:p>
    <w:p w:rsidR="0066206B" w:rsidRDefault="00BB60BF">
      <w:pPr>
        <w:pStyle w:val="Standard"/>
        <w:jc w:val="both"/>
        <w:rPr>
          <w:rFonts w:eastAsia="Times New Roman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　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01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0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4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.202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5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г.　　на　учете　у　врача　психиатра-нарколога　состоит：</w:t>
      </w:r>
    </w:p>
    <w:p w:rsidR="0066206B" w:rsidRPr="00D0280A" w:rsidRDefault="00DA321D">
      <w:pPr>
        <w:pStyle w:val="Standard"/>
        <w:jc w:val="both"/>
        <w:rPr>
          <w:rFonts w:eastAsia="Times New Roman"/>
          <w:sz w:val="24"/>
          <w:szCs w:val="24"/>
        </w:rPr>
      </w:pPr>
      <w:proofErr w:type="gramStart"/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10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="00C97CDD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9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 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（из　них　2</w:t>
      </w:r>
      <w:r w:rsidR="00C97CDD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4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　женщины),</w:t>
      </w:r>
      <w:proofErr w:type="gramEnd"/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из　них：</w:t>
      </w:r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　- сельских　жителей -3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39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чел（из　них　9</w:t>
      </w:r>
      <w:r w:rsidR="00C97CDD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9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　женщины),</w:t>
      </w:r>
    </w:p>
    <w:p w:rsidR="0066206B" w:rsidRPr="00D0280A" w:rsidRDefault="00C97CDD">
      <w:pPr>
        <w:pStyle w:val="Standard"/>
        <w:jc w:val="both"/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  - 2 подростка</w:t>
      </w:r>
    </w:p>
    <w:p w:rsidR="0066206B" w:rsidRPr="00D0280A" w:rsidRDefault="003A0538">
      <w:pPr>
        <w:pStyle w:val="Standard"/>
        <w:jc w:val="both"/>
        <w:rPr>
          <w:rFonts w:eastAsia="Times New Roman"/>
          <w:spacing w:val="-5"/>
          <w:sz w:val="24"/>
          <w:szCs w:val="24"/>
          <w:lang w:eastAsia="ru-RU"/>
        </w:rPr>
      </w:pPr>
      <w:r w:rsidRPr="00D0280A">
        <w:rPr>
          <w:rFonts w:eastAsia="Times New Roman"/>
          <w:color w:val="000000"/>
          <w:spacing w:val="-5"/>
          <w:sz w:val="24"/>
          <w:szCs w:val="24"/>
          <w:u w:val="single"/>
          <w:lang w:eastAsia="ru-RU"/>
        </w:rPr>
        <w:t>Структура　по　нозологиям:</w:t>
      </w:r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алкоголя- 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8</w:t>
      </w:r>
      <w:r w:rsidR="00C97CDD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37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／20</w:t>
      </w:r>
      <w:r w:rsidR="00C97CDD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8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ж</w:t>
      </w:r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наркотических　веществ (наркомания)- </w:t>
      </w:r>
      <w:r w:rsidR="00C97CDD"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>8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/1</w:t>
      </w:r>
      <w:r w:rsidR="00C97CDD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-Синдром　зависимости　от　ненаркотических </w:t>
      </w:r>
      <w:proofErr w:type="spellStart"/>
      <w:proofErr w:type="gramStart"/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>в-в</w:t>
      </w:r>
      <w:proofErr w:type="spellEnd"/>
      <w:proofErr w:type="gramEnd"/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ПАВ（токсикомания）-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1</w:t>
      </w:r>
    </w:p>
    <w:p w:rsidR="0066206B" w:rsidRPr="00CE610F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-Пагубное　</w:t>
      </w:r>
      <w:r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>употребление　алкоголя-</w:t>
      </w:r>
      <w:r w:rsidR="00C97CDD"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>84</w:t>
      </w:r>
      <w:r w:rsidR="00C97CDD" w:rsidRPr="00CE610F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／23</w:t>
      </w:r>
      <w:r w:rsidRPr="00CE610F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66206B" w:rsidRPr="00CE610F" w:rsidRDefault="003A0538">
      <w:pPr>
        <w:pStyle w:val="Standard"/>
        <w:jc w:val="both"/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</w:pPr>
      <w:r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>-Пагубное　употр</w:t>
      </w:r>
      <w:r w:rsidR="00E12859"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ебление </w:t>
      </w:r>
      <w:proofErr w:type="gramStart"/>
      <w:r w:rsidR="00E12859"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>наркотических</w:t>
      </w:r>
      <w:proofErr w:type="gramEnd"/>
      <w:r w:rsidR="00E12859"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>веществ-</w:t>
      </w:r>
      <w:r w:rsidR="00C97CDD" w:rsidRPr="00CE610F">
        <w:rPr>
          <w:rFonts w:eastAsia="Times New Roman"/>
          <w:color w:val="000000"/>
          <w:spacing w:val="-5"/>
          <w:sz w:val="24"/>
          <w:szCs w:val="24"/>
          <w:lang w:eastAsia="ru-RU"/>
        </w:rPr>
        <w:t>52</w:t>
      </w:r>
      <w:r w:rsidRPr="00CE610F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/</w:t>
      </w:r>
      <w:r w:rsidR="00D01001" w:rsidRPr="00CE610F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7</w:t>
      </w:r>
      <w:r w:rsidRPr="00CE610F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ж</w:t>
      </w:r>
    </w:p>
    <w:p w:rsidR="00CE610F" w:rsidRDefault="00CE610F">
      <w:pPr>
        <w:pStyle w:val="Standard"/>
        <w:jc w:val="both"/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</w:pPr>
      <w:r w:rsidRPr="00CE610F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Заболеваемость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, связанная с алкогольными проблемами, с употреблением наркотических и токсических веществ, носит стабильный характер, </w:t>
      </w:r>
      <w:proofErr w:type="gram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вероятно</w:t>
      </w:r>
      <w:proofErr w:type="gram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это последствия возможностей добровольного обращения за наркологической помощью, т.е. зарегистрированные пациенты это в основном неотложные (чаще стационарные) случаи. Возможности постановки на диспансерное наблюдение больных </w:t>
      </w:r>
      <w:proofErr w:type="gram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построен</w:t>
      </w:r>
      <w:proofErr w:type="gram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по принципу их активной обращаемости за медицинской помощью только в государственные учреждения на добровольной основе с согласием организации этого (диспансерного) наблюдения. В статистическую отчетность не попадают больные, обратившиеся за медицинской помощью в негосударственные учреждения, </w:t>
      </w:r>
      <w:r w:rsidR="009D1DA5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получившие медицинскую помощь на условиях анонимности, нежеланием «наблюдаться» у нарколога. Большая </w:t>
      </w:r>
      <w:proofErr w:type="gramStart"/>
      <w:r w:rsidR="009D1DA5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часть больных не обращается за</w:t>
      </w:r>
      <w:proofErr w:type="gramEnd"/>
      <w:r w:rsidR="009D1DA5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медицинской помощью:</w:t>
      </w:r>
    </w:p>
    <w:p w:rsidR="009D1DA5" w:rsidRPr="009D1DA5" w:rsidRDefault="009D1DA5" w:rsidP="009D1DA5">
      <w:pPr>
        <w:pStyle w:val="Standard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анозогнозия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(непонимание наличия болезни, ее последствий и необходимости лечения) – как основной признак любого наркологического заболевания: </w:t>
      </w:r>
      <w:proofErr w:type="spell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созависимость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родственников;</w:t>
      </w:r>
    </w:p>
    <w:p w:rsidR="009D1DA5" w:rsidRPr="009D1DA5" w:rsidRDefault="009D1DA5" w:rsidP="009D1DA5">
      <w:pPr>
        <w:pStyle w:val="Standard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«поражение» в правах как следствие обращения за медицинской помощью (ограничения по трудоустройству и  другим возможностям)</w:t>
      </w:r>
    </w:p>
    <w:p w:rsidR="009D1DA5" w:rsidRPr="009D1DA5" w:rsidRDefault="009D1DA5" w:rsidP="009D1DA5">
      <w:pPr>
        <w:pStyle w:val="Standard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широко </w:t>
      </w:r>
      <w:proofErr w:type="gram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растиражированное</w:t>
      </w:r>
      <w:proofErr w:type="gram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в СМИ и в научной литературе информация о неизлечимости алкоголизма и наркомании. </w:t>
      </w:r>
    </w:p>
    <w:p w:rsidR="009D1DA5" w:rsidRDefault="009D1DA5" w:rsidP="009D1DA5">
      <w:pPr>
        <w:pStyle w:val="Standard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lastRenderedPageBreak/>
        <w:t>За время диспансерного наблюдения больные должны получить квалифицированную медицинскую помощь, обеспечивающую состояние длительной ремиссии. Выполнение больным всех назначений врача, обследований, лечебных рекомендаций, реабилитационных мероприятий, соблюдение сроков наблюдения в наркологическом учреждении способствует наступлению после лечения стойкой, подтвержденной ремиссии.</w:t>
      </w:r>
    </w:p>
    <w:p w:rsidR="00D01001" w:rsidRPr="00D0280A" w:rsidRDefault="003A0538">
      <w:pPr>
        <w:pStyle w:val="Standard"/>
        <w:jc w:val="both"/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</w:r>
      <w:r w:rsidR="00BB60BF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FE6A0B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3</w:t>
      </w:r>
      <w:r w:rsidR="00BB60BF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месяц</w:t>
      </w:r>
      <w:r w:rsidR="00FE6A0B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а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202</w:t>
      </w:r>
      <w:r w:rsidR="000F6069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г.</w:t>
      </w:r>
      <w:r w:rsidR="00E12859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 снято с учета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:</w:t>
      </w:r>
    </w:p>
    <w:p w:rsidR="0066206B" w:rsidRPr="00D0280A" w:rsidRDefault="00D01001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с алкоголизмом - </w:t>
      </w:r>
      <w:r w:rsidR="009D1DA5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1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2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овек</w:t>
      </w:r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с выздоровлением - </w:t>
      </w:r>
      <w:r w:rsidR="009D1DA5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8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овек</w:t>
      </w:r>
    </w:p>
    <w:p w:rsidR="0066206B" w:rsidRPr="00D0280A" w:rsidRDefault="00D01001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со смертью - </w:t>
      </w:r>
      <w:r w:rsidR="009D1DA5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4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овек</w:t>
      </w:r>
      <w:r w:rsidR="009D1DA5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а</w:t>
      </w:r>
    </w:p>
    <w:p w:rsidR="0066206B" w:rsidRPr="00D0280A" w:rsidRDefault="003A0538">
      <w:pPr>
        <w:pStyle w:val="Standard"/>
        <w:jc w:val="both"/>
        <w:rPr>
          <w:rFonts w:eastAsia="Times New Roman"/>
          <w:spacing w:val="-5"/>
          <w:sz w:val="28"/>
          <w:shd w:val="clear" w:color="auto" w:fill="FFFF00"/>
          <w:lang w:eastAsia="ru-RU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За тот же период взято </w:t>
      </w:r>
      <w:r w:rsidR="009D1DA5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14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человек.</w:t>
      </w:r>
    </w:p>
    <w:p w:rsidR="0066206B" w:rsidRDefault="003A0538">
      <w:pPr>
        <w:pStyle w:val="Standard"/>
        <w:jc w:val="both"/>
        <w:rPr>
          <w:rFonts w:eastAsia="Times New Roman"/>
          <w:spacing w:val="-5"/>
          <w:sz w:val="28"/>
          <w:lang w:eastAsia="ru-RU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Проблемы, связанные с алкоголем, варьируются от случайного употребления до злоупотреблен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>ия алкоголем и алкоголизма. Алкого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лизм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-</w:t>
      </w:r>
      <w:r w:rsidR="00E1285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хроническое заболевание, на развитие и проявление которого влияют генетические и психосоциальные  факторы окружающей среды. Часто он прогрессирует и приводит к летальному исходу.</w:t>
      </w:r>
    </w:p>
    <w:p w:rsidR="0066206B" w:rsidRPr="00D0280A" w:rsidRDefault="00BB60BF">
      <w:pPr>
        <w:pStyle w:val="Standard"/>
        <w:jc w:val="both"/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FE6A0B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3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месяц</w:t>
      </w:r>
      <w:r w:rsidR="00FE6A0B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а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202</w:t>
      </w:r>
      <w:r w:rsidR="000F6069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г. снято с учета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с наркоманиями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- 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1</w:t>
      </w:r>
      <w:r w:rsidR="003A0538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.</w:t>
      </w:r>
    </w:p>
    <w:p w:rsidR="00B37294" w:rsidRPr="00D0280A" w:rsidRDefault="003A0538">
      <w:pPr>
        <w:pStyle w:val="Standard"/>
        <w:jc w:val="both"/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- 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1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чел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.</w:t>
      </w:r>
      <w:r w:rsidR="00B37294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с выздоровлением,</w:t>
      </w:r>
    </w:p>
    <w:p w:rsidR="0066206B" w:rsidRPr="00D0280A" w:rsidRDefault="00B37294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- 1 чел. со смертью. </w:t>
      </w:r>
    </w:p>
    <w:p w:rsidR="0066206B" w:rsidRPr="00D0280A" w:rsidRDefault="003A0538">
      <w:pPr>
        <w:pStyle w:val="Standard"/>
        <w:jc w:val="both"/>
        <w:rPr>
          <w:rFonts w:eastAsia="Times New Roman"/>
          <w:bCs/>
          <w:spacing w:val="-5"/>
          <w:sz w:val="28"/>
          <w:lang w:eastAsia="ru-RU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За тот же период взято </w:t>
      </w:r>
      <w:r w:rsidR="00B37294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3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</w:t>
      </w:r>
      <w:r w:rsidR="00B37294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овека.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 w:rsidRPr="00D0280A">
        <w:rPr>
          <w:rFonts w:eastAsia="Times New Roman"/>
          <w:bCs/>
          <w:color w:val="000000"/>
          <w:spacing w:val="-5"/>
          <w:sz w:val="28"/>
          <w:lang w:eastAsia="ru-RU"/>
        </w:rPr>
        <w:tab/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Основной причиной наркомании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является зависимый тип мышления. Предрасположенность к зависимостям начинается с генетики.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Легкая доступность и невысокая цена «солей» привела к увеличению числа «солевых» наркоманов.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proofErr w:type="gramStart"/>
      <w:r w:rsidR="0004213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числе　пациентов　с　синдром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>ом　зависимости　от　наркотических</w:t>
      </w:r>
      <w:r w:rsidR="0004213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веществ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главенствующую　роль　занимают　потреб</w:t>
      </w:r>
      <w:r w:rsidR="001D721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ители　производных　опия（героина）и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синтетических　наркотических　веществ（соли).</w:t>
      </w:r>
      <w:proofErr w:type="gramEnd"/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Из　числа　состоящих　на　учете　с　синдромом　зависимости　от　наркотических　веществ：</w:t>
      </w:r>
      <w:proofErr w:type="gramEnd"/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-ВИЧ　инфицированных - 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15　</w:t>
      </w: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>человек</w:t>
      </w:r>
    </w:p>
    <w:p w:rsidR="0066206B" w:rsidRDefault="00F07415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>-носители　гепатита</w:t>
      </w:r>
      <w:proofErr w:type="gramStart"/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3A0538"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>С</w:t>
      </w:r>
      <w:proofErr w:type="gramEnd"/>
      <w:r w:rsidR="003A0538"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- </w:t>
      </w:r>
      <w:r w:rsidR="00B37294"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>32</w:t>
      </w:r>
      <w:r w:rsidR="003A0538"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человек</w:t>
      </w:r>
      <w:r w:rsidR="00B37294">
        <w:rPr>
          <w:rFonts w:eastAsia="Times New Roman"/>
          <w:color w:val="000000"/>
          <w:spacing w:val="-5"/>
          <w:sz w:val="24"/>
          <w:szCs w:val="24"/>
          <w:lang w:eastAsia="ru-RU"/>
        </w:rPr>
        <w:t>а.</w:t>
      </w:r>
    </w:p>
    <w:p w:rsidR="0066206B" w:rsidRDefault="003A0538">
      <w:pPr>
        <w:pStyle w:val="Standard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Данные　показатели　ставят　эту　группу　заболеваемости　в　отряд　социально　опасных　и　требующих　отдельных　мер　лечения,　профилактики　и　реабилитации.</w:t>
      </w:r>
    </w:p>
    <w:p w:rsidR="0066206B" w:rsidRPr="00D0280A" w:rsidRDefault="003A0538">
      <w:pPr>
        <w:pStyle w:val="Standard"/>
        <w:jc w:val="both"/>
      </w:pPr>
      <w:r>
        <w:rPr>
          <w:rFonts w:eastAsia="Times New Roman"/>
          <w:b/>
          <w:bCs/>
          <w:color w:val="000000"/>
          <w:spacing w:val="-5"/>
          <w:sz w:val="28"/>
          <w:lang w:eastAsia="ru-RU"/>
        </w:rPr>
        <w:tab/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Из　числа　лиц　с　пагубным　потребл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ением наркотических　веществ </w:t>
      </w:r>
      <w:r w:rsidR="00BB60BF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за </w:t>
      </w:r>
      <w:r w:rsidR="00FE6A0B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3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месяц</w:t>
      </w:r>
      <w:r w:rsidR="00FE6A0B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а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202</w:t>
      </w:r>
      <w:r w:rsidR="000F6069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г：</w:t>
      </w:r>
    </w:p>
    <w:p w:rsidR="0066206B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взято - 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4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человек</w:t>
      </w:r>
      <w:r w:rsidR="0004213C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а</w:t>
      </w:r>
    </w:p>
    <w:p w:rsidR="00B37294" w:rsidRPr="00D0280A" w:rsidRDefault="003A0538">
      <w:pPr>
        <w:pStyle w:val="Standard"/>
        <w:jc w:val="both"/>
        <w:rPr>
          <w:rFonts w:eastAsia="Times New Roman"/>
          <w:sz w:val="24"/>
          <w:szCs w:val="24"/>
        </w:rPr>
      </w:pP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снято 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–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="00B37294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5</w:t>
      </w:r>
      <w:r w:rsidR="00D01001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человек</w:t>
      </w:r>
      <w:r w:rsidR="00B37294"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этапе пагубного употребления еще можно отказаться от </w:t>
      </w:r>
      <w:r w:rsidR="00F07415">
        <w:rPr>
          <w:rFonts w:eastAsia="Times New Roman"/>
          <w:color w:val="000000"/>
          <w:spacing w:val="-5"/>
          <w:sz w:val="24"/>
          <w:szCs w:val="24"/>
          <w:lang w:eastAsia="ru-RU"/>
        </w:rPr>
        <w:t>приема наркотических веществ,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однако мало кто это делает. Чем раньше произойдет обращение к врачу психиатру-наркологу, тем больше вероятность спасти </w:t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зависимого</w:t>
      </w:r>
      <w:proofErr w:type="gram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При длительном приеме полностью разрушается личность человека, он становиться способным на то, чего не смог бы сделать раньше - ограбление, убийство, изнасилование. Поэтому 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наркомания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опасна и стоит в одном ряду с социально значимыми заболеваниями.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Не стоит забывать, что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наркогенность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каждого человека </w:t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индивидуальна</w:t>
      </w:r>
      <w:proofErr w:type="gram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 Причин, приводящих к пагубной привычке так же много.</w:t>
      </w:r>
    </w:p>
    <w:p w:rsidR="0066206B" w:rsidRDefault="003A0538">
      <w:pPr>
        <w:pStyle w:val="Standard"/>
        <w:jc w:val="both"/>
        <w:rPr>
          <w:shd w:val="clear" w:color="auto" w:fill="FFFF00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t xml:space="preserve">　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По　действующему　законодательству　в　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психо-наркологическом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кабинете　организуется　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добровольное　диспансерное</w:t>
      </w: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наблюдение за лицами,</w:t>
      </w:r>
      <w:r w:rsidR="001619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употребляющими наркотические вещества,　что　значительно　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снижает　показатели</w:t>
      </w:r>
      <w:r w:rsidRPr="00D0280A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　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численности　реальных　потребителей　наркотических　средств.　</w:t>
      </w:r>
    </w:p>
    <w:p w:rsidR="0066206B" w:rsidRDefault="00BB60BF">
      <w:pPr>
        <w:pStyle w:val="Standard"/>
        <w:jc w:val="both"/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</w:r>
      <w:proofErr w:type="gram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За 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3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месяц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а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202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5</w:t>
      </w:r>
      <w:r w:rsidR="003A0538">
        <w:rPr>
          <w:rFonts w:eastAsia="Times New Roman"/>
          <w:color w:val="000000"/>
          <w:spacing w:val="-5"/>
          <w:sz w:val="24"/>
          <w:szCs w:val="24"/>
          <w:lang w:eastAsia="ru-RU"/>
        </w:rPr>
        <w:t>г　мы можем сказать:　социально　ответственные　пациенты　добиваются　стойкой　ремиссии　и　снятия　с　наблюдения, а　высокая смертность　отражает　расхождение　статистических　данных　и　реальной　ситуации　（злокачественность　течения　алкоголизма,　наркомании,　невозможность　100%　диспансеризации　населения　по　наркологическим　проблемам).</w:t>
      </w:r>
      <w:r w:rsidR="003A0538">
        <w:rPr>
          <w:rFonts w:eastAsia="Times New Roman"/>
          <w:color w:val="000000"/>
          <w:spacing w:val="-5"/>
          <w:sz w:val="28"/>
          <w:lang w:eastAsia="ru-RU"/>
        </w:rPr>
        <w:t xml:space="preserve">　　　　</w:t>
      </w:r>
      <w:proofErr w:type="gramEnd"/>
    </w:p>
    <w:p w:rsidR="0066206B" w:rsidRDefault="003A0538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8"/>
          <w:lang w:eastAsia="ru-RU"/>
        </w:rPr>
        <w:lastRenderedPageBreak/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сегодняшний день в школах, колледжах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района активно освещается проблема наркомании. Наглядно демонстрируются последствия</w:t>
      </w:r>
      <w:r w:rsidR="00161957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употребления, работают психологи для выявления проблем, проводят лекции. Родители стали обращать более пристальное внимание на своих детей.</w:t>
      </w:r>
    </w:p>
    <w:p w:rsidR="0066206B" w:rsidRDefault="00B37294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Наркологический кабинет обеспечивает непосредственную профилактику, наблюдение и лечение. Трудности выявления наркологических больных и привлечение их к лечению являются особенностью социальной ситуации сегодня при несовершенном законодательном механизме.</w:t>
      </w:r>
      <w:r w:rsidR="00C22DF5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Обще - профилактические программы направлены на формирование у населения комфортного психического и социального функционирования без употребления </w:t>
      </w:r>
      <w:proofErr w:type="spellStart"/>
      <w:r w:rsidR="00C22DF5">
        <w:rPr>
          <w:rFonts w:eastAsia="Times New Roman"/>
          <w:color w:val="000000"/>
          <w:spacing w:val="-5"/>
          <w:sz w:val="24"/>
          <w:szCs w:val="24"/>
          <w:lang w:eastAsia="ru-RU"/>
        </w:rPr>
        <w:t>психоактивных</w:t>
      </w:r>
      <w:proofErr w:type="spellEnd"/>
      <w:r w:rsidR="00C22DF5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веществ. В последние годы алкоголизация населения остается достаточно высокой (критерий – высокая смертность лиц) и по – </w:t>
      </w:r>
      <w:proofErr w:type="gramStart"/>
      <w:r w:rsidR="00C22DF5">
        <w:rPr>
          <w:rFonts w:eastAsia="Times New Roman"/>
          <w:color w:val="000000"/>
          <w:spacing w:val="-5"/>
          <w:sz w:val="24"/>
          <w:szCs w:val="24"/>
          <w:lang w:eastAsia="ru-RU"/>
        </w:rPr>
        <w:t>прежнему</w:t>
      </w:r>
      <w:proofErr w:type="gramEnd"/>
      <w:r w:rsidR="00C22DF5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идет рост наркотизации. Подтвержден тот факт, что качественный лечебно – диагностический процесс возможен только при участии врача – специалиста (в частности психиатра – нарколога). </w:t>
      </w:r>
      <w:r w:rsidR="003A0538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 xml:space="preserve">Информирование населения о возможностях </w:t>
      </w:r>
      <w:proofErr w:type="spell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психо</w:t>
      </w:r>
      <w:proofErr w:type="spellEnd"/>
      <w:r w:rsidR="00C22DF5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-</w:t>
      </w:r>
      <w:r w:rsidR="00C22DF5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наркологического кабинета продолжается.</w:t>
      </w:r>
    </w:p>
    <w:p w:rsidR="0066206B" w:rsidRDefault="0066206B">
      <w:pPr>
        <w:jc w:val="both"/>
        <w:rPr>
          <w:szCs w:val="28"/>
        </w:rPr>
      </w:pPr>
    </w:p>
    <w:p w:rsidR="0066206B" w:rsidRDefault="0066206B">
      <w:pPr>
        <w:pStyle w:val="Standard"/>
        <w:jc w:val="both"/>
        <w:rPr>
          <w:rFonts w:eastAsia="Times New Roman"/>
          <w:spacing w:val="-5"/>
          <w:sz w:val="28"/>
          <w:shd w:val="clear" w:color="auto" w:fill="FFFF00"/>
          <w:lang w:eastAsia="ru-RU"/>
        </w:rPr>
      </w:pPr>
    </w:p>
    <w:p w:rsidR="0066206B" w:rsidRDefault="003A0538">
      <w:pPr>
        <w:ind w:firstLine="720"/>
        <w:jc w:val="center"/>
      </w:pPr>
      <w:r>
        <w:rPr>
          <w:b/>
          <w:color w:val="000000"/>
          <w:szCs w:val="28"/>
        </w:rPr>
        <w:t xml:space="preserve">3.Оценка состояния и доступности наркологической медицинской помощи, медико-социальной реабилитации, социальных услуг и </w:t>
      </w:r>
      <w:proofErr w:type="spellStart"/>
      <w:r>
        <w:rPr>
          <w:b/>
          <w:color w:val="000000"/>
          <w:szCs w:val="28"/>
        </w:rPr>
        <w:t>ресоциализации</w:t>
      </w:r>
      <w:proofErr w:type="spellEnd"/>
      <w:r>
        <w:rPr>
          <w:b/>
          <w:color w:val="000000"/>
          <w:szCs w:val="28"/>
        </w:rPr>
        <w:t xml:space="preserve"> лицам, злоупотребляющим наркотиками</w:t>
      </w:r>
    </w:p>
    <w:p w:rsidR="0066206B" w:rsidRDefault="0066206B">
      <w:pPr>
        <w:ind w:firstLine="720"/>
        <w:jc w:val="both"/>
        <w:rPr>
          <w:szCs w:val="28"/>
          <w:shd w:val="clear" w:color="auto" w:fill="FFFF00"/>
        </w:rPr>
      </w:pP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 xml:space="preserve">огласно данным министерства здравоохранения Тульской области, наркологическая служба МО </w:t>
      </w:r>
      <w:proofErr w:type="spellStart"/>
      <w:r>
        <w:rPr>
          <w:bCs/>
          <w:color w:val="000000"/>
          <w:sz w:val="24"/>
          <w:szCs w:val="24"/>
        </w:rPr>
        <w:t>Узловский</w:t>
      </w:r>
      <w:proofErr w:type="spellEnd"/>
      <w:r>
        <w:rPr>
          <w:bCs/>
          <w:color w:val="000000"/>
          <w:sz w:val="24"/>
          <w:szCs w:val="24"/>
        </w:rPr>
        <w:t xml:space="preserve"> район обладает достаточным материально-техническим обеспечением для оказания качественной наркологической помощи наркозависимым лицам. 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  ГУЗ «</w:t>
      </w:r>
      <w:proofErr w:type="spellStart"/>
      <w:r>
        <w:rPr>
          <w:bCs/>
          <w:color w:val="000000"/>
          <w:sz w:val="24"/>
          <w:szCs w:val="24"/>
        </w:rPr>
        <w:t>Узловская</w:t>
      </w:r>
      <w:proofErr w:type="spellEnd"/>
      <w:r>
        <w:rPr>
          <w:bCs/>
          <w:color w:val="000000"/>
          <w:sz w:val="24"/>
          <w:szCs w:val="24"/>
        </w:rPr>
        <w:t xml:space="preserve"> районная больница»  имеются медицинские психологи и специалисты по социальной работе, осуществляющие комплекс мероприятий по лечению и медико-социальной реабилитации пациентов. </w:t>
      </w:r>
    </w:p>
    <w:p w:rsidR="0066206B" w:rsidRDefault="003A0538">
      <w:pPr>
        <w:ind w:firstLine="720"/>
        <w:jc w:val="both"/>
        <w:rPr>
          <w:bCs/>
          <w:szCs w:val="28"/>
          <w:shd w:val="clear" w:color="auto" w:fill="FFFF00"/>
        </w:rPr>
      </w:pPr>
      <w:r>
        <w:rPr>
          <w:bCs/>
          <w:color w:val="000000"/>
          <w:sz w:val="24"/>
          <w:szCs w:val="24"/>
        </w:rPr>
        <w:t>За лицами, обратившимися за наркологической помощью самостоятельно или по направлению различных общественных организаций, лечебно-профилактических учреждений, предприятий и организаций, правоохранительных органов, у которых злоупотребление алкоголем, наркотическими и другими одурманивающими средствами не сопровождается клиническими проявлениями заболевания, организуется профилактическое наблюдение.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Регионально пациенты </w:t>
      </w:r>
      <w:proofErr w:type="spellStart"/>
      <w:r>
        <w:rPr>
          <w:bCs/>
          <w:color w:val="000000"/>
          <w:sz w:val="24"/>
          <w:szCs w:val="24"/>
        </w:rPr>
        <w:t>Узловского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получают комплексную систему реабилитации и </w:t>
      </w:r>
      <w:proofErr w:type="spellStart"/>
      <w:r>
        <w:rPr>
          <w:bCs/>
          <w:color w:val="000000"/>
          <w:sz w:val="24"/>
          <w:szCs w:val="24"/>
        </w:rPr>
        <w:t>ресоциализации</w:t>
      </w:r>
      <w:proofErr w:type="spellEnd"/>
      <w:r>
        <w:rPr>
          <w:bCs/>
          <w:color w:val="000000"/>
          <w:sz w:val="24"/>
          <w:szCs w:val="24"/>
        </w:rPr>
        <w:t xml:space="preserve"> в ТОНД №1 </w:t>
      </w:r>
      <w:proofErr w:type="spellStart"/>
      <w:r>
        <w:rPr>
          <w:bCs/>
          <w:color w:val="000000"/>
          <w:sz w:val="24"/>
          <w:szCs w:val="24"/>
        </w:rPr>
        <w:t>Новомосковский</w:t>
      </w:r>
      <w:proofErr w:type="spellEnd"/>
      <w:r>
        <w:rPr>
          <w:bCs/>
          <w:color w:val="000000"/>
          <w:sz w:val="24"/>
          <w:szCs w:val="24"/>
        </w:rPr>
        <w:t xml:space="preserve"> филиал.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филиале существует «Отделение медико-социальной реабилитации», расположенное по адресу: </w:t>
      </w:r>
      <w:proofErr w:type="gramStart"/>
      <w:r>
        <w:rPr>
          <w:bCs/>
          <w:color w:val="000000"/>
          <w:sz w:val="24"/>
          <w:szCs w:val="24"/>
        </w:rPr>
        <w:t>г</w:t>
      </w:r>
      <w:proofErr w:type="gramEnd"/>
      <w:r>
        <w:rPr>
          <w:bCs/>
          <w:color w:val="000000"/>
          <w:sz w:val="24"/>
          <w:szCs w:val="24"/>
        </w:rPr>
        <w:t>. Новомосковск, улица З.Космодемьянской, дом 3.</w:t>
      </w:r>
    </w:p>
    <w:p w:rsidR="0066206B" w:rsidRDefault="003A0538">
      <w:pPr>
        <w:ind w:firstLine="720"/>
        <w:jc w:val="both"/>
        <w:rPr>
          <w:bCs/>
          <w:sz w:val="24"/>
          <w:szCs w:val="24"/>
          <w:shd w:val="clear" w:color="auto" w:fill="FFFF00"/>
        </w:rPr>
      </w:pPr>
      <w:r>
        <w:rPr>
          <w:bCs/>
          <w:color w:val="000000"/>
          <w:sz w:val="24"/>
          <w:szCs w:val="24"/>
        </w:rPr>
        <w:t xml:space="preserve">Реабилитация  потребителей </w:t>
      </w:r>
      <w:proofErr w:type="spellStart"/>
      <w:r>
        <w:rPr>
          <w:bCs/>
          <w:color w:val="000000"/>
          <w:sz w:val="24"/>
          <w:szCs w:val="24"/>
        </w:rPr>
        <w:t>психоактивных</w:t>
      </w:r>
      <w:proofErr w:type="spellEnd"/>
      <w:r>
        <w:rPr>
          <w:bCs/>
          <w:color w:val="000000"/>
          <w:sz w:val="24"/>
          <w:szCs w:val="24"/>
        </w:rPr>
        <w:t xml:space="preserve"> веществ</w:t>
      </w:r>
      <w:r w:rsidR="00D01001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проходит на добровольной основе.</w:t>
      </w:r>
    </w:p>
    <w:p w:rsidR="0066206B" w:rsidRDefault="003A0538">
      <w:pPr>
        <w:ind w:firstLine="72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Работа по реабилитации больных наркологического профиля ведется совместно с представителями министерства труда и социальной защиты Тульской области, Управления по </w:t>
      </w:r>
      <w:proofErr w:type="gramStart"/>
      <w:r>
        <w:rPr>
          <w:bCs/>
          <w:color w:val="000000"/>
          <w:sz w:val="24"/>
          <w:szCs w:val="24"/>
        </w:rPr>
        <w:t>контролю за</w:t>
      </w:r>
      <w:proofErr w:type="gramEnd"/>
      <w:r>
        <w:rPr>
          <w:bCs/>
          <w:color w:val="000000"/>
          <w:sz w:val="24"/>
          <w:szCs w:val="24"/>
        </w:rPr>
        <w:t xml:space="preserve"> оборотом наркотиков УМВД России </w:t>
      </w:r>
      <w:proofErr w:type="spellStart"/>
      <w:r>
        <w:rPr>
          <w:bCs/>
          <w:color w:val="000000"/>
          <w:sz w:val="24"/>
          <w:szCs w:val="24"/>
        </w:rPr>
        <w:t>поТульской</w:t>
      </w:r>
      <w:proofErr w:type="spellEnd"/>
      <w:r>
        <w:rPr>
          <w:bCs/>
          <w:color w:val="000000"/>
          <w:sz w:val="24"/>
          <w:szCs w:val="24"/>
        </w:rPr>
        <w:t xml:space="preserve"> области, ОМВД России по </w:t>
      </w:r>
      <w:proofErr w:type="spellStart"/>
      <w:r>
        <w:rPr>
          <w:bCs/>
          <w:color w:val="000000"/>
          <w:sz w:val="24"/>
          <w:szCs w:val="24"/>
        </w:rPr>
        <w:t>Узловскому</w:t>
      </w:r>
      <w:proofErr w:type="spellEnd"/>
      <w:r>
        <w:rPr>
          <w:bCs/>
          <w:color w:val="000000"/>
          <w:sz w:val="24"/>
          <w:szCs w:val="24"/>
        </w:rPr>
        <w:t xml:space="preserve"> району, Тульской Митрополии Русской Православной Церкви. </w:t>
      </w:r>
    </w:p>
    <w:p w:rsidR="00B95AA3" w:rsidRDefault="003A0538" w:rsidP="00B95AA3">
      <w:pPr>
        <w:spacing w:before="57" w:after="57"/>
        <w:ind w:firstLine="720"/>
        <w:jc w:val="both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В данной деятельности обеспечено взаимодействие с негосударственными центрами социальной реабилитации </w:t>
      </w:r>
      <w:proofErr w:type="spellStart"/>
      <w:r>
        <w:rPr>
          <w:bCs/>
          <w:color w:val="000000"/>
          <w:sz w:val="24"/>
          <w:szCs w:val="24"/>
        </w:rPr>
        <w:t>наркопотребителей</w:t>
      </w:r>
      <w:proofErr w:type="spellEnd"/>
      <w:r>
        <w:rPr>
          <w:bCs/>
          <w:color w:val="000000"/>
          <w:sz w:val="24"/>
          <w:szCs w:val="24"/>
        </w:rPr>
        <w:t>, расположенными на территории Тульской области: негосударственной некоммерческой организацией Благотворительный фонд «С</w:t>
      </w:r>
      <w:r w:rsidR="00EB11F2">
        <w:rPr>
          <w:bCs/>
          <w:color w:val="000000"/>
          <w:sz w:val="24"/>
          <w:szCs w:val="24"/>
        </w:rPr>
        <w:t xml:space="preserve">одействие» (Центр «Страна живых </w:t>
      </w:r>
      <w:r>
        <w:rPr>
          <w:bCs/>
          <w:color w:val="000000"/>
          <w:sz w:val="24"/>
          <w:szCs w:val="24"/>
        </w:rPr>
        <w:t>Тульский Дом») и Автономной некоммерческой организацией Социальной Деятельности и помощи гражданам, находящимся в трудной жизненной ситуации «Сила Жизни», а также с региональной общественной организацией «Семья без наркотиков», объединяющей матерей наркозависимых лиц и сообществами «Анонимные наркоманы</w:t>
      </w:r>
      <w:proofErr w:type="gramEnd"/>
      <w:r>
        <w:rPr>
          <w:bCs/>
          <w:color w:val="000000"/>
          <w:sz w:val="24"/>
          <w:szCs w:val="24"/>
        </w:rPr>
        <w:t>» и «Анонимные алкоголики».</w:t>
      </w:r>
    </w:p>
    <w:p w:rsidR="0066206B" w:rsidRDefault="003A0538" w:rsidP="00B95AA3">
      <w:pPr>
        <w:spacing w:before="57" w:after="57"/>
        <w:ind w:firstLine="720"/>
        <w:jc w:val="both"/>
        <w:rPr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 xml:space="preserve">Представители данных организаций привлекаются к проведению бесед с потребителями наркотиков с целью их мотивирования к отказу от потребления </w:t>
      </w:r>
      <w:proofErr w:type="spellStart"/>
      <w:r>
        <w:rPr>
          <w:bCs/>
          <w:color w:val="000000"/>
          <w:sz w:val="24"/>
          <w:szCs w:val="24"/>
        </w:rPr>
        <w:t>психоактивных</w:t>
      </w:r>
      <w:proofErr w:type="spellEnd"/>
      <w:r>
        <w:rPr>
          <w:bCs/>
          <w:color w:val="000000"/>
          <w:sz w:val="24"/>
          <w:szCs w:val="24"/>
        </w:rPr>
        <w:t xml:space="preserve"> веществ, оказания поддержки в формировании установок на отказ от употребления наркотических средств </w:t>
      </w:r>
      <w:r>
        <w:rPr>
          <w:bCs/>
          <w:color w:val="000000"/>
          <w:sz w:val="24"/>
          <w:szCs w:val="24"/>
        </w:rPr>
        <w:lastRenderedPageBreak/>
        <w:t>на основании личного опыта и примера, обучения конкретным шагам, направленным на соблюдение здорового образа жизни, а также вовлечения в процесс лечения от наркомании, реабилитации и</w:t>
      </w:r>
      <w:r w:rsidR="00EB11F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ресоциализации</w:t>
      </w:r>
      <w:proofErr w:type="spellEnd"/>
      <w:r>
        <w:rPr>
          <w:bCs/>
          <w:color w:val="000000"/>
          <w:sz w:val="24"/>
          <w:szCs w:val="24"/>
        </w:rPr>
        <w:t>.</w:t>
      </w:r>
      <w:proofErr w:type="gramEnd"/>
    </w:p>
    <w:p w:rsidR="0066206B" w:rsidRDefault="003A0538">
      <w:pPr>
        <w:ind w:firstLine="709"/>
        <w:jc w:val="both"/>
        <w:rPr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Психо</w:t>
      </w:r>
      <w:proofErr w:type="spellEnd"/>
      <w:r w:rsidR="00F002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-</w:t>
      </w:r>
      <w:r w:rsidR="00F002D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наркологическую помощь в г</w:t>
      </w:r>
      <w:proofErr w:type="gramStart"/>
      <w:r>
        <w:rPr>
          <w:bCs/>
          <w:color w:val="000000"/>
          <w:sz w:val="24"/>
          <w:szCs w:val="24"/>
        </w:rPr>
        <w:t>.У</w:t>
      </w:r>
      <w:proofErr w:type="gramEnd"/>
      <w:r>
        <w:rPr>
          <w:bCs/>
          <w:color w:val="000000"/>
          <w:sz w:val="24"/>
          <w:szCs w:val="24"/>
        </w:rPr>
        <w:t>зловая оказывает врач психиатр-нарколог  и фельдшер.</w:t>
      </w:r>
    </w:p>
    <w:p w:rsidR="0066206B" w:rsidRDefault="00EB11F2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Работа </w:t>
      </w:r>
      <w:proofErr w:type="spellStart"/>
      <w:r w:rsidR="003A0538">
        <w:rPr>
          <w:bCs/>
          <w:color w:val="000000"/>
          <w:sz w:val="24"/>
          <w:szCs w:val="24"/>
        </w:rPr>
        <w:t>психо-наркологического</w:t>
      </w:r>
      <w:proofErr w:type="spellEnd"/>
      <w:r w:rsidR="003A0538">
        <w:rPr>
          <w:bCs/>
          <w:color w:val="000000"/>
          <w:sz w:val="24"/>
          <w:szCs w:val="24"/>
        </w:rPr>
        <w:t xml:space="preserve"> кабинета регламентируется основными законодательными актами РФ, приказами министерства здравоохранения РФ, приказами МЗ Тульской области, внутренними распоряжениями и инструкциями.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Медицинская помощь оказывается </w:t>
      </w:r>
      <w:proofErr w:type="spellStart"/>
      <w:r>
        <w:rPr>
          <w:bCs/>
          <w:color w:val="000000"/>
          <w:sz w:val="24"/>
          <w:szCs w:val="24"/>
        </w:rPr>
        <w:t>амбулаторно</w:t>
      </w:r>
      <w:proofErr w:type="spellEnd"/>
      <w:r>
        <w:rPr>
          <w:bCs/>
          <w:color w:val="000000"/>
          <w:sz w:val="24"/>
          <w:szCs w:val="24"/>
        </w:rPr>
        <w:t xml:space="preserve"> (на базе взрослой поликлиники), стационарно (на базе ТОНД№1, ТОНД№1 </w:t>
      </w:r>
      <w:proofErr w:type="spellStart"/>
      <w:r>
        <w:rPr>
          <w:bCs/>
          <w:color w:val="000000"/>
          <w:sz w:val="24"/>
          <w:szCs w:val="24"/>
        </w:rPr>
        <w:t>Новомосковский</w:t>
      </w:r>
      <w:proofErr w:type="spellEnd"/>
      <w:r>
        <w:rPr>
          <w:bCs/>
          <w:color w:val="000000"/>
          <w:sz w:val="24"/>
          <w:szCs w:val="24"/>
        </w:rPr>
        <w:t xml:space="preserve"> филиал).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Психиатр-нарколог осуществляет первичную медико-санитарную помощь, которая включает мероприятия по профилактике, диагностике и лечению, а так же дальнейшей медицинской реабилитации лиц с психическими расстройствами и расстройствами поведения, связанными с употреблением </w:t>
      </w:r>
      <w:proofErr w:type="spellStart"/>
      <w:r>
        <w:rPr>
          <w:bCs/>
          <w:color w:val="000000"/>
          <w:sz w:val="24"/>
          <w:szCs w:val="24"/>
        </w:rPr>
        <w:t>психоактивных</w:t>
      </w:r>
      <w:proofErr w:type="spellEnd"/>
      <w:r>
        <w:rPr>
          <w:bCs/>
          <w:color w:val="000000"/>
          <w:sz w:val="24"/>
          <w:szCs w:val="24"/>
        </w:rPr>
        <w:t xml:space="preserve"> веществ.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Медицинская помощь наркозависимым лицам предоставляется путем разработки и реализации программ профилактики наркологических расстройств, диспансерному наблюдению за лицами с наркологическими расстройствами.</w:t>
      </w: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 целях формирования здорового образа жизни проводятся регулярные беседы с целью побуждения к лечению и медицинской реабилитации, лекции в учебных учреждениях, а так же профилактические мероприятия с лицами, совершившим административные правонарушения в области законодательства РФ о наркотических средствах, психотропных веществах и их </w:t>
      </w:r>
      <w:proofErr w:type="spellStart"/>
      <w:r>
        <w:rPr>
          <w:bCs/>
          <w:color w:val="000000"/>
          <w:sz w:val="24"/>
          <w:szCs w:val="24"/>
        </w:rPr>
        <w:t>прекурсорах</w:t>
      </w:r>
      <w:proofErr w:type="spellEnd"/>
      <w:r>
        <w:rPr>
          <w:bCs/>
          <w:color w:val="000000"/>
          <w:sz w:val="24"/>
          <w:szCs w:val="24"/>
        </w:rPr>
        <w:t>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bookmarkStart w:id="0" w:name="_GoBack1"/>
      <w:bookmarkEnd w:id="0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ab/>
        <w:t xml:space="preserve">Деятельность наркологической службы привела к информированности населения об оказании консультативной помощи населению, семьям </w:t>
      </w:r>
      <w:proofErr w:type="spellStart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созависимых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, подросткам, и соответственно к росту посещений.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Осуществление </w:t>
      </w:r>
      <w:proofErr w:type="spellStart"/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медосвидетельствования</w:t>
      </w:r>
      <w:proofErr w:type="spellEnd"/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состояний опьянения </w:t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(приемный покой)</w:t>
      </w:r>
      <w:r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регламентировано приказом МЗ РФ №933 от 2016г.    Документы оформляются с четкой формулировкой клинического состояния и данных лабораторного исследования, проводится врачами ЛПУ, обученных согласно приказу. Уменьшение числа проводимых медицинских     освидетельствований происходит за счет повышения юридической грамотности населения, опасения за право владения водительским удостоверением.</w:t>
      </w:r>
    </w:p>
    <w:p w:rsidR="0066206B" w:rsidRPr="00D0280A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pacing w:val="-5"/>
          <w:sz w:val="24"/>
          <w:szCs w:val="24"/>
          <w:lang w:eastAsia="ru-RU"/>
        </w:rPr>
        <w:tab/>
      </w:r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Ситуации с уровнем наркотизации в </w:t>
      </w:r>
      <w:proofErr w:type="spellStart"/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>Узловском</w:t>
      </w:r>
      <w:proofErr w:type="spellEnd"/>
      <w:r w:rsidRPr="00D0280A">
        <w:rPr>
          <w:rFonts w:eastAsia="Times New Roman"/>
          <w:bCs/>
          <w:color w:val="000000"/>
          <w:spacing w:val="-5"/>
          <w:sz w:val="24"/>
          <w:szCs w:val="24"/>
          <w:lang w:eastAsia="ru-RU"/>
        </w:rPr>
        <w:t xml:space="preserve"> районе требует эффективных профилактических мер, комплексных подходов всех структур медицинского, правоохранительного и социального сектора.</w:t>
      </w:r>
    </w:p>
    <w:p w:rsidR="0066206B" w:rsidRDefault="003A0538">
      <w:pPr>
        <w:pStyle w:val="Standard"/>
        <w:jc w:val="both"/>
      </w:pPr>
      <w:r>
        <w:rPr>
          <w:rFonts w:eastAsia="Times New Roman"/>
          <w:color w:val="000000"/>
          <w:spacing w:val="-5"/>
          <w:sz w:val="28"/>
          <w:lang w:eastAsia="ru-RU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свою очередь </w:t>
      </w:r>
      <w:proofErr w:type="spellStart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психо-наркологический</w:t>
      </w:r>
      <w:proofErr w:type="spellEnd"/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кабинет обеспечивает доступность наркологической медицинской помощи, медико-социальных мероприятий, профилактику, наблюдение и лечение лиц, склонных или</w:t>
      </w:r>
      <w:r w:rsidR="00EB11F2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(и) зависимых от употребления алкоголя, нар</w:t>
      </w:r>
      <w:r w:rsidR="00EB11F2">
        <w:rPr>
          <w:rFonts w:eastAsia="Times New Roman"/>
          <w:color w:val="000000"/>
          <w:spacing w:val="-5"/>
          <w:sz w:val="24"/>
          <w:szCs w:val="24"/>
          <w:lang w:eastAsia="ru-RU"/>
        </w:rPr>
        <w:t>ко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тических веществ, ПАВ.</w:t>
      </w:r>
    </w:p>
    <w:p w:rsidR="0066206B" w:rsidRDefault="003A0538">
      <w:pPr>
        <w:pStyle w:val="Standard"/>
        <w:jc w:val="both"/>
        <w:rPr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ab/>
        <w:t>В полной мере осуществляется качественный лечебно-диагностический процесс при участии врача-специалиста.</w:t>
      </w:r>
    </w:p>
    <w:p w:rsidR="0066206B" w:rsidRDefault="003A0538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  <w:t xml:space="preserve">В </w:t>
      </w:r>
      <w:r w:rsidR="00712712">
        <w:rPr>
          <w:bCs/>
          <w:color w:val="000000"/>
          <w:sz w:val="24"/>
          <w:szCs w:val="24"/>
        </w:rPr>
        <w:t>202</w:t>
      </w:r>
      <w:r w:rsidR="00B95AA3">
        <w:rPr>
          <w:bCs/>
          <w:color w:val="000000"/>
          <w:sz w:val="24"/>
          <w:szCs w:val="24"/>
        </w:rPr>
        <w:t>4</w:t>
      </w:r>
      <w:r w:rsidR="00712712">
        <w:rPr>
          <w:bCs/>
          <w:color w:val="000000"/>
          <w:sz w:val="24"/>
          <w:szCs w:val="24"/>
        </w:rPr>
        <w:t>г. по профилактике наркомании проведены следующие мероприятия:</w:t>
      </w:r>
    </w:p>
    <w:p w:rsidR="00712712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оказание консультативно – психологической помощи населению </w:t>
      </w:r>
      <w:proofErr w:type="spellStart"/>
      <w:r>
        <w:rPr>
          <w:bCs/>
          <w:color w:val="000000"/>
          <w:sz w:val="24"/>
          <w:szCs w:val="24"/>
        </w:rPr>
        <w:t>Узловского</w:t>
      </w:r>
      <w:proofErr w:type="spellEnd"/>
      <w:r>
        <w:rPr>
          <w:bCs/>
          <w:color w:val="000000"/>
          <w:sz w:val="24"/>
          <w:szCs w:val="24"/>
        </w:rPr>
        <w:t xml:space="preserve"> района в виде индивидуальных  бесед, лекций, встреч с наркологом, а также оказание специализированной медицинской помощи в вопросах лечения и реабилитации наркозависимых, а так же профилактические мероприятия с лицами, совершившим административные правонарушения в области законодательства РФ о наркотических средствах, психотропных веществах и их </w:t>
      </w:r>
      <w:proofErr w:type="spellStart"/>
      <w:r>
        <w:rPr>
          <w:bCs/>
          <w:color w:val="000000"/>
          <w:sz w:val="24"/>
          <w:szCs w:val="24"/>
        </w:rPr>
        <w:t>прекурсорах</w:t>
      </w:r>
      <w:proofErr w:type="spellEnd"/>
      <w:r>
        <w:rPr>
          <w:bCs/>
          <w:color w:val="000000"/>
          <w:sz w:val="24"/>
          <w:szCs w:val="24"/>
        </w:rPr>
        <w:t>.;</w:t>
      </w:r>
    </w:p>
    <w:p w:rsidR="00712712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проведение диспансерного и профилактического наблюдения за лицами с наркологическими расстройствами;</w:t>
      </w:r>
    </w:p>
    <w:p w:rsidR="001A01B6" w:rsidRDefault="00712712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 семейное консультирование по вопросам диагностики, профилактики, лечения и медицинской реабилитации лиц с наркотическими</w:t>
      </w:r>
      <w:r w:rsidR="001A01B6">
        <w:rPr>
          <w:bCs/>
          <w:color w:val="000000"/>
          <w:sz w:val="24"/>
          <w:szCs w:val="24"/>
        </w:rPr>
        <w:t xml:space="preserve"> расстройствами;</w:t>
      </w:r>
    </w:p>
    <w:p w:rsidR="001A01B6" w:rsidRDefault="001A01B6">
      <w:pPr>
        <w:jc w:val="both"/>
        <w:rPr>
          <w:sz w:val="24"/>
          <w:szCs w:val="24"/>
        </w:rPr>
      </w:pPr>
    </w:p>
    <w:p w:rsidR="0066206B" w:rsidRDefault="0066206B">
      <w:pPr>
        <w:ind w:firstLine="709"/>
        <w:jc w:val="both"/>
        <w:rPr>
          <w:szCs w:val="28"/>
          <w:shd w:val="clear" w:color="auto" w:fill="FFFF00"/>
        </w:rPr>
      </w:pP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lastRenderedPageBreak/>
        <w:t>4. Анализ и оценка результатов деятельности</w:t>
      </w: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в сфере профилактики немедицинского потребления</w:t>
      </w:r>
    </w:p>
    <w:p w:rsidR="0066206B" w:rsidRPr="00304A4C" w:rsidRDefault="003A0538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  <w:proofErr w:type="spellStart"/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>психоактивных</w:t>
      </w:r>
      <w:proofErr w:type="spellEnd"/>
      <w:r w:rsidRPr="00304A4C">
        <w:rPr>
          <w:rFonts w:eastAsia="Times New Roman"/>
          <w:b/>
          <w:color w:val="000000"/>
          <w:spacing w:val="-5"/>
          <w:sz w:val="28"/>
          <w:lang w:eastAsia="ru-RU"/>
        </w:rPr>
        <w:t xml:space="preserve"> веществ</w:t>
      </w:r>
    </w:p>
    <w:p w:rsidR="0066206B" w:rsidRPr="00304A4C" w:rsidRDefault="0066206B" w:rsidP="00304A4C">
      <w:pPr>
        <w:pStyle w:val="Standard"/>
        <w:jc w:val="center"/>
        <w:rPr>
          <w:rFonts w:eastAsia="Times New Roman"/>
          <w:b/>
          <w:color w:val="000000"/>
          <w:spacing w:val="-5"/>
          <w:sz w:val="28"/>
          <w:lang w:eastAsia="ru-RU"/>
        </w:rPr>
      </w:pP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22 января 2008 года с целью координации деятельности на территории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территориальных подразделений федеральных органов исполнительной власти и органов местного самоуправления в сфере противодействия незаконному обороту наркотических средств создана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антинаркотическая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комиссия.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Заседания комиссии проводятся ежеквартально.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Комиссию возглавляет глава администрации муниципального образования. </w:t>
      </w: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ее состав входят: заместитель главы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</w:t>
      </w:r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>кий</w:t>
      </w:r>
      <w:proofErr w:type="spellEnd"/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по социальной работе,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руководители</w:t>
      </w:r>
      <w:r w:rsidR="00C32DB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: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комитета культуры и комитета образования администрации муниципального образования, сектора по работе с несовершеннолетними и защите их прав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район, ОМВД России по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Узловскому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району, военно-патриотического клуба «Гвардеец»,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районного Совета женщин, депутат Собрания представителей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район, врач-нарколог государственного учреждения здравоохранения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«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Узловская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районная больница», председатель Общественного Совета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район, главы администраций МО.</w:t>
      </w:r>
    </w:p>
    <w:p w:rsidR="0066206B" w:rsidRPr="00304A4C" w:rsidRDefault="000E1976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Комиссии за 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3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месяц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а</w:t>
      </w:r>
      <w:r w:rsid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FE6A0B">
        <w:rPr>
          <w:rFonts w:eastAsia="Times New Roman"/>
          <w:color w:val="000000"/>
          <w:spacing w:val="-5"/>
          <w:sz w:val="24"/>
          <w:szCs w:val="24"/>
          <w:lang w:eastAsia="ru-RU"/>
        </w:rPr>
        <w:t>202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5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года  рассматривались вопросы: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 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О наркологической ситуации на территории муниципального образования </w:t>
      </w:r>
      <w:proofErr w:type="spellStart"/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в 2024 году, в том числе среди несовершеннолетних. Задачи по повышению эффективности работы по противодействию наркомании на 2025 год</w:t>
      </w:r>
      <w:r w:rsidR="00C74278">
        <w:rPr>
          <w:rFonts w:eastAsia="Times New Roman"/>
          <w:color w:val="000000"/>
          <w:spacing w:val="-5"/>
          <w:sz w:val="24"/>
          <w:szCs w:val="24"/>
          <w:lang w:eastAsia="ru-RU"/>
        </w:rPr>
        <w:t>;</w:t>
      </w:r>
    </w:p>
    <w:p w:rsidR="0066206B" w:rsidRDefault="00C7427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  </w:t>
      </w:r>
      <w:r w:rsidR="000F6069">
        <w:rPr>
          <w:rFonts w:eastAsia="Times New Roman"/>
          <w:color w:val="000000"/>
          <w:spacing w:val="-5"/>
          <w:sz w:val="24"/>
          <w:szCs w:val="24"/>
          <w:lang w:eastAsia="ru-RU"/>
        </w:rPr>
        <w:t>О результатах проведения социально – 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в 2024 году</w:t>
      </w: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>.</w:t>
      </w:r>
    </w:p>
    <w:p w:rsidR="0066206B" w:rsidRDefault="00C74278" w:rsidP="00C74278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   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Антинаркотическая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комиссия сотрудничает с группой по </w:t>
      </w:r>
      <w:proofErr w:type="gram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контролю</w:t>
      </w:r>
      <w:r w:rsidR="00054C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за</w:t>
      </w:r>
      <w:proofErr w:type="gram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незаконным оборотом наркотиков  ОМВД России по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Узловскому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району, тесно взаимодействует с комиссией по делам несовершеннолетних и защите их прав. </w:t>
      </w:r>
    </w:p>
    <w:p w:rsidR="0066206B" w:rsidRPr="00304A4C" w:rsidRDefault="00EA7584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    </w:t>
      </w:r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Комиссия проводит активную работу с населением и пытается привлечь жителей к борьбе с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наркозависимостью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. Так, в административных зданиях, общеобразовательных учреждениях, учреждениях дополнительного образования и культуры размещены  ящики для анонимных обращений граждан. Все учреждения образования и культуры оборудованы информационными стендами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направленности. Обеспечено постоянное функционирование «телефона доверия» для получения анонимных обращений граждан, </w:t>
      </w:r>
      <w:proofErr w:type="gram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назначен</w:t>
      </w:r>
      <w:proofErr w:type="gram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ответственный. Деятельность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комиссии освещается в средствах массовой информации и на официальном сайте администрации МО </w:t>
      </w:r>
      <w:proofErr w:type="spellStart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="003A0538"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Комитетом по взаимодействию с органами местного самоуправления и оргработе формируется еженедельный План мероприятий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с участием руководителей администрации (в рамках проведения мероприятий от населения вопросов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 в отчетном периоде не поступало). Информация о проводимых мероприятиях на постоянной основе передается и освещается в СМИ (печать, телевидение,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соцсети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) службой по взаимодействию со средствами массовой информации администрации МО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В Доме театра и Кино «Юность»: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-Обеспечено постоянное транслирование видеороликов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  перед началом киносеансов.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-Ежеквартально старшеклассники  общеобразовательных организаций принимают участие в просмотре спектакля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направленности.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После посещения театра с </w:t>
      </w: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обучающимися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 проводятся часы общения, на которых  обсуждаются проблемы зависимого поведения.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официальном сайте администрации муниципального образования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размещены реестры адресов размещения ящиков для анонимных обращений граждан, реестр </w:t>
      </w: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lastRenderedPageBreak/>
        <w:t xml:space="preserve">государственных и негосударственных некоммерческих организаций, оказывающих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наркопотребителям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услуги по комплексной реабилитации 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ресоциализации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на территории Тульской области, телефоны доверия правоохранительных органов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района  и муниципального учреждения дополнительного образования Центр досуга детей и молодежи, электронные адреса и телефоны УФСКН  и УМВД России по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Тульской  области, Тульской таможни для направления анонимных сообщений.  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Профилактика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наркозависимости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среди молодежи – ключевое направление работы комиссии. Одним из эффективнейших ее методов является вовлечение детей группы риска во внеурочную 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досуговую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деятельность, так как вовлечение в различную интересную деятельность обеспечивает устойчивость ребят к вредным привычкам, и является альтернативой употребления ими наркотиков и других веществ. 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На территории муниципального образования 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Узловский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  принят 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действуе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Порядок </w:t>
      </w:r>
      <w:proofErr w:type="gram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взаимодействия субъектов системы профилактики безнадзорности</w:t>
      </w:r>
      <w:proofErr w:type="gram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и правонарушений несовершеннолетних в работе  с несовершеннолетними и  семьями, находящимися  в социально-опасном положении, проживающими на территории </w:t>
      </w:r>
      <w:proofErr w:type="spellStart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 района.</w:t>
      </w:r>
    </w:p>
    <w:p w:rsidR="0066206B" w:rsidRPr="00304A4C" w:rsidRDefault="003A0538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  <w:r w:rsidRPr="00304A4C">
        <w:rPr>
          <w:rFonts w:eastAsia="Times New Roman"/>
          <w:color w:val="000000"/>
          <w:spacing w:val="-5"/>
          <w:sz w:val="24"/>
          <w:szCs w:val="24"/>
          <w:lang w:eastAsia="ru-RU"/>
        </w:rPr>
        <w:t xml:space="preserve">В рамках профилактики приобщения несовершеннолетних к различным зависимостям использовался новый подход в решении проблем, основанный на формировании у подростков понимания ценности жизни (здорового образа жизни), стремления найти свое достойное место в мире. Перед ними была поставлена цель – доказать несовершеннолетнему, сколько радостей и возможностей в жизни можно потерять, употребляя наркотические вещества, привить ему интерес к здоровому образу жизни. </w:t>
      </w:r>
    </w:p>
    <w:p w:rsidR="0066206B" w:rsidRPr="00304A4C" w:rsidRDefault="0066206B" w:rsidP="00304A4C">
      <w:pPr>
        <w:pStyle w:val="Standard"/>
        <w:jc w:val="both"/>
        <w:rPr>
          <w:rFonts w:eastAsia="Times New Roman"/>
          <w:color w:val="000000"/>
          <w:spacing w:val="-5"/>
          <w:sz w:val="24"/>
          <w:szCs w:val="24"/>
          <w:lang w:eastAsia="ru-RU"/>
        </w:rPr>
      </w:pPr>
    </w:p>
    <w:p w:rsidR="0066206B" w:rsidRDefault="003A0538">
      <w:pPr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Комитетом образования </w:t>
      </w:r>
      <w:r>
        <w:rPr>
          <w:color w:val="000000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 в 202</w:t>
      </w:r>
      <w:r w:rsidR="00C7427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 году продолжается профилактическая деятельность  в соответствии с Федеральным законодательством и Муниципальной программой «Комплексные меры профилактики наркомании среди детей, подростков и молодёжи в муниципальном образовании </w:t>
      </w:r>
      <w:proofErr w:type="spellStart"/>
      <w:r>
        <w:rPr>
          <w:color w:val="000000"/>
          <w:sz w:val="24"/>
          <w:szCs w:val="24"/>
        </w:rPr>
        <w:t>Узловский</w:t>
      </w:r>
      <w:proofErr w:type="spellEnd"/>
      <w:r>
        <w:rPr>
          <w:color w:val="000000"/>
          <w:sz w:val="24"/>
          <w:szCs w:val="24"/>
        </w:rPr>
        <w:t xml:space="preserve"> район». Приоритетными задачами профилактической деятельности в образовательных организациях являются: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формирование культуры здорового  образа жизни;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-вовлечение детей в альтернативную употреблению ПАВ спортивно-оздоровительную деятельность;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-воспитание негативного отношения у учащихся к немедицинскому потреблению наркотиков путем </w:t>
      </w:r>
      <w:proofErr w:type="spellStart"/>
      <w:r>
        <w:rPr>
          <w:color w:val="000000"/>
          <w:sz w:val="24"/>
          <w:szCs w:val="24"/>
        </w:rPr>
        <w:t>атинаркотической</w:t>
      </w:r>
      <w:proofErr w:type="spellEnd"/>
      <w:r>
        <w:rPr>
          <w:color w:val="000000"/>
          <w:sz w:val="24"/>
          <w:szCs w:val="24"/>
        </w:rPr>
        <w:t xml:space="preserve"> пропаганды и противодействия незаконной рекламе ПАВ; 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-повышение уровня осведомленности учащихся и их родителей о негативных последствиях потребления алкоголя, табака, наркотиков и об ответственности за участие в их незаконном обороте;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-развитие движения волонтёров-пропагандистов ЗОЖ.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Особое внимание при организации здоровье формирующих мероприятий уделяется  позитивной профилактике и комплексному подходу.</w:t>
      </w:r>
      <w:r>
        <w:rPr>
          <w:color w:val="000000"/>
          <w:sz w:val="24"/>
          <w:szCs w:val="24"/>
        </w:rPr>
        <w:tab/>
      </w:r>
    </w:p>
    <w:p w:rsidR="0066206B" w:rsidRDefault="003A0538">
      <w:pPr>
        <w:pStyle w:val="af2"/>
        <w:jc w:val="both"/>
        <w:rPr>
          <w:shd w:val="clear" w:color="auto" w:fill="FFFF00"/>
        </w:rPr>
      </w:pPr>
      <w:r>
        <w:rPr>
          <w:rFonts w:ascii="Times New Roman" w:eastAsia="Times New Roman" w:hAnsi="Times New Roman"/>
          <w:i/>
          <w:iCs/>
          <w:color w:val="000000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Во всех образовательных организациях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Узловского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района имеются планы по противодействию и злоупотреблению наркотическими веществами, пропаганде здорового образа жизни. Реализуются воспитательные программы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направленности, включающие различные формы работы с учащимися: лекции, спортивные мероприятия, конкурсы, беседы и т.д. В январе  </w:t>
      </w:r>
      <w:proofErr w:type="spellStart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внутришкольными</w:t>
      </w:r>
      <w:proofErr w:type="spellEnd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профилактическими меро</w:t>
      </w:r>
      <w:r w:rsidR="003E654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приятиями было охвачено около 950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учащихся, в феврале более 2600 человек</w:t>
      </w:r>
      <w:r w:rsidR="003E6549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66206B" w:rsidRPr="00502D25" w:rsidRDefault="003A0538" w:rsidP="00502D25">
      <w:pPr>
        <w:pStyle w:val="2"/>
        <w:jc w:val="both"/>
        <w:rPr>
          <w:b w:val="0"/>
          <w:spacing w:val="-5"/>
          <w:sz w:val="24"/>
          <w:szCs w:val="24"/>
        </w:rPr>
      </w:pPr>
      <w:r w:rsidRPr="00502D25">
        <w:rPr>
          <w:b w:val="0"/>
          <w:spacing w:val="-5"/>
          <w:sz w:val="24"/>
          <w:szCs w:val="24"/>
        </w:rPr>
        <w:lastRenderedPageBreak/>
        <w:t xml:space="preserve">В этом учебному году в соответствии с приказом комитета образования № 137-д от 14.09.2022 ежемесячно проводятся «круглые столы» </w:t>
      </w:r>
      <w:proofErr w:type="spellStart"/>
      <w:r w:rsidRPr="00502D25">
        <w:rPr>
          <w:b w:val="0"/>
          <w:spacing w:val="-5"/>
          <w:sz w:val="24"/>
          <w:szCs w:val="24"/>
        </w:rPr>
        <w:t>антинаркотической</w:t>
      </w:r>
      <w:proofErr w:type="spellEnd"/>
      <w:r w:rsidRPr="00502D25">
        <w:rPr>
          <w:b w:val="0"/>
          <w:spacing w:val="-5"/>
          <w:sz w:val="24"/>
          <w:szCs w:val="24"/>
        </w:rPr>
        <w:t xml:space="preserve"> направленности.</w:t>
      </w:r>
    </w:p>
    <w:p w:rsidR="00502D25" w:rsidRPr="00502D25" w:rsidRDefault="00502D25" w:rsidP="00502D25">
      <w:pPr>
        <w:pStyle w:val="2"/>
        <w:jc w:val="both"/>
        <w:rPr>
          <w:b w:val="0"/>
          <w:spacing w:val="-5"/>
          <w:sz w:val="24"/>
          <w:szCs w:val="24"/>
        </w:rPr>
      </w:pPr>
      <w:r w:rsidRPr="00502D25">
        <w:rPr>
          <w:b w:val="0"/>
          <w:spacing w:val="-5"/>
          <w:sz w:val="24"/>
          <w:szCs w:val="24"/>
        </w:rPr>
        <w:t>В январе обучающиеся общеобразовательных организаций приняли участие в мероприятиях в рамках «Недели информирования о детском телефоне доверия» (Акции «Скажи, о чём мо</w:t>
      </w:r>
      <w:r w:rsidRPr="00502D25">
        <w:rPr>
          <w:b w:val="0"/>
          <w:spacing w:val="-5"/>
          <w:sz w:val="24"/>
          <w:szCs w:val="24"/>
        </w:rPr>
        <w:t>л</w:t>
      </w:r>
      <w:r w:rsidRPr="00502D25">
        <w:rPr>
          <w:b w:val="0"/>
          <w:spacing w:val="-5"/>
          <w:sz w:val="24"/>
          <w:szCs w:val="24"/>
        </w:rPr>
        <w:t>чишь», «Детский телефон доверия в каждом телефоне»).</w:t>
      </w:r>
    </w:p>
    <w:p w:rsidR="00502D25" w:rsidRPr="00502D25" w:rsidRDefault="00502D25" w:rsidP="00502D25">
      <w:pPr>
        <w:pStyle w:val="2"/>
        <w:jc w:val="both"/>
        <w:rPr>
          <w:b w:val="0"/>
          <w:spacing w:val="-5"/>
          <w:sz w:val="24"/>
          <w:szCs w:val="24"/>
        </w:rPr>
      </w:pPr>
      <w:r w:rsidRPr="00502D25">
        <w:rPr>
          <w:b w:val="0"/>
          <w:spacing w:val="-5"/>
          <w:sz w:val="24"/>
          <w:szCs w:val="24"/>
        </w:rPr>
        <w:t xml:space="preserve">19 февраля около 150 обучающихся организованно посетили спектакль </w:t>
      </w:r>
      <w:proofErr w:type="spellStart"/>
      <w:r w:rsidRPr="00502D25">
        <w:rPr>
          <w:b w:val="0"/>
          <w:spacing w:val="-5"/>
          <w:sz w:val="24"/>
          <w:szCs w:val="24"/>
        </w:rPr>
        <w:t>антинаркотической</w:t>
      </w:r>
      <w:proofErr w:type="spellEnd"/>
      <w:r w:rsidRPr="00502D25">
        <w:rPr>
          <w:b w:val="0"/>
          <w:spacing w:val="-5"/>
          <w:sz w:val="24"/>
          <w:szCs w:val="24"/>
        </w:rPr>
        <w:t xml:space="preserve"> н</w:t>
      </w:r>
      <w:r w:rsidRPr="00502D25">
        <w:rPr>
          <w:b w:val="0"/>
          <w:spacing w:val="-5"/>
          <w:sz w:val="24"/>
          <w:szCs w:val="24"/>
        </w:rPr>
        <w:t>а</w:t>
      </w:r>
      <w:r w:rsidRPr="00502D25">
        <w:rPr>
          <w:b w:val="0"/>
          <w:spacing w:val="-5"/>
          <w:sz w:val="24"/>
          <w:szCs w:val="24"/>
        </w:rPr>
        <w:t>правленности «Млечный туман», поставленный по мотивам рассказа М.А. Булгакова «Морфий».</w:t>
      </w:r>
    </w:p>
    <w:p w:rsidR="00502D25" w:rsidRPr="00502D25" w:rsidRDefault="00502D25" w:rsidP="00502D25">
      <w:pPr>
        <w:pStyle w:val="2"/>
        <w:jc w:val="both"/>
        <w:rPr>
          <w:b w:val="0"/>
          <w:spacing w:val="-5"/>
          <w:sz w:val="24"/>
          <w:szCs w:val="24"/>
        </w:rPr>
      </w:pPr>
      <w:r w:rsidRPr="00502D25">
        <w:rPr>
          <w:b w:val="0"/>
          <w:spacing w:val="-5"/>
          <w:sz w:val="24"/>
          <w:szCs w:val="24"/>
        </w:rPr>
        <w:t xml:space="preserve">26.02.2025 г. с целью популяризации здорового образа жизни, занятий спортом был </w:t>
      </w:r>
      <w:proofErr w:type="spellStart"/>
      <w:r w:rsidRPr="00502D25">
        <w:rPr>
          <w:b w:val="0"/>
          <w:spacing w:val="-5"/>
          <w:sz w:val="24"/>
          <w:szCs w:val="24"/>
        </w:rPr>
        <w:t>проведёнра</w:t>
      </w:r>
      <w:r w:rsidRPr="00502D25">
        <w:rPr>
          <w:b w:val="0"/>
          <w:spacing w:val="-5"/>
          <w:sz w:val="24"/>
          <w:szCs w:val="24"/>
        </w:rPr>
        <w:t>й</w:t>
      </w:r>
      <w:r w:rsidRPr="00502D25">
        <w:rPr>
          <w:b w:val="0"/>
          <w:spacing w:val="-5"/>
          <w:sz w:val="24"/>
          <w:szCs w:val="24"/>
        </w:rPr>
        <w:t>онный</w:t>
      </w:r>
      <w:proofErr w:type="spellEnd"/>
      <w:r w:rsidRPr="00502D25">
        <w:rPr>
          <w:b w:val="0"/>
          <w:spacing w:val="-5"/>
          <w:sz w:val="24"/>
          <w:szCs w:val="24"/>
        </w:rPr>
        <w:t xml:space="preserve"> спортивный праздник для сельской молодежи.</w:t>
      </w:r>
    </w:p>
    <w:p w:rsidR="00502D25" w:rsidRPr="00502D25" w:rsidRDefault="00502D25" w:rsidP="00502D25">
      <w:pPr>
        <w:pStyle w:val="2"/>
        <w:jc w:val="both"/>
        <w:rPr>
          <w:b w:val="0"/>
          <w:spacing w:val="-5"/>
          <w:sz w:val="24"/>
          <w:szCs w:val="24"/>
        </w:rPr>
      </w:pPr>
      <w:r w:rsidRPr="00502D25">
        <w:rPr>
          <w:b w:val="0"/>
          <w:spacing w:val="-5"/>
          <w:sz w:val="24"/>
          <w:szCs w:val="24"/>
        </w:rPr>
        <w:t>В феврале обучающиеся школ района приняли активное участие в отборочном (школьном) этапе Всероссийской военно-патриотической игры «Зарница</w:t>
      </w:r>
      <w:bookmarkStart w:id="1" w:name="_GoBack"/>
      <w:bookmarkEnd w:id="1"/>
      <w:proofErr w:type="gramStart"/>
      <w:r w:rsidRPr="00502D25">
        <w:rPr>
          <w:b w:val="0"/>
          <w:spacing w:val="-5"/>
          <w:sz w:val="24"/>
          <w:szCs w:val="24"/>
        </w:rPr>
        <w:t>2</w:t>
      </w:r>
      <w:proofErr w:type="gramEnd"/>
      <w:r w:rsidRPr="00502D25">
        <w:rPr>
          <w:b w:val="0"/>
          <w:spacing w:val="-5"/>
          <w:sz w:val="24"/>
          <w:szCs w:val="24"/>
        </w:rPr>
        <w:t>.0».</w:t>
      </w:r>
    </w:p>
    <w:p w:rsidR="00502D25" w:rsidRPr="00502D25" w:rsidRDefault="00502D25" w:rsidP="00502D25">
      <w:pPr>
        <w:pStyle w:val="2"/>
        <w:jc w:val="both"/>
        <w:rPr>
          <w:b w:val="0"/>
          <w:spacing w:val="-5"/>
          <w:sz w:val="24"/>
          <w:szCs w:val="24"/>
        </w:rPr>
      </w:pPr>
      <w:proofErr w:type="gramStart"/>
      <w:r w:rsidRPr="00502D25">
        <w:rPr>
          <w:b w:val="0"/>
          <w:spacing w:val="-5"/>
          <w:sz w:val="24"/>
          <w:szCs w:val="24"/>
        </w:rPr>
        <w:t>В рамках операции «Чистое поколение – 2025» (10.03.2025-19.03.2025) в школах был проведён тренинг «Умей сказать «нет», были проведены профилактические беседы и круглые столы с об</w:t>
      </w:r>
      <w:r w:rsidRPr="00502D25">
        <w:rPr>
          <w:b w:val="0"/>
          <w:spacing w:val="-5"/>
          <w:sz w:val="24"/>
          <w:szCs w:val="24"/>
        </w:rPr>
        <w:t>у</w:t>
      </w:r>
      <w:r w:rsidRPr="00502D25">
        <w:rPr>
          <w:b w:val="0"/>
          <w:spacing w:val="-5"/>
          <w:sz w:val="24"/>
          <w:szCs w:val="24"/>
        </w:rPr>
        <w:t>чающимися «</w:t>
      </w:r>
      <w:proofErr w:type="spellStart"/>
      <w:r w:rsidRPr="00502D25">
        <w:rPr>
          <w:b w:val="0"/>
          <w:spacing w:val="-5"/>
          <w:sz w:val="24"/>
          <w:szCs w:val="24"/>
        </w:rPr>
        <w:t>Наркомания-острая</w:t>
      </w:r>
      <w:proofErr w:type="spellEnd"/>
      <w:r w:rsidRPr="00502D25">
        <w:rPr>
          <w:b w:val="0"/>
          <w:spacing w:val="-5"/>
          <w:sz w:val="24"/>
          <w:szCs w:val="24"/>
        </w:rPr>
        <w:t xml:space="preserve"> проблема современности», «На краю пропасти», «Внимание!</w:t>
      </w:r>
      <w:proofErr w:type="gramEnd"/>
      <w:r w:rsidRPr="00502D25">
        <w:rPr>
          <w:b w:val="0"/>
          <w:spacing w:val="-5"/>
          <w:sz w:val="24"/>
          <w:szCs w:val="24"/>
        </w:rPr>
        <w:t xml:space="preserve"> Наркомания!».</w:t>
      </w:r>
    </w:p>
    <w:p w:rsidR="00502D25" w:rsidRPr="00502D25" w:rsidRDefault="00502D25" w:rsidP="00502D25">
      <w:pPr>
        <w:pStyle w:val="2"/>
        <w:jc w:val="both"/>
        <w:rPr>
          <w:b w:val="0"/>
          <w:spacing w:val="-5"/>
          <w:sz w:val="24"/>
          <w:szCs w:val="24"/>
        </w:rPr>
      </w:pPr>
      <w:proofErr w:type="gramStart"/>
      <w:r w:rsidRPr="00502D25">
        <w:rPr>
          <w:b w:val="0"/>
          <w:spacing w:val="-5"/>
          <w:sz w:val="24"/>
          <w:szCs w:val="24"/>
        </w:rPr>
        <w:t xml:space="preserve">В период с 24 марта по 4 апреля 2025 года в рамках Общероссийской </w:t>
      </w:r>
      <w:proofErr w:type="spellStart"/>
      <w:r w:rsidRPr="00502D25">
        <w:rPr>
          <w:b w:val="0"/>
          <w:spacing w:val="-5"/>
          <w:sz w:val="24"/>
          <w:szCs w:val="24"/>
        </w:rPr>
        <w:t>антинаркотической</w:t>
      </w:r>
      <w:proofErr w:type="spellEnd"/>
      <w:r w:rsidRPr="00502D25">
        <w:rPr>
          <w:b w:val="0"/>
          <w:spacing w:val="-5"/>
          <w:sz w:val="24"/>
          <w:szCs w:val="24"/>
        </w:rPr>
        <w:t xml:space="preserve"> акции «Сообщи, где торгуют смертью» в школах были проведены тренинг «Познай себя», классные ч</w:t>
      </w:r>
      <w:r w:rsidRPr="00502D25">
        <w:rPr>
          <w:b w:val="0"/>
          <w:spacing w:val="-5"/>
          <w:sz w:val="24"/>
          <w:szCs w:val="24"/>
        </w:rPr>
        <w:t>а</w:t>
      </w:r>
      <w:r w:rsidRPr="00502D25">
        <w:rPr>
          <w:b w:val="0"/>
          <w:spacing w:val="-5"/>
          <w:sz w:val="24"/>
          <w:szCs w:val="24"/>
        </w:rPr>
        <w:t>сы «Я знаю – я не ошибусь», «Умей сказать «нет»!», профилактические беседы с обучающимися «Сообщи, где торгуют смертью», организованы выставки в библиотеках с подборкой литературы по вопросам профилактики наркомании, формирования и ведения здорового образа</w:t>
      </w:r>
      <w:proofErr w:type="gramEnd"/>
      <w:r w:rsidRPr="00502D25">
        <w:rPr>
          <w:b w:val="0"/>
          <w:spacing w:val="-5"/>
          <w:sz w:val="24"/>
          <w:szCs w:val="24"/>
        </w:rPr>
        <w:t xml:space="preserve"> жизни. На сайтах организаций были размещены телефоны номеров доверия.</w:t>
      </w:r>
    </w:p>
    <w:p w:rsidR="000832C5" w:rsidRPr="000832C5" w:rsidRDefault="000832C5" w:rsidP="000832C5">
      <w:pPr>
        <w:pStyle w:val="2"/>
        <w:jc w:val="both"/>
        <w:rPr>
          <w:b w:val="0"/>
          <w:spacing w:val="-5"/>
          <w:sz w:val="24"/>
          <w:szCs w:val="24"/>
        </w:rPr>
      </w:pPr>
      <w:r w:rsidRPr="000832C5">
        <w:rPr>
          <w:b w:val="0"/>
          <w:spacing w:val="-5"/>
          <w:sz w:val="24"/>
          <w:szCs w:val="24"/>
        </w:rPr>
        <w:tab/>
        <w:t>Комитет образования по вопросам взаимодействия с правоохранительными и контрол</w:t>
      </w:r>
      <w:r w:rsidRPr="000832C5">
        <w:rPr>
          <w:b w:val="0"/>
          <w:spacing w:val="-5"/>
          <w:sz w:val="24"/>
          <w:szCs w:val="24"/>
        </w:rPr>
        <w:t>и</w:t>
      </w:r>
      <w:r w:rsidRPr="000832C5">
        <w:rPr>
          <w:b w:val="0"/>
          <w:spacing w:val="-5"/>
          <w:sz w:val="24"/>
          <w:szCs w:val="24"/>
        </w:rPr>
        <w:t>рующими органами в сфере противодействия незаконному обороту наркотиков и профилактики наркомании находится в тесных партнерских отношениях, что значительно усиливает профила</w:t>
      </w:r>
      <w:r w:rsidRPr="000832C5">
        <w:rPr>
          <w:b w:val="0"/>
          <w:spacing w:val="-5"/>
          <w:sz w:val="24"/>
          <w:szCs w:val="24"/>
        </w:rPr>
        <w:t>к</w:t>
      </w:r>
      <w:r w:rsidRPr="000832C5">
        <w:rPr>
          <w:b w:val="0"/>
          <w:spacing w:val="-5"/>
          <w:sz w:val="24"/>
          <w:szCs w:val="24"/>
        </w:rPr>
        <w:t>тический потенциал образовательных организаций.</w:t>
      </w:r>
      <w:r w:rsidRPr="000832C5">
        <w:rPr>
          <w:b w:val="0"/>
          <w:spacing w:val="-5"/>
          <w:sz w:val="24"/>
          <w:szCs w:val="24"/>
        </w:rPr>
        <w:tab/>
        <w:t xml:space="preserve"> </w:t>
      </w:r>
    </w:p>
    <w:p w:rsidR="0066206B" w:rsidRDefault="003A0538">
      <w:pPr>
        <w:jc w:val="both"/>
        <w:rPr>
          <w:shd w:val="clear" w:color="auto" w:fill="FFFF00"/>
        </w:rPr>
      </w:pPr>
      <w:r>
        <w:rPr>
          <w:color w:val="000000"/>
          <w:szCs w:val="28"/>
        </w:rPr>
        <w:tab/>
      </w:r>
      <w:r>
        <w:rPr>
          <w:color w:val="000000"/>
          <w:sz w:val="24"/>
          <w:szCs w:val="24"/>
        </w:rPr>
        <w:t>На сайтах образовательных организаций на постоянной основе размещаются информационные материалы, телефоны доверия, памятки профилактической направленности для подростков и их родителей.</w:t>
      </w:r>
    </w:p>
    <w:p w:rsidR="0066206B" w:rsidRDefault="003A053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D0280A">
        <w:rPr>
          <w:bCs/>
          <w:color w:val="000000"/>
          <w:sz w:val="24"/>
          <w:szCs w:val="24"/>
        </w:rPr>
        <w:t>Существенным фактором профилактики</w:t>
      </w:r>
      <w:r>
        <w:rPr>
          <w:color w:val="000000"/>
          <w:sz w:val="24"/>
          <w:szCs w:val="24"/>
        </w:rPr>
        <w:t xml:space="preserve"> немедицинского потребления </w:t>
      </w:r>
      <w:proofErr w:type="spellStart"/>
      <w:r>
        <w:rPr>
          <w:color w:val="000000"/>
          <w:sz w:val="24"/>
          <w:szCs w:val="24"/>
        </w:rPr>
        <w:t>психоактивных</w:t>
      </w:r>
      <w:proofErr w:type="spellEnd"/>
      <w:r>
        <w:rPr>
          <w:color w:val="000000"/>
          <w:sz w:val="24"/>
          <w:szCs w:val="24"/>
        </w:rPr>
        <w:t xml:space="preserve"> веществ на сегодняшний день является </w:t>
      </w:r>
      <w:proofErr w:type="spellStart"/>
      <w:r>
        <w:rPr>
          <w:color w:val="000000"/>
          <w:sz w:val="24"/>
          <w:szCs w:val="24"/>
        </w:rPr>
        <w:t>досуговая</w:t>
      </w:r>
      <w:proofErr w:type="spellEnd"/>
      <w:r>
        <w:rPr>
          <w:color w:val="000000"/>
          <w:sz w:val="24"/>
          <w:szCs w:val="24"/>
        </w:rPr>
        <w:t xml:space="preserve"> занятость детей и молодёжи в свободное от учёбы и работы время. Одной из главных задач по данному направлению является создание условий для дополнительного образования детей и привлечение населения к активным формам досуга. Поэтому предметом особого внимания в работе с молодыми людьми является выстроенное взаимодействие всех субъектов профилактики.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 xml:space="preserve">В I квартале 2025 года с целью профилактики потребления </w:t>
      </w:r>
      <w:proofErr w:type="spellStart"/>
      <w:r w:rsidRPr="002B4F3A">
        <w:rPr>
          <w:b w:val="0"/>
          <w:spacing w:val="-5"/>
          <w:sz w:val="24"/>
          <w:szCs w:val="24"/>
        </w:rPr>
        <w:t>психоактивных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веществ на территории </w:t>
      </w:r>
      <w:proofErr w:type="spellStart"/>
      <w:r w:rsidRPr="002B4F3A">
        <w:rPr>
          <w:b w:val="0"/>
          <w:spacing w:val="-5"/>
          <w:sz w:val="24"/>
          <w:szCs w:val="24"/>
        </w:rPr>
        <w:t>Узловского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района муниципальным учреждением дополнительного образования Центр досуга детей и молодежи проведено 10 мероприятий, в которых приняли участие 2933 ч</w:t>
      </w:r>
      <w:r w:rsidRPr="002B4F3A">
        <w:rPr>
          <w:b w:val="0"/>
          <w:spacing w:val="-5"/>
          <w:sz w:val="24"/>
          <w:szCs w:val="24"/>
        </w:rPr>
        <w:t>е</w:t>
      </w:r>
      <w:r w:rsidRPr="002B4F3A">
        <w:rPr>
          <w:b w:val="0"/>
          <w:spacing w:val="-5"/>
          <w:sz w:val="24"/>
          <w:szCs w:val="24"/>
        </w:rPr>
        <w:t>ловека. Формат проведения мероприятий разнообразный – это публикации статей о вреде упо</w:t>
      </w:r>
      <w:r w:rsidRPr="002B4F3A">
        <w:rPr>
          <w:b w:val="0"/>
          <w:spacing w:val="-5"/>
          <w:sz w:val="24"/>
          <w:szCs w:val="24"/>
        </w:rPr>
        <w:t>т</w:t>
      </w:r>
      <w:r w:rsidRPr="002B4F3A">
        <w:rPr>
          <w:b w:val="0"/>
          <w:spacing w:val="-5"/>
          <w:sz w:val="24"/>
          <w:szCs w:val="24"/>
        </w:rPr>
        <w:t xml:space="preserve">ребления наркотиков и работы телефона доверия, раздача листовок, конкурс стихотворений о вреде ПАВ, первый этап Общероссийской акции «Сообщи, где торгуют смертью»,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</w:t>
      </w:r>
      <w:r w:rsidRPr="002B4F3A">
        <w:rPr>
          <w:b w:val="0"/>
          <w:spacing w:val="-5"/>
          <w:sz w:val="24"/>
          <w:szCs w:val="24"/>
        </w:rPr>
        <w:t>и</w:t>
      </w:r>
      <w:r w:rsidRPr="002B4F3A">
        <w:rPr>
          <w:b w:val="0"/>
          <w:spacing w:val="-5"/>
          <w:sz w:val="24"/>
          <w:szCs w:val="24"/>
        </w:rPr>
        <w:t>ческие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беседы с воспитанниками и проведение нового формата мероприятия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антинаркотическая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</w:t>
      </w:r>
      <w:proofErr w:type="spellStart"/>
      <w:r w:rsidRPr="002B4F3A">
        <w:rPr>
          <w:b w:val="0"/>
          <w:spacing w:val="-5"/>
          <w:sz w:val="24"/>
          <w:szCs w:val="24"/>
        </w:rPr>
        <w:t>квест-игра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«Дорога жизни».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 xml:space="preserve">14 января 2025 года в социальной сети </w:t>
      </w:r>
      <w:proofErr w:type="spellStart"/>
      <w:r w:rsidRPr="002B4F3A">
        <w:rPr>
          <w:b w:val="0"/>
          <w:spacing w:val="-5"/>
          <w:sz w:val="24"/>
          <w:szCs w:val="24"/>
        </w:rPr>
        <w:t>Вконтакте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официальной страницы Центра досуга детей и молодёжи была опубликована статья о вреде употребления ПАВ «Темнота тоже распр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>страняе</w:t>
      </w:r>
      <w:r w:rsidRPr="002B4F3A">
        <w:rPr>
          <w:b w:val="0"/>
          <w:spacing w:val="-5"/>
          <w:sz w:val="24"/>
          <w:szCs w:val="24"/>
        </w:rPr>
        <w:t>т</w:t>
      </w:r>
      <w:r w:rsidRPr="002B4F3A">
        <w:rPr>
          <w:b w:val="0"/>
          <w:spacing w:val="-5"/>
          <w:sz w:val="24"/>
          <w:szCs w:val="24"/>
        </w:rPr>
        <w:t xml:space="preserve">ся со скоростью света». Со статьёй </w:t>
      </w:r>
      <w:proofErr w:type="gramStart"/>
      <w:r w:rsidRPr="002B4F3A">
        <w:rPr>
          <w:b w:val="0"/>
          <w:spacing w:val="-5"/>
          <w:sz w:val="24"/>
          <w:szCs w:val="24"/>
        </w:rPr>
        <w:t>о знакомилось</w:t>
      </w:r>
      <w:proofErr w:type="gramEnd"/>
      <w:r w:rsidRPr="002B4F3A">
        <w:rPr>
          <w:b w:val="0"/>
          <w:spacing w:val="-5"/>
          <w:sz w:val="24"/>
          <w:szCs w:val="24"/>
        </w:rPr>
        <w:t xml:space="preserve"> более 1700 человек.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>22 января 2025 года воспитанники клубов по месту жительства раздали информационные буклеты. Тематика буклетов - «Не отнимай у себя жизнь». Цель данного мероприятия – привл</w:t>
      </w:r>
      <w:r w:rsidRPr="002B4F3A">
        <w:rPr>
          <w:b w:val="0"/>
          <w:spacing w:val="-5"/>
          <w:sz w:val="24"/>
          <w:szCs w:val="24"/>
        </w:rPr>
        <w:t>е</w:t>
      </w:r>
      <w:r w:rsidRPr="002B4F3A">
        <w:rPr>
          <w:b w:val="0"/>
          <w:spacing w:val="-5"/>
          <w:sz w:val="24"/>
          <w:szCs w:val="24"/>
        </w:rPr>
        <w:t>чение внимания молодёжи к проблеме наркомании, расширение представления о вреде наркот</w:t>
      </w:r>
      <w:r w:rsidRPr="002B4F3A">
        <w:rPr>
          <w:b w:val="0"/>
          <w:spacing w:val="-5"/>
          <w:sz w:val="24"/>
          <w:szCs w:val="24"/>
        </w:rPr>
        <w:t>и</w:t>
      </w:r>
      <w:r w:rsidRPr="002B4F3A">
        <w:rPr>
          <w:b w:val="0"/>
          <w:spacing w:val="-5"/>
          <w:sz w:val="24"/>
          <w:szCs w:val="24"/>
        </w:rPr>
        <w:t xml:space="preserve">ков, формирование активной жизненной позиции, воспитание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антинаркотического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мировоззр</w:t>
      </w:r>
      <w:r w:rsidRPr="002B4F3A">
        <w:rPr>
          <w:b w:val="0"/>
          <w:spacing w:val="-5"/>
          <w:sz w:val="24"/>
          <w:szCs w:val="24"/>
        </w:rPr>
        <w:t>е</w:t>
      </w:r>
      <w:r w:rsidRPr="002B4F3A">
        <w:rPr>
          <w:b w:val="0"/>
          <w:spacing w:val="-5"/>
          <w:sz w:val="24"/>
          <w:szCs w:val="24"/>
        </w:rPr>
        <w:t xml:space="preserve">ния у воспитанников. В ходе мероприятия было распространено 150 буклетов и приняло участие 44 воспитанников. 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>В период с 8 -12 февраля 2025 года в клубах по месту жительства Центра досуга детей и молодежи был проведен конкурс на лучшее стихотворение о вреде ПАВ. Конкурс пров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 xml:space="preserve">дился с </w:t>
      </w:r>
      <w:r w:rsidRPr="002B4F3A">
        <w:rPr>
          <w:b w:val="0"/>
          <w:spacing w:val="-5"/>
          <w:sz w:val="24"/>
          <w:szCs w:val="24"/>
        </w:rPr>
        <w:lastRenderedPageBreak/>
        <w:t>целью повышения эффективности мер, направленных на профилактику наркомании и пропага</w:t>
      </w:r>
      <w:r w:rsidRPr="002B4F3A">
        <w:rPr>
          <w:b w:val="0"/>
          <w:spacing w:val="-5"/>
          <w:sz w:val="24"/>
          <w:szCs w:val="24"/>
        </w:rPr>
        <w:t>н</w:t>
      </w:r>
      <w:r w:rsidRPr="002B4F3A">
        <w:rPr>
          <w:b w:val="0"/>
          <w:spacing w:val="-5"/>
          <w:sz w:val="24"/>
          <w:szCs w:val="24"/>
        </w:rPr>
        <w:t>ду здорового образа жизни средствами наглядной агитации. В конкурсе приняло участие 37 во</w:t>
      </w:r>
      <w:r w:rsidRPr="002B4F3A">
        <w:rPr>
          <w:b w:val="0"/>
          <w:spacing w:val="-5"/>
          <w:sz w:val="24"/>
          <w:szCs w:val="24"/>
        </w:rPr>
        <w:t>с</w:t>
      </w:r>
      <w:r w:rsidRPr="002B4F3A">
        <w:rPr>
          <w:b w:val="0"/>
          <w:spacing w:val="-5"/>
          <w:sz w:val="24"/>
          <w:szCs w:val="24"/>
        </w:rPr>
        <w:t>пита</w:t>
      </w:r>
      <w:r w:rsidRPr="002B4F3A">
        <w:rPr>
          <w:b w:val="0"/>
          <w:spacing w:val="-5"/>
          <w:sz w:val="24"/>
          <w:szCs w:val="24"/>
        </w:rPr>
        <w:t>н</w:t>
      </w:r>
      <w:r w:rsidRPr="002B4F3A">
        <w:rPr>
          <w:b w:val="0"/>
          <w:spacing w:val="-5"/>
          <w:sz w:val="24"/>
          <w:szCs w:val="24"/>
        </w:rPr>
        <w:t>ников, из них были выбраны 3 победителя.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 xml:space="preserve">13 февраля 2025 года на официальной страницы </w:t>
      </w:r>
      <w:r w:rsidR="00502D25" w:rsidRPr="002B4F3A">
        <w:rPr>
          <w:b w:val="0"/>
          <w:spacing w:val="-5"/>
          <w:sz w:val="24"/>
          <w:szCs w:val="24"/>
        </w:rPr>
        <w:t>«</w:t>
      </w:r>
      <w:proofErr w:type="spellStart"/>
      <w:r w:rsidRPr="002B4F3A">
        <w:rPr>
          <w:b w:val="0"/>
          <w:spacing w:val="-5"/>
          <w:sz w:val="24"/>
          <w:szCs w:val="24"/>
        </w:rPr>
        <w:t>В</w:t>
      </w:r>
      <w:r w:rsidR="00502D25" w:rsidRPr="002B4F3A">
        <w:rPr>
          <w:b w:val="0"/>
          <w:spacing w:val="-5"/>
          <w:sz w:val="24"/>
          <w:szCs w:val="24"/>
        </w:rPr>
        <w:t>К</w:t>
      </w:r>
      <w:r w:rsidRPr="002B4F3A">
        <w:rPr>
          <w:b w:val="0"/>
          <w:spacing w:val="-5"/>
          <w:sz w:val="24"/>
          <w:szCs w:val="24"/>
        </w:rPr>
        <w:t>онтакте</w:t>
      </w:r>
      <w:proofErr w:type="spellEnd"/>
      <w:r w:rsidR="00502D25" w:rsidRPr="002B4F3A">
        <w:rPr>
          <w:b w:val="0"/>
          <w:spacing w:val="-5"/>
          <w:sz w:val="24"/>
          <w:szCs w:val="24"/>
        </w:rPr>
        <w:t>»</w:t>
      </w:r>
      <w:r w:rsidRPr="002B4F3A">
        <w:rPr>
          <w:b w:val="0"/>
          <w:spacing w:val="-5"/>
          <w:sz w:val="24"/>
          <w:szCs w:val="24"/>
        </w:rPr>
        <w:t xml:space="preserve"> Центра досуга детей и м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 xml:space="preserve">лодёжи была опубликована </w:t>
      </w:r>
      <w:proofErr w:type="spellStart"/>
      <w:r w:rsidRPr="002B4F3A">
        <w:rPr>
          <w:b w:val="0"/>
          <w:spacing w:val="-5"/>
          <w:sz w:val="24"/>
          <w:szCs w:val="24"/>
        </w:rPr>
        <w:t>онлайн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викторина «Здоровому Движению – наше уважение». В ви</w:t>
      </w:r>
      <w:r w:rsidRPr="002B4F3A">
        <w:rPr>
          <w:b w:val="0"/>
          <w:spacing w:val="-5"/>
          <w:sz w:val="24"/>
          <w:szCs w:val="24"/>
        </w:rPr>
        <w:t>к</w:t>
      </w:r>
      <w:r w:rsidRPr="002B4F3A">
        <w:rPr>
          <w:b w:val="0"/>
          <w:spacing w:val="-5"/>
          <w:sz w:val="24"/>
          <w:szCs w:val="24"/>
        </w:rPr>
        <w:t>торине приняло участие более 370 человек.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>В период с 10 по 21 марта 2025 года в рамках первого этапа Общероссийской акции «С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 xml:space="preserve">общи, где торгуют смертью». </w:t>
      </w:r>
      <w:proofErr w:type="gramStart"/>
      <w:r w:rsidRPr="002B4F3A">
        <w:rPr>
          <w:b w:val="0"/>
          <w:spacing w:val="-5"/>
          <w:sz w:val="24"/>
          <w:szCs w:val="24"/>
        </w:rPr>
        <w:t>Целью Акции является привлечение общественности к участию в противодействии незаконному обороту наркотиков и профилактике их немедицинского потре</w:t>
      </w:r>
      <w:r w:rsidRPr="002B4F3A">
        <w:rPr>
          <w:b w:val="0"/>
          <w:spacing w:val="-5"/>
          <w:sz w:val="24"/>
          <w:szCs w:val="24"/>
        </w:rPr>
        <w:t>б</w:t>
      </w:r>
      <w:r w:rsidRPr="002B4F3A">
        <w:rPr>
          <w:b w:val="0"/>
          <w:spacing w:val="-5"/>
          <w:sz w:val="24"/>
          <w:szCs w:val="24"/>
        </w:rPr>
        <w:t>ления, организация в круглосуточном режиме работы «телефонов доверия» в государственных и муниципальных органах власти для получения информации о фактах незаконного оборота и пр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>паганды наркотиков, а также обращений и предложений граждан, предст</w:t>
      </w:r>
      <w:r w:rsidRPr="002B4F3A">
        <w:rPr>
          <w:b w:val="0"/>
          <w:spacing w:val="-5"/>
          <w:sz w:val="24"/>
          <w:szCs w:val="24"/>
        </w:rPr>
        <w:t>а</w:t>
      </w:r>
      <w:r w:rsidRPr="002B4F3A">
        <w:rPr>
          <w:b w:val="0"/>
          <w:spacing w:val="-5"/>
          <w:sz w:val="24"/>
          <w:szCs w:val="24"/>
        </w:rPr>
        <w:t>вителей общественных организаций по вопросам совершенствования деятельности, направленной на профилактику на</w:t>
      </w:r>
      <w:r w:rsidRPr="002B4F3A">
        <w:rPr>
          <w:b w:val="0"/>
          <w:spacing w:val="-5"/>
          <w:sz w:val="24"/>
          <w:szCs w:val="24"/>
        </w:rPr>
        <w:t>р</w:t>
      </w:r>
      <w:r w:rsidRPr="002B4F3A">
        <w:rPr>
          <w:b w:val="0"/>
          <w:spacing w:val="-5"/>
          <w:sz w:val="24"/>
          <w:szCs w:val="24"/>
        </w:rPr>
        <w:t>комании, лечение и реабилитацию</w:t>
      </w:r>
      <w:proofErr w:type="gramEnd"/>
      <w:r w:rsidRPr="002B4F3A">
        <w:rPr>
          <w:b w:val="0"/>
          <w:spacing w:val="-5"/>
          <w:sz w:val="24"/>
          <w:szCs w:val="24"/>
        </w:rPr>
        <w:t xml:space="preserve"> наркозависимых лиц. Была опубликована  статья, с которой ознакомились 338 человек.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 xml:space="preserve">14 марта 2025 года волонтёры </w:t>
      </w:r>
      <w:proofErr w:type="spellStart"/>
      <w:r w:rsidRPr="002B4F3A">
        <w:rPr>
          <w:b w:val="0"/>
          <w:spacing w:val="-5"/>
          <w:sz w:val="24"/>
          <w:szCs w:val="24"/>
        </w:rPr>
        <w:t>Узловского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района раздали жителям информационные бу</w:t>
      </w:r>
      <w:r w:rsidRPr="002B4F3A">
        <w:rPr>
          <w:b w:val="0"/>
          <w:spacing w:val="-5"/>
          <w:sz w:val="24"/>
          <w:szCs w:val="24"/>
        </w:rPr>
        <w:t>к</w:t>
      </w:r>
      <w:r w:rsidRPr="002B4F3A">
        <w:rPr>
          <w:b w:val="0"/>
          <w:spacing w:val="-5"/>
          <w:sz w:val="24"/>
          <w:szCs w:val="24"/>
        </w:rPr>
        <w:t xml:space="preserve">леты. Тематика буклетов - «Не отнимай у себя жизнь». Цель данного мероприятия – привлечение внимания молодёжи к проблеме наркомании, расширение представления о вреде наркотиков, формирование активной жизненной позиции, воспитание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антинаркотического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мировоззрения у воспитанников. Всего было распространено 150 буклетов. Количество уч</w:t>
      </w:r>
      <w:r w:rsidRPr="002B4F3A">
        <w:rPr>
          <w:b w:val="0"/>
          <w:spacing w:val="-5"/>
          <w:sz w:val="24"/>
          <w:szCs w:val="24"/>
        </w:rPr>
        <w:t>а</w:t>
      </w:r>
      <w:r w:rsidRPr="002B4F3A">
        <w:rPr>
          <w:b w:val="0"/>
          <w:spacing w:val="-5"/>
          <w:sz w:val="24"/>
          <w:szCs w:val="24"/>
        </w:rPr>
        <w:t>стников: 28.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>19 марта 2025 года сотрудники Центра досуга детей и молодёжи в рамках второго этапа акции «Сообщи, где торгуют смертью», посвященной борьбе с наркотической зависимостью провели игру – викторину «Своя игра» для студентов. В мероприятии приняло участие 26 чел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>век.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 xml:space="preserve">19 марта 2025 года  в рамках 1 этапа Общероссийской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антинаркотической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акции «Соо</w:t>
      </w:r>
      <w:r w:rsidRPr="002B4F3A">
        <w:rPr>
          <w:b w:val="0"/>
          <w:spacing w:val="-5"/>
          <w:sz w:val="24"/>
          <w:szCs w:val="24"/>
        </w:rPr>
        <w:t>б</w:t>
      </w:r>
      <w:r w:rsidRPr="002B4F3A">
        <w:rPr>
          <w:b w:val="0"/>
          <w:spacing w:val="-5"/>
          <w:sz w:val="24"/>
          <w:szCs w:val="24"/>
        </w:rPr>
        <w:t xml:space="preserve">щи, где торгуют смертью» сотрудники Центра досуга детей и молодёжи провели </w:t>
      </w:r>
      <w:proofErr w:type="gramStart"/>
      <w:r w:rsidRPr="002B4F3A">
        <w:rPr>
          <w:b w:val="0"/>
          <w:spacing w:val="-5"/>
          <w:sz w:val="24"/>
          <w:szCs w:val="24"/>
        </w:rPr>
        <w:t>увлекательный</w:t>
      </w:r>
      <w:proofErr w:type="gramEnd"/>
      <w:r w:rsidRPr="002B4F3A">
        <w:rPr>
          <w:b w:val="0"/>
          <w:spacing w:val="-5"/>
          <w:sz w:val="24"/>
          <w:szCs w:val="24"/>
        </w:rPr>
        <w:t xml:space="preserve"> и поле</w:t>
      </w:r>
      <w:r w:rsidRPr="002B4F3A">
        <w:rPr>
          <w:b w:val="0"/>
          <w:spacing w:val="-5"/>
          <w:sz w:val="24"/>
          <w:szCs w:val="24"/>
        </w:rPr>
        <w:t>з</w:t>
      </w:r>
      <w:r w:rsidRPr="002B4F3A">
        <w:rPr>
          <w:b w:val="0"/>
          <w:spacing w:val="-5"/>
          <w:sz w:val="24"/>
          <w:szCs w:val="24"/>
        </w:rPr>
        <w:t xml:space="preserve">ную </w:t>
      </w:r>
      <w:proofErr w:type="spellStart"/>
      <w:r w:rsidRPr="002B4F3A">
        <w:rPr>
          <w:b w:val="0"/>
          <w:spacing w:val="-5"/>
          <w:sz w:val="24"/>
          <w:szCs w:val="24"/>
        </w:rPr>
        <w:t>квест-игру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"Дорога жизни". Цель игры -  познакомить участников с последствиями наркомании, помочь им осознать вред наркотиков для здоровья и социальной жизни, а также </w:t>
      </w:r>
      <w:proofErr w:type="gramStart"/>
      <w:r w:rsidRPr="002B4F3A">
        <w:rPr>
          <w:b w:val="0"/>
          <w:spacing w:val="-5"/>
          <w:sz w:val="24"/>
          <w:szCs w:val="24"/>
        </w:rPr>
        <w:t>м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>тивир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>вать всех принять</w:t>
      </w:r>
      <w:proofErr w:type="gramEnd"/>
      <w:r w:rsidRPr="002B4F3A">
        <w:rPr>
          <w:b w:val="0"/>
          <w:spacing w:val="-5"/>
          <w:sz w:val="24"/>
          <w:szCs w:val="24"/>
        </w:rPr>
        <w:t xml:space="preserve"> решение оставаться вдали от наркотиков и строить свою собственную здоровую и счастливую жизнь. В мероприятии приняло участие 26 чел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>век.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>20 марта 2025 года в рамках первого этапа Общероссийской акции «Сообщи, где торгуют сме</w:t>
      </w:r>
      <w:r w:rsidRPr="002B4F3A">
        <w:rPr>
          <w:b w:val="0"/>
          <w:spacing w:val="-5"/>
          <w:sz w:val="24"/>
          <w:szCs w:val="24"/>
        </w:rPr>
        <w:t>р</w:t>
      </w:r>
      <w:r w:rsidRPr="002B4F3A">
        <w:rPr>
          <w:b w:val="0"/>
          <w:spacing w:val="-5"/>
          <w:sz w:val="24"/>
          <w:szCs w:val="24"/>
        </w:rPr>
        <w:t>тью» в клубах по месту жительства Центра досуга детей и молодежи педагоги установили 7 ящиков для анонимного обращения граждан. В установлении ящиков участвовало 26 воспита</w:t>
      </w:r>
      <w:r w:rsidRPr="002B4F3A">
        <w:rPr>
          <w:b w:val="0"/>
          <w:spacing w:val="-5"/>
          <w:sz w:val="24"/>
          <w:szCs w:val="24"/>
        </w:rPr>
        <w:t>н</w:t>
      </w:r>
      <w:r w:rsidRPr="002B4F3A">
        <w:rPr>
          <w:b w:val="0"/>
          <w:spacing w:val="-5"/>
          <w:sz w:val="24"/>
          <w:szCs w:val="24"/>
        </w:rPr>
        <w:t xml:space="preserve">ников. </w:t>
      </w:r>
    </w:p>
    <w:p w:rsidR="002A6ADF" w:rsidRPr="002B4F3A" w:rsidRDefault="002A6ADF" w:rsidP="002B4F3A">
      <w:pPr>
        <w:pStyle w:val="2"/>
        <w:ind w:firstLine="708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 xml:space="preserve">27 марта 2025 в рамках открытия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антинаркотической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акции «Сообщи, где торгуют сме</w:t>
      </w:r>
      <w:r w:rsidRPr="002B4F3A">
        <w:rPr>
          <w:b w:val="0"/>
          <w:spacing w:val="-5"/>
          <w:sz w:val="24"/>
          <w:szCs w:val="24"/>
        </w:rPr>
        <w:t>р</w:t>
      </w:r>
      <w:r w:rsidRPr="002B4F3A">
        <w:rPr>
          <w:b w:val="0"/>
          <w:spacing w:val="-5"/>
          <w:sz w:val="24"/>
          <w:szCs w:val="24"/>
        </w:rPr>
        <w:t>тью». В клубах по месту жительства Центра досуга детей и молодежи педагогами была провед</w:t>
      </w:r>
      <w:r w:rsidRPr="002B4F3A">
        <w:rPr>
          <w:b w:val="0"/>
          <w:spacing w:val="-5"/>
          <w:sz w:val="24"/>
          <w:szCs w:val="24"/>
        </w:rPr>
        <w:t>е</w:t>
      </w:r>
      <w:r w:rsidRPr="002B4F3A">
        <w:rPr>
          <w:b w:val="0"/>
          <w:spacing w:val="-5"/>
          <w:sz w:val="24"/>
          <w:szCs w:val="24"/>
        </w:rPr>
        <w:t xml:space="preserve">на </w:t>
      </w:r>
      <w:proofErr w:type="spellStart"/>
      <w:r w:rsidRPr="002B4F3A">
        <w:rPr>
          <w:b w:val="0"/>
          <w:spacing w:val="-5"/>
          <w:sz w:val="24"/>
          <w:szCs w:val="24"/>
        </w:rPr>
        <w:t>антинаркотическая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беседа с воспитанниками. Цель данного мероприятия – повышение отве</w:t>
      </w:r>
      <w:r w:rsidRPr="002B4F3A">
        <w:rPr>
          <w:b w:val="0"/>
          <w:spacing w:val="-5"/>
          <w:sz w:val="24"/>
          <w:szCs w:val="24"/>
        </w:rPr>
        <w:t>т</w:t>
      </w:r>
      <w:r w:rsidRPr="002B4F3A">
        <w:rPr>
          <w:b w:val="0"/>
          <w:spacing w:val="-5"/>
          <w:sz w:val="24"/>
          <w:szCs w:val="24"/>
        </w:rPr>
        <w:t>ственн</w:t>
      </w:r>
      <w:r w:rsidRPr="002B4F3A">
        <w:rPr>
          <w:b w:val="0"/>
          <w:spacing w:val="-5"/>
          <w:sz w:val="24"/>
          <w:szCs w:val="24"/>
        </w:rPr>
        <w:t>о</w:t>
      </w:r>
      <w:r w:rsidRPr="002B4F3A">
        <w:rPr>
          <w:b w:val="0"/>
          <w:spacing w:val="-5"/>
          <w:sz w:val="24"/>
          <w:szCs w:val="24"/>
        </w:rPr>
        <w:t xml:space="preserve">сти за свои поступки, предупреждение употребления </w:t>
      </w:r>
      <w:proofErr w:type="spellStart"/>
      <w:r w:rsidRPr="002B4F3A">
        <w:rPr>
          <w:b w:val="0"/>
          <w:spacing w:val="-5"/>
          <w:sz w:val="24"/>
          <w:szCs w:val="24"/>
        </w:rPr>
        <w:t>психоактивных</w:t>
      </w:r>
      <w:proofErr w:type="spellEnd"/>
      <w:r w:rsidRPr="002B4F3A">
        <w:rPr>
          <w:b w:val="0"/>
          <w:spacing w:val="-5"/>
          <w:sz w:val="24"/>
          <w:szCs w:val="24"/>
        </w:rPr>
        <w:t xml:space="preserve"> веществ, воспитание отве</w:t>
      </w:r>
      <w:r w:rsidRPr="002B4F3A">
        <w:rPr>
          <w:b w:val="0"/>
          <w:spacing w:val="-5"/>
          <w:sz w:val="24"/>
          <w:szCs w:val="24"/>
        </w:rPr>
        <w:t>т</w:t>
      </w:r>
      <w:r w:rsidRPr="002B4F3A">
        <w:rPr>
          <w:b w:val="0"/>
          <w:spacing w:val="-5"/>
          <w:sz w:val="24"/>
          <w:szCs w:val="24"/>
        </w:rPr>
        <w:t>ственного поведения в пользу своего здоровья, выработка позитивных жизненных целей и развитие мотивации к их достижению. В мероприятии приняли уч</w:t>
      </w:r>
      <w:r w:rsidRPr="002B4F3A">
        <w:rPr>
          <w:b w:val="0"/>
          <w:spacing w:val="-5"/>
          <w:sz w:val="24"/>
          <w:szCs w:val="24"/>
        </w:rPr>
        <w:t>а</w:t>
      </w:r>
      <w:r w:rsidRPr="002B4F3A">
        <w:rPr>
          <w:b w:val="0"/>
          <w:spacing w:val="-5"/>
          <w:sz w:val="24"/>
          <w:szCs w:val="24"/>
        </w:rPr>
        <w:t>стие 38 человека.</w:t>
      </w:r>
    </w:p>
    <w:p w:rsidR="00D0280A" w:rsidRPr="002B4F3A" w:rsidRDefault="002A6ADF" w:rsidP="002B4F3A">
      <w:pPr>
        <w:pStyle w:val="2"/>
        <w:jc w:val="both"/>
        <w:rPr>
          <w:b w:val="0"/>
          <w:spacing w:val="-5"/>
          <w:sz w:val="24"/>
          <w:szCs w:val="24"/>
        </w:rPr>
      </w:pPr>
      <w:r w:rsidRPr="002B4F3A">
        <w:rPr>
          <w:b w:val="0"/>
          <w:spacing w:val="-5"/>
          <w:sz w:val="24"/>
          <w:szCs w:val="24"/>
        </w:rPr>
        <w:t>Всего за I квартал 2025 года было вовлечено 2933 участника и проведено 10 меропри</w:t>
      </w:r>
      <w:r w:rsidRPr="002B4F3A">
        <w:rPr>
          <w:b w:val="0"/>
          <w:spacing w:val="-5"/>
          <w:sz w:val="24"/>
          <w:szCs w:val="24"/>
        </w:rPr>
        <w:t>я</w:t>
      </w:r>
      <w:r w:rsidRPr="002B4F3A">
        <w:rPr>
          <w:b w:val="0"/>
          <w:spacing w:val="-5"/>
          <w:sz w:val="24"/>
          <w:szCs w:val="24"/>
        </w:rPr>
        <w:t>тий.</w:t>
      </w:r>
    </w:p>
    <w:p w:rsidR="002B4F3A" w:rsidRDefault="002B4F3A" w:rsidP="00D0280A">
      <w:pPr>
        <w:suppressAutoHyphens w:val="0"/>
        <w:spacing w:after="160" w:line="360" w:lineRule="auto"/>
        <w:ind w:left="360" w:firstLine="709"/>
        <w:jc w:val="both"/>
        <w:rPr>
          <w:rFonts w:eastAsia="Calibri"/>
          <w:b/>
          <w:szCs w:val="28"/>
          <w:lang w:eastAsia="en-US"/>
        </w:rPr>
      </w:pPr>
    </w:p>
    <w:p w:rsidR="002B4F3A" w:rsidRDefault="003A0538" w:rsidP="002B4F3A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304A4C">
        <w:rPr>
          <w:rFonts w:eastAsia="Calibri"/>
          <w:b/>
          <w:szCs w:val="28"/>
          <w:lang w:eastAsia="en-US"/>
        </w:rPr>
        <w:t>5. Анализ и оценка ситуации в сфере противодействия</w:t>
      </w:r>
    </w:p>
    <w:p w:rsidR="0066206B" w:rsidRPr="00304A4C" w:rsidRDefault="003A0538" w:rsidP="002B4F3A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304A4C">
        <w:rPr>
          <w:rFonts w:eastAsia="Calibri"/>
          <w:b/>
          <w:szCs w:val="28"/>
          <w:lang w:eastAsia="en-US"/>
        </w:rPr>
        <w:t>незаконному обороту наркотиков</w:t>
      </w:r>
    </w:p>
    <w:p w:rsidR="0066206B" w:rsidRPr="00304A4C" w:rsidRDefault="0066206B">
      <w:pPr>
        <w:ind w:firstLine="720"/>
        <w:jc w:val="center"/>
        <w:rPr>
          <w:rFonts w:eastAsia="Calibri"/>
          <w:b/>
          <w:szCs w:val="28"/>
          <w:lang w:eastAsia="en-US"/>
        </w:rPr>
      </w:pPr>
    </w:p>
    <w:p w:rsidR="004B5B5A" w:rsidRDefault="003A0538" w:rsidP="004B5B5A">
      <w:pPr>
        <w:ind w:firstLine="709"/>
        <w:rPr>
          <w:rFonts w:eastAsia="Calibri"/>
          <w:sz w:val="24"/>
          <w:szCs w:val="24"/>
          <w:lang w:eastAsia="en-US"/>
        </w:rPr>
      </w:pPr>
      <w:r w:rsidRPr="00304A4C">
        <w:rPr>
          <w:rFonts w:eastAsia="Calibri"/>
          <w:sz w:val="24"/>
          <w:szCs w:val="24"/>
          <w:lang w:eastAsia="en-US"/>
        </w:rPr>
        <w:tab/>
      </w:r>
      <w:r w:rsidR="004B5B5A">
        <w:rPr>
          <w:rFonts w:eastAsia="Calibri"/>
          <w:sz w:val="24"/>
          <w:szCs w:val="24"/>
          <w:lang w:eastAsia="en-US"/>
        </w:rPr>
        <w:t>Число зарегистрированных в январе – марте 202</w:t>
      </w:r>
      <w:r w:rsidR="00B95AA3">
        <w:rPr>
          <w:rFonts w:eastAsia="Calibri"/>
          <w:sz w:val="24"/>
          <w:szCs w:val="24"/>
          <w:lang w:eastAsia="en-US"/>
        </w:rPr>
        <w:t>5</w:t>
      </w:r>
      <w:r w:rsidR="004B5B5A">
        <w:rPr>
          <w:rFonts w:eastAsia="Calibri"/>
          <w:sz w:val="24"/>
          <w:szCs w:val="24"/>
          <w:lang w:eastAsia="en-US"/>
        </w:rPr>
        <w:t xml:space="preserve">г. преступлений  в сфере незаконного оборота наркотиков </w:t>
      </w:r>
      <w:r w:rsidR="00B95AA3">
        <w:rPr>
          <w:rFonts w:eastAsia="Calibri"/>
          <w:sz w:val="24"/>
          <w:szCs w:val="24"/>
          <w:lang w:eastAsia="en-US"/>
        </w:rPr>
        <w:t>сократи</w:t>
      </w:r>
      <w:r w:rsidR="004B5B5A">
        <w:rPr>
          <w:rFonts w:eastAsia="Calibri"/>
          <w:sz w:val="24"/>
          <w:szCs w:val="24"/>
          <w:lang w:eastAsia="en-US"/>
        </w:rPr>
        <w:t xml:space="preserve">лось, по сравнению с уровнем прошлого года </w:t>
      </w:r>
      <w:r w:rsidR="00B95AA3">
        <w:rPr>
          <w:rFonts w:eastAsia="Calibri"/>
          <w:sz w:val="24"/>
          <w:szCs w:val="24"/>
          <w:lang w:eastAsia="en-US"/>
        </w:rPr>
        <w:t xml:space="preserve">и </w:t>
      </w:r>
      <w:r w:rsidR="004B5B5A">
        <w:rPr>
          <w:rFonts w:eastAsia="Calibri"/>
          <w:sz w:val="24"/>
          <w:szCs w:val="24"/>
          <w:lang w:eastAsia="en-US"/>
        </w:rPr>
        <w:t xml:space="preserve">составило </w:t>
      </w:r>
      <w:r w:rsidR="00B95AA3">
        <w:rPr>
          <w:rFonts w:eastAsia="Calibri"/>
          <w:sz w:val="24"/>
          <w:szCs w:val="24"/>
          <w:lang w:eastAsia="en-US"/>
        </w:rPr>
        <w:t>11</w:t>
      </w:r>
      <w:r w:rsidR="004B5B5A">
        <w:rPr>
          <w:rFonts w:eastAsia="Calibri"/>
          <w:sz w:val="24"/>
          <w:szCs w:val="24"/>
          <w:lang w:eastAsia="en-US"/>
        </w:rPr>
        <w:t xml:space="preserve"> (АППГ -</w:t>
      </w:r>
      <w:r w:rsidR="00B95AA3">
        <w:rPr>
          <w:rFonts w:eastAsia="Calibri"/>
          <w:sz w:val="24"/>
          <w:szCs w:val="24"/>
          <w:lang w:eastAsia="en-US"/>
        </w:rPr>
        <w:t>15</w:t>
      </w:r>
      <w:r w:rsidR="004B5B5A">
        <w:rPr>
          <w:rFonts w:eastAsia="Calibri"/>
          <w:sz w:val="24"/>
          <w:szCs w:val="24"/>
          <w:lang w:eastAsia="en-US"/>
        </w:rPr>
        <w:t xml:space="preserve">; </w:t>
      </w:r>
      <w:r w:rsidR="00B95AA3">
        <w:rPr>
          <w:rFonts w:eastAsia="Calibri"/>
          <w:sz w:val="24"/>
          <w:szCs w:val="24"/>
          <w:lang w:eastAsia="en-US"/>
        </w:rPr>
        <w:t>-26,7</w:t>
      </w:r>
      <w:r w:rsidR="004B5B5A">
        <w:rPr>
          <w:rFonts w:eastAsia="Calibri"/>
          <w:sz w:val="24"/>
          <w:szCs w:val="24"/>
          <w:lang w:eastAsia="en-US"/>
        </w:rPr>
        <w:t>%).</w:t>
      </w:r>
    </w:p>
    <w:p w:rsidR="00CD1733" w:rsidRDefault="004B5B5A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3A0538" w:rsidRPr="00304A4C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>Как и в аналогичном периоде предыдущего года, преступления, предусмотренные ст.232 УК РФ не выявлялись.</w:t>
      </w:r>
    </w:p>
    <w:p w:rsidR="004B5B5A" w:rsidRDefault="004B5B5A" w:rsidP="004B5B5A">
      <w:pPr>
        <w:ind w:firstLine="709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lastRenderedPageBreak/>
        <w:t xml:space="preserve">Число расследованных </w:t>
      </w:r>
      <w:proofErr w:type="spellStart"/>
      <w:r>
        <w:rPr>
          <w:rFonts w:eastAsia="Calibri"/>
          <w:sz w:val="24"/>
          <w:szCs w:val="24"/>
          <w:lang w:eastAsia="en-US"/>
        </w:rPr>
        <w:t>наркопреступлений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увеличилось на </w:t>
      </w:r>
      <w:r w:rsidR="00B95AA3">
        <w:rPr>
          <w:rFonts w:eastAsia="Calibri"/>
          <w:sz w:val="24"/>
          <w:szCs w:val="24"/>
          <w:lang w:eastAsia="en-US"/>
        </w:rPr>
        <w:t>225</w:t>
      </w:r>
      <w:r>
        <w:rPr>
          <w:rFonts w:eastAsia="Calibri"/>
          <w:sz w:val="24"/>
          <w:szCs w:val="24"/>
          <w:lang w:eastAsia="en-US"/>
        </w:rPr>
        <w:t xml:space="preserve">% (с </w:t>
      </w:r>
      <w:r w:rsidR="00B95AA3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до </w:t>
      </w:r>
      <w:r w:rsidR="00B95AA3">
        <w:rPr>
          <w:rFonts w:eastAsia="Calibri"/>
          <w:sz w:val="24"/>
          <w:szCs w:val="24"/>
          <w:lang w:eastAsia="en-US"/>
        </w:rPr>
        <w:t>13</w:t>
      </w:r>
      <w:r>
        <w:rPr>
          <w:rFonts w:eastAsia="Calibri"/>
          <w:sz w:val="24"/>
          <w:szCs w:val="24"/>
          <w:lang w:eastAsia="en-US"/>
        </w:rPr>
        <w:t>)</w:t>
      </w:r>
      <w:r w:rsidR="005C06EC">
        <w:rPr>
          <w:rFonts w:eastAsia="Calibri"/>
          <w:sz w:val="24"/>
          <w:szCs w:val="24"/>
          <w:lang w:eastAsia="en-US"/>
        </w:rPr>
        <w:t xml:space="preserve">, из которых </w:t>
      </w:r>
      <w:r w:rsidR="00B95AA3">
        <w:rPr>
          <w:rFonts w:eastAsia="Calibri"/>
          <w:sz w:val="24"/>
          <w:szCs w:val="24"/>
          <w:lang w:eastAsia="en-US"/>
        </w:rPr>
        <w:t>13</w:t>
      </w:r>
      <w:r w:rsidR="005C06EC">
        <w:rPr>
          <w:rFonts w:eastAsia="Calibri"/>
          <w:sz w:val="24"/>
          <w:szCs w:val="24"/>
          <w:lang w:eastAsia="en-US"/>
        </w:rPr>
        <w:t xml:space="preserve"> расследованы сотрудниками ОВД и направлены в суд (+</w:t>
      </w:r>
      <w:r w:rsidR="00B95AA3">
        <w:rPr>
          <w:rFonts w:eastAsia="Calibri"/>
          <w:sz w:val="24"/>
          <w:szCs w:val="24"/>
          <w:lang w:eastAsia="en-US"/>
        </w:rPr>
        <w:t>225</w:t>
      </w:r>
      <w:r w:rsidR="005C06EC">
        <w:rPr>
          <w:rFonts w:eastAsia="Calibri"/>
          <w:sz w:val="24"/>
          <w:szCs w:val="24"/>
          <w:lang w:eastAsia="en-US"/>
        </w:rPr>
        <w:t xml:space="preserve">%, АППГ – </w:t>
      </w:r>
      <w:r w:rsidR="00B95AA3">
        <w:rPr>
          <w:rFonts w:eastAsia="Calibri"/>
          <w:sz w:val="24"/>
          <w:szCs w:val="24"/>
          <w:lang w:eastAsia="en-US"/>
        </w:rPr>
        <w:t>4</w:t>
      </w:r>
      <w:r w:rsidR="005C06EC">
        <w:rPr>
          <w:rFonts w:eastAsia="Calibri"/>
          <w:sz w:val="24"/>
          <w:szCs w:val="24"/>
          <w:lang w:eastAsia="en-US"/>
        </w:rPr>
        <w:t>);</w:t>
      </w:r>
      <w:proofErr w:type="gramEnd"/>
    </w:p>
    <w:p w:rsidR="005C06EC" w:rsidRDefault="00B95AA3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 ст.208 УПК РФ (</w:t>
      </w:r>
      <w:r w:rsidR="005C06EC">
        <w:rPr>
          <w:rFonts w:eastAsia="Calibri"/>
          <w:sz w:val="24"/>
          <w:szCs w:val="24"/>
          <w:lang w:eastAsia="en-US"/>
        </w:rPr>
        <w:t xml:space="preserve">из числа расследованных сотрудниками ОВД)  в текущем периоде приостановлено </w:t>
      </w:r>
      <w:r>
        <w:rPr>
          <w:rFonts w:eastAsia="Calibri"/>
          <w:sz w:val="24"/>
          <w:szCs w:val="24"/>
          <w:lang w:eastAsia="en-US"/>
        </w:rPr>
        <w:t>0</w:t>
      </w:r>
      <w:r w:rsidR="005C06EC">
        <w:rPr>
          <w:rFonts w:eastAsia="Calibri"/>
          <w:sz w:val="24"/>
          <w:szCs w:val="24"/>
          <w:lang w:eastAsia="en-US"/>
        </w:rPr>
        <w:t xml:space="preserve"> уголовное дело (</w:t>
      </w:r>
      <w:r>
        <w:rPr>
          <w:rFonts w:eastAsia="Calibri"/>
          <w:sz w:val="24"/>
          <w:szCs w:val="24"/>
          <w:lang w:eastAsia="en-US"/>
        </w:rPr>
        <w:t>АППГ-1;-100%</w:t>
      </w:r>
      <w:r w:rsidR="005C06EC">
        <w:rPr>
          <w:rFonts w:eastAsia="Calibri"/>
          <w:sz w:val="24"/>
          <w:szCs w:val="24"/>
          <w:lang w:eastAsia="en-US"/>
        </w:rPr>
        <w:t>).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Раскрываемость тяжких и особо тяжких преступлений, связанных с НОН, составило </w:t>
      </w:r>
      <w:r w:rsidR="00B95AA3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0% (АППГ – </w:t>
      </w:r>
      <w:r w:rsidR="00B95AA3">
        <w:rPr>
          <w:rFonts w:eastAsia="Calibri"/>
          <w:sz w:val="24"/>
          <w:szCs w:val="24"/>
          <w:lang w:eastAsia="en-US"/>
        </w:rPr>
        <w:t>66,7</w:t>
      </w:r>
      <w:r>
        <w:rPr>
          <w:rFonts w:eastAsia="Calibri"/>
          <w:sz w:val="24"/>
          <w:szCs w:val="24"/>
          <w:lang w:eastAsia="en-US"/>
        </w:rPr>
        <w:t xml:space="preserve">%), при </w:t>
      </w:r>
      <w:proofErr w:type="spellStart"/>
      <w:r>
        <w:rPr>
          <w:rFonts w:eastAsia="Calibri"/>
          <w:sz w:val="24"/>
          <w:szCs w:val="24"/>
          <w:lang w:eastAsia="en-US"/>
        </w:rPr>
        <w:t>среднеобластном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показателе </w:t>
      </w:r>
      <w:r w:rsidR="00B95AA3">
        <w:rPr>
          <w:rFonts w:eastAsia="Calibri"/>
          <w:sz w:val="24"/>
          <w:szCs w:val="24"/>
          <w:lang w:eastAsia="en-US"/>
        </w:rPr>
        <w:t>94,4</w:t>
      </w:r>
      <w:r>
        <w:rPr>
          <w:rFonts w:eastAsia="Calibri"/>
          <w:sz w:val="24"/>
          <w:szCs w:val="24"/>
          <w:lang w:eastAsia="en-US"/>
        </w:rPr>
        <w:t xml:space="preserve">%. По возбужденным за истекший период текущего года уголовным делам изъято </w:t>
      </w:r>
      <w:r w:rsidR="00B95AA3">
        <w:rPr>
          <w:rFonts w:eastAsia="Calibri"/>
          <w:sz w:val="24"/>
          <w:szCs w:val="24"/>
          <w:lang w:eastAsia="en-US"/>
        </w:rPr>
        <w:t>3157</w:t>
      </w:r>
      <w:r>
        <w:rPr>
          <w:rFonts w:eastAsia="Calibri"/>
          <w:sz w:val="24"/>
          <w:szCs w:val="24"/>
          <w:lang w:eastAsia="en-US"/>
        </w:rPr>
        <w:t>г подконтрольных веществ.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январе – марте 202</w:t>
      </w:r>
      <w:r w:rsidR="00B95AA3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 xml:space="preserve"> г. на территории </w:t>
      </w:r>
      <w:proofErr w:type="spellStart"/>
      <w:r>
        <w:rPr>
          <w:rFonts w:eastAsia="Calibri"/>
          <w:sz w:val="24"/>
          <w:szCs w:val="24"/>
          <w:lang w:eastAsia="en-US"/>
        </w:rPr>
        <w:t>Узловского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района выявлено 1</w:t>
      </w:r>
      <w:r w:rsidR="00B95AA3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административных правонарушений, связанных с НОН.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95AA3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-по ст.6.</w:t>
      </w:r>
      <w:r w:rsidR="00B95AA3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РФ,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="00B95AA3">
        <w:rPr>
          <w:rFonts w:eastAsia="Calibri"/>
          <w:sz w:val="24"/>
          <w:szCs w:val="24"/>
          <w:lang w:eastAsia="en-US"/>
        </w:rPr>
        <w:t>6</w:t>
      </w:r>
      <w:r>
        <w:rPr>
          <w:rFonts w:eastAsia="Calibri"/>
          <w:sz w:val="24"/>
          <w:szCs w:val="24"/>
          <w:lang w:eastAsia="en-US"/>
        </w:rPr>
        <w:t xml:space="preserve">-по ст.6.9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РФ.</w:t>
      </w:r>
    </w:p>
    <w:p w:rsidR="00B95AA3" w:rsidRDefault="00B95AA3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-2-по ст.6.9.1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РФ.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отчетном периоде на территории обслуживания ОМВД России по </w:t>
      </w:r>
      <w:proofErr w:type="spellStart"/>
      <w:r>
        <w:rPr>
          <w:rFonts w:eastAsia="Calibri"/>
          <w:sz w:val="24"/>
          <w:szCs w:val="24"/>
          <w:lang w:eastAsia="en-US"/>
        </w:rPr>
        <w:t>Узловскому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 проведены следующие </w:t>
      </w:r>
      <w:proofErr w:type="spellStart"/>
      <w:r>
        <w:rPr>
          <w:rFonts w:eastAsia="Calibri"/>
          <w:sz w:val="24"/>
          <w:szCs w:val="24"/>
          <w:lang w:eastAsia="en-US"/>
        </w:rPr>
        <w:t>антинаркотические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мероприятия: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в период с 1</w:t>
      </w:r>
      <w:r w:rsidR="00B95AA3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 по </w:t>
      </w:r>
      <w:r w:rsidR="00B95AA3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 xml:space="preserve">9 марта проведен 1 этап </w:t>
      </w:r>
      <w:r w:rsidR="003F60F0">
        <w:rPr>
          <w:rFonts w:eastAsia="Calibri"/>
          <w:sz w:val="24"/>
          <w:szCs w:val="24"/>
          <w:lang w:eastAsia="en-US"/>
        </w:rPr>
        <w:t>межведомственной комплексной оперативно – профилактической операции «Чистое поколение – 2025»</w:t>
      </w:r>
    </w:p>
    <w:p w:rsidR="005C06EC" w:rsidRDefault="005C06EC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рамках проведения </w:t>
      </w:r>
      <w:r w:rsidR="003F60F0">
        <w:rPr>
          <w:rFonts w:eastAsia="Calibri"/>
          <w:sz w:val="24"/>
          <w:szCs w:val="24"/>
          <w:lang w:eastAsia="en-US"/>
        </w:rPr>
        <w:t>операции</w:t>
      </w:r>
      <w:r>
        <w:rPr>
          <w:rFonts w:eastAsia="Calibri"/>
          <w:sz w:val="24"/>
          <w:szCs w:val="24"/>
          <w:lang w:eastAsia="en-US"/>
        </w:rPr>
        <w:t xml:space="preserve"> ОМВД России по </w:t>
      </w:r>
      <w:proofErr w:type="spellStart"/>
      <w:r>
        <w:rPr>
          <w:rFonts w:eastAsia="Calibri"/>
          <w:sz w:val="24"/>
          <w:szCs w:val="24"/>
          <w:lang w:eastAsia="en-US"/>
        </w:rPr>
        <w:t>Узловскому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 выявлено 2 административных правонарушения по </w:t>
      </w:r>
      <w:proofErr w:type="gramStart"/>
      <w:r w:rsidR="003F60F0">
        <w:rPr>
          <w:rFonts w:eastAsia="Calibri"/>
          <w:sz w:val="24"/>
          <w:szCs w:val="24"/>
          <w:lang w:eastAsia="en-US"/>
        </w:rPr>
        <w:t>ч</w:t>
      </w:r>
      <w:proofErr w:type="gramEnd"/>
      <w:r w:rsidR="003F60F0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 xml:space="preserve">ст.6.9 </w:t>
      </w:r>
      <w:proofErr w:type="spellStart"/>
      <w:r>
        <w:rPr>
          <w:rFonts w:eastAsia="Calibri"/>
          <w:sz w:val="24"/>
          <w:szCs w:val="24"/>
          <w:lang w:eastAsia="en-US"/>
        </w:rPr>
        <w:t>КоАП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РФ, 1 </w:t>
      </w:r>
      <w:r w:rsidR="003F60F0">
        <w:rPr>
          <w:rFonts w:eastAsia="Calibri"/>
          <w:sz w:val="24"/>
          <w:szCs w:val="24"/>
          <w:lang w:eastAsia="en-US"/>
        </w:rPr>
        <w:t xml:space="preserve">административное правонарушение по 1.1 ст.6.8 </w:t>
      </w:r>
      <w:proofErr w:type="spellStart"/>
      <w:r w:rsidR="003F60F0">
        <w:rPr>
          <w:rFonts w:eastAsia="Calibri"/>
          <w:sz w:val="24"/>
          <w:szCs w:val="24"/>
          <w:lang w:eastAsia="en-US"/>
        </w:rPr>
        <w:t>КоАП</w:t>
      </w:r>
      <w:proofErr w:type="spellEnd"/>
      <w:r w:rsidR="003F60F0">
        <w:rPr>
          <w:rFonts w:eastAsia="Calibri"/>
          <w:sz w:val="24"/>
          <w:szCs w:val="24"/>
          <w:lang w:eastAsia="en-US"/>
        </w:rPr>
        <w:t xml:space="preserve"> РФ, 1 </w:t>
      </w:r>
      <w:r>
        <w:rPr>
          <w:rFonts w:eastAsia="Calibri"/>
          <w:sz w:val="24"/>
          <w:szCs w:val="24"/>
          <w:lang w:eastAsia="en-US"/>
        </w:rPr>
        <w:t xml:space="preserve">преступление по ст. 228 УК РФ. </w:t>
      </w:r>
      <w:r w:rsidR="004C02C8">
        <w:rPr>
          <w:rFonts w:eastAsia="Calibri"/>
          <w:sz w:val="24"/>
          <w:szCs w:val="24"/>
          <w:lang w:eastAsia="en-US"/>
        </w:rPr>
        <w:t>Проверено 1</w:t>
      </w:r>
      <w:r w:rsidR="003F60F0">
        <w:rPr>
          <w:rFonts w:eastAsia="Calibri"/>
          <w:sz w:val="24"/>
          <w:szCs w:val="24"/>
          <w:lang w:eastAsia="en-US"/>
        </w:rPr>
        <w:t>9</w:t>
      </w:r>
      <w:r w:rsidR="004C02C8">
        <w:rPr>
          <w:rFonts w:eastAsia="Calibri"/>
          <w:sz w:val="24"/>
          <w:szCs w:val="24"/>
          <w:lang w:eastAsia="en-US"/>
        </w:rPr>
        <w:t xml:space="preserve"> мест массового пребывания несовершеннолетних и молодежи.</w:t>
      </w:r>
    </w:p>
    <w:p w:rsidR="003F60F0" w:rsidRDefault="003F60F0" w:rsidP="004B5B5A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13.03.2025 года проведено заседание </w:t>
      </w:r>
      <w:proofErr w:type="spellStart"/>
      <w:r>
        <w:rPr>
          <w:rFonts w:eastAsia="Calibri"/>
          <w:sz w:val="24"/>
          <w:szCs w:val="24"/>
          <w:lang w:eastAsia="en-US"/>
        </w:rPr>
        <w:t>антинаркотической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комиссии в муниципальном образовании </w:t>
      </w:r>
      <w:proofErr w:type="spellStart"/>
      <w:r>
        <w:rPr>
          <w:rFonts w:eastAsia="Calibri"/>
          <w:sz w:val="24"/>
          <w:szCs w:val="24"/>
          <w:lang w:eastAsia="en-US"/>
        </w:rPr>
        <w:t>Узловский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район, в которой принял участие </w:t>
      </w:r>
      <w:proofErr w:type="spellStart"/>
      <w:r>
        <w:rPr>
          <w:rFonts w:eastAsia="Calibri"/>
          <w:sz w:val="24"/>
          <w:szCs w:val="24"/>
          <w:lang w:eastAsia="en-US"/>
        </w:rPr>
        <w:t>врио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начальника ОМВД России по </w:t>
      </w:r>
      <w:proofErr w:type="spellStart"/>
      <w:r>
        <w:rPr>
          <w:rFonts w:eastAsia="Calibri"/>
          <w:sz w:val="24"/>
          <w:szCs w:val="24"/>
          <w:lang w:eastAsia="en-US"/>
        </w:rPr>
        <w:t>Узловскому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району подполковник полиции П.А.Буробин.</w:t>
      </w:r>
    </w:p>
    <w:p w:rsidR="00F07415" w:rsidRDefault="003A0538" w:rsidP="00CD1733">
      <w:pPr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304A4C">
        <w:rPr>
          <w:rFonts w:eastAsia="Calibri"/>
          <w:sz w:val="24"/>
          <w:szCs w:val="24"/>
          <w:lang w:eastAsia="en-US"/>
        </w:rPr>
        <w:t>С целью противодействия незаконному обороту наркотиков на обслу</w:t>
      </w:r>
      <w:r w:rsidR="005E4FCA">
        <w:rPr>
          <w:rFonts w:eastAsia="Calibri"/>
          <w:sz w:val="24"/>
          <w:szCs w:val="24"/>
          <w:lang w:eastAsia="en-US"/>
        </w:rPr>
        <w:t>ж</w:t>
      </w:r>
      <w:r w:rsidR="004C02C8">
        <w:rPr>
          <w:rFonts w:eastAsia="Calibri"/>
          <w:sz w:val="24"/>
          <w:szCs w:val="24"/>
          <w:lang w:eastAsia="en-US"/>
        </w:rPr>
        <w:t>иваемой территории сотрудником Н</w:t>
      </w:r>
      <w:r w:rsidRPr="00304A4C">
        <w:rPr>
          <w:rFonts w:eastAsia="Calibri"/>
          <w:sz w:val="24"/>
          <w:szCs w:val="24"/>
          <w:lang w:eastAsia="en-US"/>
        </w:rPr>
        <w:t xml:space="preserve">ОН ОМВД России по </w:t>
      </w:r>
      <w:proofErr w:type="spellStart"/>
      <w:r w:rsidRPr="00304A4C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Pr="00304A4C">
        <w:rPr>
          <w:rFonts w:eastAsia="Calibri"/>
          <w:sz w:val="24"/>
          <w:szCs w:val="24"/>
          <w:lang w:eastAsia="en-US"/>
        </w:rPr>
        <w:t xml:space="preserve"> району </w:t>
      </w:r>
      <w:r w:rsidR="00F07415">
        <w:rPr>
          <w:rFonts w:eastAsia="Calibri"/>
          <w:sz w:val="24"/>
          <w:szCs w:val="24"/>
          <w:lang w:eastAsia="en-US"/>
        </w:rPr>
        <w:t xml:space="preserve">совместно с другими подразделениями ОМВД России по </w:t>
      </w:r>
      <w:proofErr w:type="spellStart"/>
      <w:r w:rsidR="00F07415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="00F07415">
        <w:rPr>
          <w:rFonts w:eastAsia="Calibri"/>
          <w:sz w:val="24"/>
          <w:szCs w:val="24"/>
          <w:lang w:eastAsia="en-US"/>
        </w:rPr>
        <w:t xml:space="preserve"> району </w:t>
      </w:r>
      <w:r w:rsidRPr="00304A4C">
        <w:rPr>
          <w:rFonts w:eastAsia="Calibri"/>
          <w:sz w:val="24"/>
          <w:szCs w:val="24"/>
          <w:lang w:eastAsia="en-US"/>
        </w:rPr>
        <w:t xml:space="preserve">ежедневно проводятся оперативно - розыскные мероприятия, направленные на выявление лиц, злоупотребляющих наркотическими веществами синтетического и растительного происхождения, установления лиц, причастных к сбыту наркотических средств и психотропных веществ, а также их </w:t>
      </w:r>
      <w:proofErr w:type="spellStart"/>
      <w:r w:rsidRPr="00304A4C">
        <w:rPr>
          <w:rFonts w:eastAsia="Calibri"/>
          <w:sz w:val="24"/>
          <w:szCs w:val="24"/>
          <w:lang w:eastAsia="en-US"/>
        </w:rPr>
        <w:t>прекурсоров</w:t>
      </w:r>
      <w:proofErr w:type="spellEnd"/>
      <w:r w:rsidRPr="00304A4C">
        <w:rPr>
          <w:rFonts w:eastAsia="Calibri"/>
          <w:sz w:val="24"/>
          <w:szCs w:val="24"/>
          <w:lang w:eastAsia="en-US"/>
        </w:rPr>
        <w:t xml:space="preserve"> на территории </w:t>
      </w:r>
      <w:proofErr w:type="spellStart"/>
      <w:r w:rsidRPr="00304A4C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Pr="00304A4C">
        <w:rPr>
          <w:rFonts w:eastAsia="Calibri"/>
          <w:sz w:val="24"/>
          <w:szCs w:val="24"/>
          <w:lang w:eastAsia="en-US"/>
        </w:rPr>
        <w:t xml:space="preserve"> района. </w:t>
      </w:r>
      <w:proofErr w:type="gramEnd"/>
    </w:p>
    <w:p w:rsidR="0066206B" w:rsidRPr="00304A4C" w:rsidRDefault="004C02C8" w:rsidP="00CD1733">
      <w:pPr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Также сотрудником</w:t>
      </w:r>
      <w:r w:rsidR="00F0741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Н</w:t>
      </w:r>
      <w:r w:rsidR="003A0538" w:rsidRPr="00304A4C">
        <w:rPr>
          <w:rFonts w:eastAsia="Calibri"/>
          <w:sz w:val="24"/>
          <w:szCs w:val="24"/>
          <w:lang w:eastAsia="en-US"/>
        </w:rPr>
        <w:t xml:space="preserve">ОН ОМВД России по </w:t>
      </w:r>
      <w:proofErr w:type="spellStart"/>
      <w:r w:rsidR="003A0538" w:rsidRPr="00304A4C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="003A0538" w:rsidRPr="00304A4C">
        <w:rPr>
          <w:rFonts w:eastAsia="Calibri"/>
          <w:sz w:val="24"/>
          <w:szCs w:val="24"/>
          <w:lang w:eastAsia="en-US"/>
        </w:rPr>
        <w:t xml:space="preserve"> району </w:t>
      </w:r>
      <w:r w:rsidR="00F07415">
        <w:rPr>
          <w:rFonts w:eastAsia="Calibri"/>
          <w:sz w:val="24"/>
          <w:szCs w:val="24"/>
          <w:lang w:eastAsia="en-US"/>
        </w:rPr>
        <w:t xml:space="preserve">совместно с другими подразделениями ОМВД России по </w:t>
      </w:r>
      <w:proofErr w:type="spellStart"/>
      <w:r w:rsidR="00F07415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="00F07415">
        <w:rPr>
          <w:rFonts w:eastAsia="Calibri"/>
          <w:sz w:val="24"/>
          <w:szCs w:val="24"/>
          <w:lang w:eastAsia="en-US"/>
        </w:rPr>
        <w:t xml:space="preserve"> району</w:t>
      </w:r>
      <w:r w:rsidR="00F07415" w:rsidRPr="00304A4C">
        <w:rPr>
          <w:rFonts w:eastAsia="Calibri"/>
          <w:sz w:val="24"/>
          <w:szCs w:val="24"/>
          <w:lang w:eastAsia="en-US"/>
        </w:rPr>
        <w:t xml:space="preserve"> </w:t>
      </w:r>
      <w:r w:rsidR="003A0538" w:rsidRPr="00304A4C">
        <w:rPr>
          <w:rFonts w:eastAsia="Calibri"/>
          <w:sz w:val="24"/>
          <w:szCs w:val="24"/>
          <w:lang w:eastAsia="en-US"/>
        </w:rPr>
        <w:t xml:space="preserve">проводятся мероприятия, направленные на получение оперативно-значимой информации в отношении лиц, действующих организованными группами возможно причастных к распространению наркотических средств на территории </w:t>
      </w:r>
      <w:proofErr w:type="spellStart"/>
      <w:r w:rsidR="003A0538" w:rsidRPr="00304A4C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="003A0538" w:rsidRPr="00304A4C">
        <w:rPr>
          <w:rFonts w:eastAsia="Calibri"/>
          <w:sz w:val="24"/>
          <w:szCs w:val="24"/>
          <w:lang w:eastAsia="en-US"/>
        </w:rPr>
        <w:t xml:space="preserve"> района, в том числе сформированные по этническому принципу. Проверяются места отдыха граждан, где концентрируются лица кавказской национальности, а также выходцы из стран ближнего зарубежья, ведется их негласная отработка на причастность к преступлениям в сфере НОН. Также проводятся негласные проверки гаражных кооперативов, автосервисов, мест по пошиву одежды, а также территория центрального рынка г. Узловая с целью получения оперативно-значимой информации о причастности вышеуказанных лиц </w:t>
      </w:r>
      <w:proofErr w:type="gramStart"/>
      <w:r w:rsidR="003A0538" w:rsidRPr="00304A4C">
        <w:rPr>
          <w:rFonts w:eastAsia="Calibri"/>
          <w:sz w:val="24"/>
          <w:szCs w:val="24"/>
          <w:lang w:eastAsia="en-US"/>
        </w:rPr>
        <w:t>к</w:t>
      </w:r>
      <w:proofErr w:type="gramEnd"/>
      <w:r w:rsidR="003A0538" w:rsidRPr="00304A4C">
        <w:rPr>
          <w:rFonts w:eastAsia="Calibri"/>
          <w:sz w:val="24"/>
          <w:szCs w:val="24"/>
          <w:lang w:eastAsia="en-US"/>
        </w:rPr>
        <w:t xml:space="preserve"> НОН. Проводятся оперативно - розыскные мероприятия, направленные на выявление и установление представителей национальных общин и диаспор, а также некоренных национальностей и выходцев с Северного Кавказа, причастных к незаконному обороту наркотических веществ на территории </w:t>
      </w:r>
      <w:proofErr w:type="spellStart"/>
      <w:r w:rsidR="003A0538" w:rsidRPr="00304A4C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="003A0538" w:rsidRPr="00304A4C">
        <w:rPr>
          <w:rFonts w:eastAsia="Calibri"/>
          <w:sz w:val="24"/>
          <w:szCs w:val="24"/>
          <w:lang w:eastAsia="en-US"/>
        </w:rPr>
        <w:t xml:space="preserve"> района.</w:t>
      </w:r>
    </w:p>
    <w:p w:rsidR="0066206B" w:rsidRDefault="003A0538" w:rsidP="00CD1733">
      <w:pPr>
        <w:pStyle w:val="ac"/>
        <w:widowControl w:val="0"/>
        <w:spacing w:after="0"/>
        <w:ind w:left="20" w:right="20"/>
        <w:rPr>
          <w:spacing w:val="-5"/>
          <w:lang w:eastAsia="en-US"/>
        </w:rPr>
      </w:pPr>
      <w:r w:rsidRPr="00304A4C">
        <w:rPr>
          <w:spacing w:val="-5"/>
          <w:lang w:eastAsia="en-US"/>
        </w:rPr>
        <w:tab/>
        <w:t xml:space="preserve">Совместно с УКОН УМВД России по </w:t>
      </w:r>
      <w:r w:rsidR="00F07415">
        <w:rPr>
          <w:spacing w:val="-5"/>
          <w:lang w:eastAsia="en-US"/>
        </w:rPr>
        <w:t>Тульской области, сотрудник</w:t>
      </w:r>
      <w:r w:rsidR="004C02C8">
        <w:rPr>
          <w:spacing w:val="-5"/>
          <w:lang w:eastAsia="en-US"/>
        </w:rPr>
        <w:t>ом</w:t>
      </w:r>
      <w:r w:rsidR="00F07415">
        <w:rPr>
          <w:spacing w:val="-5"/>
          <w:lang w:eastAsia="en-US"/>
        </w:rPr>
        <w:t xml:space="preserve"> </w:t>
      </w:r>
      <w:r w:rsidR="004C02C8">
        <w:rPr>
          <w:spacing w:val="-5"/>
          <w:lang w:eastAsia="en-US"/>
        </w:rPr>
        <w:t>Н</w:t>
      </w:r>
      <w:r w:rsidRPr="00304A4C">
        <w:rPr>
          <w:spacing w:val="-5"/>
          <w:lang w:eastAsia="en-US"/>
        </w:rPr>
        <w:t xml:space="preserve">ОН ОМВД России по </w:t>
      </w:r>
      <w:proofErr w:type="spellStart"/>
      <w:r w:rsidRPr="00304A4C">
        <w:rPr>
          <w:spacing w:val="-5"/>
          <w:lang w:eastAsia="en-US"/>
        </w:rPr>
        <w:t>Узловскому</w:t>
      </w:r>
      <w:proofErr w:type="spellEnd"/>
      <w:r w:rsidRPr="00304A4C">
        <w:rPr>
          <w:spacing w:val="-5"/>
          <w:lang w:eastAsia="en-US"/>
        </w:rPr>
        <w:t xml:space="preserve"> району и сотрудниками ЛОП на станции Узловая - 1 идет обмен оперативно - значимой информацией, способствующей установлению и выявлению вышеуказанных лиц, и привлечения их к уголовной или административной ответственности. Также проводятся мероприятия в отношении лиц, ранее судимых за преступления в сфере незаконного оборота наркотических веществ, с целью получения оперативно - значимой информации.</w:t>
      </w:r>
    </w:p>
    <w:p w:rsidR="002B4F3A" w:rsidRPr="00304A4C" w:rsidRDefault="002B4F3A" w:rsidP="00CD1733">
      <w:pPr>
        <w:pStyle w:val="ac"/>
        <w:widowControl w:val="0"/>
        <w:spacing w:after="0"/>
        <w:ind w:left="20" w:right="20"/>
        <w:rPr>
          <w:spacing w:val="-5"/>
          <w:lang w:eastAsia="en-US"/>
        </w:rPr>
      </w:pPr>
    </w:p>
    <w:p w:rsidR="0066206B" w:rsidRPr="00304A4C" w:rsidRDefault="0066206B" w:rsidP="00CD1733">
      <w:pPr>
        <w:pStyle w:val="ac"/>
        <w:widowControl w:val="0"/>
        <w:spacing w:after="0"/>
        <w:ind w:left="20" w:right="20" w:firstLine="720"/>
        <w:rPr>
          <w:spacing w:val="-5"/>
          <w:lang w:eastAsia="en-US"/>
        </w:rPr>
      </w:pPr>
    </w:p>
    <w:p w:rsidR="0066206B" w:rsidRPr="00304A4C" w:rsidRDefault="003A0538">
      <w:pPr>
        <w:pStyle w:val="1"/>
        <w:shd w:val="clear" w:color="auto" w:fill="auto"/>
        <w:ind w:left="100" w:right="40" w:firstLine="608"/>
        <w:rPr>
          <w:rFonts w:eastAsia="Calibri"/>
          <w:b/>
          <w:spacing w:val="-5"/>
          <w:sz w:val="28"/>
          <w:szCs w:val="28"/>
        </w:rPr>
      </w:pPr>
      <w:r w:rsidRPr="00304A4C">
        <w:rPr>
          <w:rFonts w:eastAsia="Calibri"/>
          <w:b/>
          <w:spacing w:val="-5"/>
          <w:sz w:val="28"/>
          <w:szCs w:val="28"/>
        </w:rPr>
        <w:lastRenderedPageBreak/>
        <w:t>Анализ и оценка факторов, причин и условий, оказывающих влияние на ситуацию в сфере незаконного оборота наркотиков</w:t>
      </w:r>
    </w:p>
    <w:p w:rsidR="0066206B" w:rsidRPr="00304A4C" w:rsidRDefault="0066206B">
      <w:pPr>
        <w:pStyle w:val="1"/>
        <w:shd w:val="clear" w:color="auto" w:fill="auto"/>
        <w:ind w:left="100" w:right="40" w:firstLine="608"/>
        <w:rPr>
          <w:b/>
          <w:spacing w:val="-5"/>
          <w:sz w:val="28"/>
          <w:szCs w:val="28"/>
          <w:shd w:val="clear" w:color="auto" w:fill="FFFF00"/>
          <w:lang w:eastAsia="ru-RU"/>
        </w:rPr>
      </w:pPr>
    </w:p>
    <w:p w:rsidR="0066206B" w:rsidRPr="00304A4C" w:rsidRDefault="0066206B">
      <w:pPr>
        <w:pStyle w:val="1"/>
        <w:shd w:val="clear" w:color="auto" w:fill="auto"/>
        <w:ind w:left="100" w:right="40" w:firstLine="608"/>
        <w:rPr>
          <w:b/>
          <w:spacing w:val="-5"/>
          <w:sz w:val="28"/>
          <w:szCs w:val="28"/>
          <w:shd w:val="clear" w:color="auto" w:fill="FFFF00"/>
          <w:lang w:eastAsia="ru-RU"/>
        </w:rPr>
      </w:pPr>
    </w:p>
    <w:p w:rsidR="0066206B" w:rsidRPr="00FE7BD5" w:rsidRDefault="00663BA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Среди причин и </w:t>
      </w:r>
      <w:proofErr w:type="gramStart"/>
      <w:r>
        <w:rPr>
          <w:rFonts w:eastAsia="Calibri"/>
          <w:sz w:val="24"/>
          <w:szCs w:val="24"/>
          <w:lang w:eastAsia="en-US"/>
        </w:rPr>
        <w:t>условий</w:t>
      </w:r>
      <w:proofErr w:type="gramEnd"/>
      <w:r w:rsidR="003A0538" w:rsidRPr="00FE7BD5">
        <w:rPr>
          <w:rFonts w:eastAsia="Calibri"/>
          <w:sz w:val="24"/>
          <w:szCs w:val="24"/>
          <w:lang w:eastAsia="en-US"/>
        </w:rPr>
        <w:t xml:space="preserve"> оказывающих влияние на ситуацию в сфере незаконного оборота наркотиков можно отметить, что проблема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наркопреступности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носит групповой характер, широкое использование сети «Интернет»  для осуществления пропаганды потребления наркотиков, создание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Интернет-форумов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, где происходит обсуждение процессов изготовления </w:t>
      </w:r>
      <w:r w:rsidR="003A0538" w:rsidRPr="00FE7BD5">
        <w:rPr>
          <w:rFonts w:eastAsia="Calibri"/>
          <w:bCs/>
          <w:iCs/>
          <w:sz w:val="24"/>
          <w:szCs w:val="24"/>
          <w:lang w:eastAsia="en-US"/>
        </w:rPr>
        <w:t xml:space="preserve">и </w:t>
      </w:r>
      <w:r w:rsidR="003A0538" w:rsidRPr="00FE7BD5">
        <w:rPr>
          <w:rFonts w:eastAsia="Calibri"/>
          <w:sz w:val="24"/>
          <w:szCs w:val="24"/>
          <w:lang w:eastAsia="en-US"/>
        </w:rPr>
        <w:t xml:space="preserve">потребления наркотиков, увеличение среди наркозависимых лиц фактов потребления синтетических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каннабиоидов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«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Спайсы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» и синтетических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психостимуляторов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3A0538" w:rsidRPr="00FE7BD5">
        <w:rPr>
          <w:rFonts w:eastAsia="Calibri"/>
          <w:sz w:val="24"/>
          <w:szCs w:val="24"/>
          <w:lang w:eastAsia="en-US"/>
        </w:rPr>
        <w:t>амфетаминовой</w:t>
      </w:r>
      <w:proofErr w:type="spellEnd"/>
      <w:r w:rsidR="003A0538" w:rsidRPr="00FE7BD5">
        <w:rPr>
          <w:rFonts w:eastAsia="Calibri"/>
          <w:sz w:val="24"/>
          <w:szCs w:val="24"/>
          <w:lang w:eastAsia="en-US"/>
        </w:rPr>
        <w:t xml:space="preserve"> группы «Соли», при чем «Соль» можно назвать универсальным наркотиком, так как его можно употреблять различными способами (путем выкуривания, назально, внутривенно).</w:t>
      </w:r>
    </w:p>
    <w:p w:rsidR="0066206B" w:rsidRDefault="0066206B">
      <w:pPr>
        <w:ind w:firstLine="720"/>
        <w:jc w:val="center"/>
        <w:rPr>
          <w:b/>
          <w:szCs w:val="28"/>
          <w:shd w:val="clear" w:color="auto" w:fill="FFFF00"/>
        </w:rPr>
      </w:pPr>
    </w:p>
    <w:p w:rsidR="0066206B" w:rsidRPr="00FE7BD5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FE7BD5">
        <w:rPr>
          <w:rFonts w:eastAsia="Calibri"/>
          <w:b/>
          <w:szCs w:val="28"/>
          <w:lang w:eastAsia="en-US"/>
        </w:rPr>
        <w:t>6. Оценка реализации целевой</w:t>
      </w:r>
    </w:p>
    <w:p w:rsidR="0066206B" w:rsidRPr="00FE7BD5" w:rsidRDefault="003A0538">
      <w:pPr>
        <w:ind w:firstLine="720"/>
        <w:jc w:val="center"/>
        <w:rPr>
          <w:rFonts w:eastAsia="Calibri"/>
          <w:b/>
          <w:szCs w:val="28"/>
          <w:lang w:eastAsia="en-US"/>
        </w:rPr>
      </w:pPr>
      <w:r w:rsidRPr="00FE7BD5">
        <w:rPr>
          <w:rFonts w:eastAsia="Calibri"/>
          <w:b/>
          <w:szCs w:val="28"/>
          <w:lang w:eastAsia="en-US"/>
        </w:rPr>
        <w:t xml:space="preserve">муниципальной </w:t>
      </w:r>
      <w:proofErr w:type="spellStart"/>
      <w:r w:rsidRPr="00FE7BD5">
        <w:rPr>
          <w:rFonts w:eastAsia="Calibri"/>
          <w:b/>
          <w:szCs w:val="28"/>
          <w:lang w:eastAsia="en-US"/>
        </w:rPr>
        <w:t>антинаркотической</w:t>
      </w:r>
      <w:proofErr w:type="spellEnd"/>
      <w:r w:rsidRPr="00FE7BD5">
        <w:rPr>
          <w:rFonts w:eastAsia="Calibri"/>
          <w:b/>
          <w:szCs w:val="28"/>
          <w:lang w:eastAsia="en-US"/>
        </w:rPr>
        <w:t xml:space="preserve"> программы</w:t>
      </w:r>
    </w:p>
    <w:p w:rsidR="0066206B" w:rsidRPr="00FE7BD5" w:rsidRDefault="0066206B">
      <w:pPr>
        <w:ind w:firstLine="720"/>
        <w:jc w:val="center"/>
        <w:rPr>
          <w:rFonts w:eastAsia="Calibri"/>
          <w:sz w:val="24"/>
          <w:szCs w:val="24"/>
          <w:lang w:eastAsia="en-US"/>
        </w:rPr>
      </w:pPr>
    </w:p>
    <w:p w:rsidR="0066206B" w:rsidRPr="00FE7BD5" w:rsidRDefault="003A053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В основе профилактической деятельности в районе лежит программный целевой подход. На 202</w:t>
      </w:r>
      <w:r w:rsidR="00D0280A">
        <w:rPr>
          <w:rFonts w:eastAsia="Calibri"/>
          <w:sz w:val="24"/>
          <w:szCs w:val="24"/>
          <w:lang w:eastAsia="en-US"/>
        </w:rPr>
        <w:t>5</w:t>
      </w:r>
      <w:r w:rsidRPr="00FE7BD5">
        <w:rPr>
          <w:rFonts w:eastAsia="Calibri"/>
          <w:sz w:val="24"/>
          <w:szCs w:val="24"/>
          <w:lang w:eastAsia="en-US"/>
        </w:rPr>
        <w:t>-202</w:t>
      </w:r>
      <w:r w:rsidR="00D0280A">
        <w:rPr>
          <w:rFonts w:eastAsia="Calibri"/>
          <w:sz w:val="24"/>
          <w:szCs w:val="24"/>
          <w:lang w:eastAsia="en-US"/>
        </w:rPr>
        <w:t>9</w:t>
      </w:r>
      <w:r w:rsidRPr="00FE7BD5">
        <w:rPr>
          <w:rFonts w:eastAsia="Calibri"/>
          <w:sz w:val="24"/>
          <w:szCs w:val="24"/>
          <w:lang w:eastAsia="en-US"/>
        </w:rPr>
        <w:t xml:space="preserve"> годы принята программа «Комплексные меры профилактики наркомании среди детей, подростков и молодежи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район»,</w:t>
      </w:r>
      <w:r w:rsidR="00663BAD">
        <w:rPr>
          <w:rFonts w:eastAsia="Calibri"/>
          <w:sz w:val="24"/>
          <w:szCs w:val="24"/>
          <w:lang w:eastAsia="en-US"/>
        </w:rPr>
        <w:t xml:space="preserve"> </w:t>
      </w:r>
      <w:r w:rsidRPr="00FE7BD5">
        <w:rPr>
          <w:rFonts w:eastAsia="Calibri"/>
          <w:sz w:val="24"/>
          <w:szCs w:val="24"/>
          <w:lang w:eastAsia="en-US"/>
        </w:rPr>
        <w:t xml:space="preserve">утвержденная постановлением администрации муниципального образования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 от </w:t>
      </w:r>
      <w:r w:rsidR="00D0280A">
        <w:rPr>
          <w:rFonts w:eastAsia="Calibri"/>
          <w:sz w:val="24"/>
          <w:szCs w:val="24"/>
          <w:lang w:eastAsia="en-US"/>
        </w:rPr>
        <w:t>28</w:t>
      </w:r>
      <w:r w:rsidRPr="00FE7BD5">
        <w:rPr>
          <w:rFonts w:eastAsia="Calibri"/>
          <w:sz w:val="24"/>
          <w:szCs w:val="24"/>
          <w:lang w:eastAsia="en-US"/>
        </w:rPr>
        <w:t>.03.202</w:t>
      </w:r>
      <w:r w:rsidR="00D0280A">
        <w:rPr>
          <w:rFonts w:eastAsia="Calibri"/>
          <w:sz w:val="24"/>
          <w:szCs w:val="24"/>
          <w:lang w:eastAsia="en-US"/>
        </w:rPr>
        <w:t>5</w:t>
      </w:r>
      <w:r w:rsidRPr="00FE7BD5">
        <w:rPr>
          <w:rFonts w:eastAsia="Calibri"/>
          <w:sz w:val="24"/>
          <w:szCs w:val="24"/>
          <w:lang w:eastAsia="en-US"/>
        </w:rPr>
        <w:t xml:space="preserve"> № </w:t>
      </w:r>
      <w:r w:rsidR="00D0280A">
        <w:rPr>
          <w:rFonts w:eastAsia="Calibri"/>
          <w:sz w:val="24"/>
          <w:szCs w:val="24"/>
          <w:lang w:eastAsia="en-US"/>
        </w:rPr>
        <w:t>471</w:t>
      </w:r>
      <w:r w:rsidRPr="00FE7BD5">
        <w:rPr>
          <w:rFonts w:eastAsia="Calibri"/>
          <w:sz w:val="24"/>
          <w:szCs w:val="24"/>
          <w:lang w:eastAsia="en-US"/>
        </w:rPr>
        <w:t xml:space="preserve">(финансовое обеспечение мероприятий программы составляет </w:t>
      </w:r>
      <w:r w:rsidR="00D0280A">
        <w:rPr>
          <w:rFonts w:eastAsia="Calibri"/>
          <w:sz w:val="24"/>
          <w:szCs w:val="24"/>
          <w:lang w:eastAsia="en-US"/>
        </w:rPr>
        <w:t>291</w:t>
      </w:r>
      <w:r w:rsidRPr="00FE7BD5">
        <w:rPr>
          <w:rFonts w:eastAsia="Calibri"/>
          <w:sz w:val="24"/>
          <w:szCs w:val="24"/>
          <w:lang w:eastAsia="en-US"/>
        </w:rPr>
        <w:t>,</w:t>
      </w:r>
      <w:r w:rsidR="00D0280A">
        <w:rPr>
          <w:rFonts w:eastAsia="Calibri"/>
          <w:sz w:val="24"/>
          <w:szCs w:val="24"/>
          <w:lang w:eastAsia="en-US"/>
        </w:rPr>
        <w:t>4</w:t>
      </w:r>
      <w:r w:rsidRPr="00FE7BD5">
        <w:rPr>
          <w:rFonts w:eastAsia="Calibri"/>
          <w:sz w:val="24"/>
          <w:szCs w:val="24"/>
          <w:lang w:eastAsia="en-US"/>
        </w:rPr>
        <w:t xml:space="preserve"> тыс. рублей).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Объем расходов определен в соответствии с задачами Программы и планируемыми мероприятиями, проводимыми с несовершеннолетними. Программа сформирована как комплекс целевых мероприятий, направленных на разрешение существующих проблем. Она ставит целью формирование у детей, подростков, молодежи негативного отношения к употреблению и незаконному обороту наркотических и психотропных веществ, сокращение масштабов потребления наркотических и психотропных веществ.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E7BD5">
        <w:rPr>
          <w:rFonts w:eastAsia="Calibri"/>
          <w:sz w:val="24"/>
          <w:szCs w:val="24"/>
          <w:lang w:eastAsia="en-US"/>
        </w:rPr>
        <w:t xml:space="preserve">Реализация мероприятий программы осуществляется посредством межведомственного взаимодействия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антинаркотической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комиссии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район, сотрудников сектора по работе с  несовершеннолетними и защите их прав, ОМВД России по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Узловскому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району, учреждения здравоохранения, комитета образования, комитета культуры,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районного Совета женщин, военно-патриотического клуба «Гвардеец», Собрания  представителей муниципального образования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 и Общественного совета  муниципального образования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</w:t>
      </w:r>
      <w:r w:rsidR="00D0280A">
        <w:rPr>
          <w:rFonts w:eastAsia="Calibri"/>
          <w:sz w:val="24"/>
          <w:szCs w:val="24"/>
          <w:lang w:eastAsia="en-US"/>
        </w:rPr>
        <w:t>, отдела по спорту и молодежной</w:t>
      </w:r>
      <w:proofErr w:type="gramEnd"/>
      <w:r w:rsidR="00D0280A">
        <w:rPr>
          <w:rFonts w:eastAsia="Calibri"/>
          <w:sz w:val="24"/>
          <w:szCs w:val="24"/>
          <w:lang w:eastAsia="en-US"/>
        </w:rPr>
        <w:t xml:space="preserve"> политике администрации муниципального образования </w:t>
      </w:r>
      <w:proofErr w:type="spellStart"/>
      <w:r w:rsidR="00D0280A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="00D0280A">
        <w:rPr>
          <w:rFonts w:eastAsia="Calibri"/>
          <w:sz w:val="24"/>
          <w:szCs w:val="24"/>
          <w:lang w:eastAsia="en-US"/>
        </w:rPr>
        <w:t xml:space="preserve"> район</w:t>
      </w:r>
      <w:r w:rsidRPr="00FE7BD5">
        <w:rPr>
          <w:rFonts w:eastAsia="Calibri"/>
          <w:sz w:val="24"/>
          <w:szCs w:val="24"/>
          <w:lang w:eastAsia="en-US"/>
        </w:rPr>
        <w:t xml:space="preserve">. Координатором данной деятельности на территории района является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антинаркотическая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комиссия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Для достижения указанной цели Программой предусматривается решение следующих основных задач:</w:t>
      </w:r>
    </w:p>
    <w:p w:rsidR="0066206B" w:rsidRPr="00FE7BD5" w:rsidRDefault="003A053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1.Обеспечение действенной профилактики распространения наркомании  и  связанных  с  ней правонарушений.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2.Развитие взаимодействия  и сотрудничества органов местного самоуправления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Узловского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района с правоохранительными органами, учреждениями здравоохранения,  предприятиями,    организациями, учреждениями  в    профилактике  наркомании   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наркопреступлений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>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 xml:space="preserve">Реализация мероприятий Программы осуществляется путем тесного взаимодействия всех субъектов системы профилактики в пределах своей компетенции в рамках исполнения законодательства Российской Федерации. Мероприятия носят постоянный и системный характер. 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t>В рамках решения задач муниципальной программы осуществлялась реализация  различных мероприятий, которые способствовали достижению определенных программой целевых показателей.</w:t>
      </w:r>
    </w:p>
    <w:p w:rsidR="0066206B" w:rsidRPr="00FE7BD5" w:rsidRDefault="003A053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E7BD5">
        <w:rPr>
          <w:rFonts w:eastAsia="Calibri"/>
          <w:sz w:val="24"/>
          <w:szCs w:val="24"/>
          <w:lang w:eastAsia="en-US"/>
        </w:rPr>
        <w:lastRenderedPageBreak/>
        <w:t xml:space="preserve">По достигнутым показателям деятельность исполнителей муниципальной программы «Комплексные меры профилактики наркомании среди детей, подростков и молодежи в муниципальном образовании </w:t>
      </w:r>
      <w:proofErr w:type="spellStart"/>
      <w:r w:rsidRPr="00FE7BD5">
        <w:rPr>
          <w:rFonts w:eastAsia="Calibri"/>
          <w:sz w:val="24"/>
          <w:szCs w:val="24"/>
          <w:lang w:eastAsia="en-US"/>
        </w:rPr>
        <w:t>Узловский</w:t>
      </w:r>
      <w:proofErr w:type="spellEnd"/>
      <w:r w:rsidRPr="00FE7BD5">
        <w:rPr>
          <w:rFonts w:eastAsia="Calibri"/>
          <w:sz w:val="24"/>
          <w:szCs w:val="24"/>
          <w:lang w:eastAsia="en-US"/>
        </w:rPr>
        <w:t xml:space="preserve"> район»  по итогам 202</w:t>
      </w:r>
      <w:r w:rsidR="00D0280A">
        <w:rPr>
          <w:rFonts w:eastAsia="Calibri"/>
          <w:sz w:val="24"/>
          <w:szCs w:val="24"/>
          <w:lang w:eastAsia="en-US"/>
        </w:rPr>
        <w:t>4</w:t>
      </w:r>
      <w:r w:rsidRPr="00FE7BD5">
        <w:rPr>
          <w:rFonts w:eastAsia="Calibri"/>
          <w:sz w:val="24"/>
          <w:szCs w:val="24"/>
          <w:lang w:eastAsia="en-US"/>
        </w:rPr>
        <w:t xml:space="preserve"> года признана удовлетворительной.</w:t>
      </w:r>
    </w:p>
    <w:p w:rsidR="0066206B" w:rsidRPr="00FE7BD5" w:rsidRDefault="0066206B">
      <w:pPr>
        <w:pStyle w:val="af4"/>
        <w:spacing w:before="0" w:after="0"/>
        <w:jc w:val="center"/>
        <w:rPr>
          <w:rFonts w:eastAsia="Calibri"/>
          <w:lang w:eastAsia="en-US"/>
        </w:rPr>
      </w:pPr>
    </w:p>
    <w:p w:rsidR="0066206B" w:rsidRDefault="003A0538">
      <w:pPr>
        <w:pStyle w:val="af4"/>
        <w:spacing w:before="0" w:after="0"/>
        <w:jc w:val="center"/>
      </w:pPr>
      <w:r>
        <w:rPr>
          <w:b/>
          <w:color w:val="000000"/>
          <w:sz w:val="28"/>
          <w:szCs w:val="28"/>
        </w:rPr>
        <w:t xml:space="preserve">7. Краткосрочное прогнозирование динамики дальнейшего развития </w:t>
      </w:r>
      <w:proofErr w:type="spellStart"/>
      <w:r>
        <w:rPr>
          <w:b/>
          <w:color w:val="000000"/>
          <w:sz w:val="28"/>
          <w:szCs w:val="28"/>
        </w:rPr>
        <w:t>наркоситуации</w:t>
      </w:r>
      <w:proofErr w:type="spellEnd"/>
      <w:r>
        <w:rPr>
          <w:b/>
          <w:color w:val="000000"/>
          <w:sz w:val="28"/>
          <w:szCs w:val="28"/>
        </w:rPr>
        <w:t xml:space="preserve"> в муниципальном образовании</w:t>
      </w:r>
    </w:p>
    <w:p w:rsidR="0066206B" w:rsidRDefault="0066206B">
      <w:pPr>
        <w:pStyle w:val="af4"/>
        <w:spacing w:before="0" w:after="0"/>
        <w:jc w:val="center"/>
        <w:rPr>
          <w:b/>
          <w:sz w:val="28"/>
          <w:szCs w:val="28"/>
        </w:rPr>
      </w:pPr>
    </w:p>
    <w:p w:rsidR="0066206B" w:rsidRPr="00FE7BD5" w:rsidRDefault="003A0538">
      <w:pPr>
        <w:jc w:val="both"/>
        <w:rPr>
          <w:sz w:val="24"/>
          <w:szCs w:val="24"/>
        </w:rPr>
      </w:pPr>
      <w:r>
        <w:rPr>
          <w:color w:val="000000"/>
          <w:szCs w:val="28"/>
        </w:rPr>
        <w:tab/>
      </w:r>
      <w:r w:rsidRPr="00FE7BD5">
        <w:rPr>
          <w:color w:val="000000"/>
          <w:sz w:val="24"/>
          <w:szCs w:val="24"/>
        </w:rPr>
        <w:t xml:space="preserve">Проведенный анализ </w:t>
      </w:r>
      <w:proofErr w:type="spellStart"/>
      <w:r w:rsidRPr="00FE7BD5">
        <w:rPr>
          <w:color w:val="000000"/>
          <w:sz w:val="24"/>
          <w:szCs w:val="24"/>
        </w:rPr>
        <w:t>наркоситуации</w:t>
      </w:r>
      <w:proofErr w:type="spellEnd"/>
      <w:r w:rsidRPr="00FE7BD5">
        <w:rPr>
          <w:color w:val="000000"/>
          <w:sz w:val="24"/>
          <w:szCs w:val="24"/>
        </w:rPr>
        <w:t xml:space="preserve"> позволяет прогнозировать, что в ближайшие годы на </w:t>
      </w:r>
      <w:proofErr w:type="spellStart"/>
      <w:r w:rsidRPr="00FE7BD5">
        <w:rPr>
          <w:color w:val="000000"/>
          <w:sz w:val="24"/>
          <w:szCs w:val="24"/>
        </w:rPr>
        <w:t>наркорынке</w:t>
      </w:r>
      <w:proofErr w:type="spellEnd"/>
      <w:r w:rsidRPr="00FE7BD5">
        <w:rPr>
          <w:color w:val="000000"/>
          <w:sz w:val="24"/>
          <w:szCs w:val="24"/>
        </w:rPr>
        <w:t xml:space="preserve"> района будут продолжать преобладать наркотики опийной и </w:t>
      </w:r>
      <w:proofErr w:type="spellStart"/>
      <w:r w:rsidRPr="00FE7BD5">
        <w:rPr>
          <w:color w:val="000000"/>
          <w:sz w:val="24"/>
          <w:szCs w:val="24"/>
        </w:rPr>
        <w:t>каннабисной</w:t>
      </w:r>
      <w:proofErr w:type="spellEnd"/>
      <w:r w:rsidRPr="00FE7BD5">
        <w:rPr>
          <w:color w:val="000000"/>
          <w:sz w:val="24"/>
          <w:szCs w:val="24"/>
        </w:rPr>
        <w:t xml:space="preserve"> групп. Продолжится поступление в незаконный оборот новых видов </w:t>
      </w:r>
      <w:proofErr w:type="spellStart"/>
      <w:r w:rsidRPr="00FE7BD5">
        <w:rPr>
          <w:color w:val="000000"/>
          <w:sz w:val="24"/>
          <w:szCs w:val="24"/>
        </w:rPr>
        <w:t>психоактивных</w:t>
      </w:r>
      <w:proofErr w:type="spellEnd"/>
      <w:r w:rsidRPr="00FE7BD5">
        <w:rPr>
          <w:color w:val="000000"/>
          <w:sz w:val="24"/>
          <w:szCs w:val="24"/>
        </w:rPr>
        <w:t xml:space="preserve"> веществ, не внесенных в списки наркотических средств и психотропных веществ, что обусловлено как несовершенством системы реагирования на появление новых разновидностей синтетических наркотиков, так и малой вероятностью быть привлеченным к ответственности для организаторов поставок и сбыта. 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Более широкое потребление синтетических наркотиков, доступность и «приемлемость» для молодежи </w:t>
      </w:r>
      <w:proofErr w:type="spellStart"/>
      <w:r w:rsidRPr="00FE7BD5">
        <w:rPr>
          <w:color w:val="000000"/>
          <w:sz w:val="24"/>
          <w:szCs w:val="24"/>
        </w:rPr>
        <w:t>каннабиноидов</w:t>
      </w:r>
      <w:proofErr w:type="spellEnd"/>
      <w:r w:rsidRPr="00FE7BD5">
        <w:rPr>
          <w:color w:val="000000"/>
          <w:sz w:val="24"/>
          <w:szCs w:val="24"/>
        </w:rPr>
        <w:t>, употребление которых не дает таких тяжелых клинических проявлений, как употребление опиатов, будет способствовать формированию значительной доли латентных наркоманий.</w:t>
      </w:r>
    </w:p>
    <w:p w:rsidR="0066206B" w:rsidRPr="00FE7BD5" w:rsidRDefault="003A0538">
      <w:pPr>
        <w:ind w:firstLine="720"/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>Среди причин и условий, оказывающих влияние на ситуацию в сфере незаконного оборота наркотиков можно отметить: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-  проблема </w:t>
      </w:r>
      <w:proofErr w:type="spellStart"/>
      <w:r w:rsidRPr="00FE7BD5">
        <w:rPr>
          <w:color w:val="000000"/>
          <w:sz w:val="24"/>
          <w:szCs w:val="24"/>
        </w:rPr>
        <w:t>наркопреступности</w:t>
      </w:r>
      <w:proofErr w:type="spellEnd"/>
      <w:r w:rsidRPr="00FE7BD5">
        <w:rPr>
          <w:color w:val="000000"/>
          <w:sz w:val="24"/>
          <w:szCs w:val="24"/>
        </w:rPr>
        <w:t xml:space="preserve"> носит групповой характер,</w:t>
      </w:r>
    </w:p>
    <w:p w:rsidR="0066206B" w:rsidRPr="00FE7BD5" w:rsidRDefault="003A0538">
      <w:pPr>
        <w:jc w:val="both"/>
        <w:rPr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- широкое использование сети «Интернет»  для осуществления пропаганды потребления наркотиков, создание </w:t>
      </w:r>
      <w:proofErr w:type="spellStart"/>
      <w:proofErr w:type="gramStart"/>
      <w:r w:rsidRPr="00FE7BD5">
        <w:rPr>
          <w:color w:val="000000"/>
          <w:sz w:val="24"/>
          <w:szCs w:val="24"/>
        </w:rPr>
        <w:t>Интернет-форумов</w:t>
      </w:r>
      <w:proofErr w:type="spellEnd"/>
      <w:proofErr w:type="gramEnd"/>
      <w:r w:rsidRPr="00FE7BD5">
        <w:rPr>
          <w:color w:val="000000"/>
          <w:sz w:val="24"/>
          <w:szCs w:val="24"/>
        </w:rPr>
        <w:t xml:space="preserve">, где происходит обсуждение процессов изготовления </w:t>
      </w:r>
      <w:r w:rsidRPr="00FE7BD5">
        <w:rPr>
          <w:rStyle w:val="10pt1pt"/>
          <w:b w:val="0"/>
          <w:bCs w:val="0"/>
          <w:i w:val="0"/>
          <w:iCs w:val="0"/>
          <w:spacing w:val="-5"/>
          <w:sz w:val="24"/>
          <w:szCs w:val="24"/>
          <w:shd w:val="clear" w:color="auto" w:fill="auto"/>
        </w:rPr>
        <w:t xml:space="preserve">и </w:t>
      </w:r>
      <w:r w:rsidRPr="00FE7BD5">
        <w:rPr>
          <w:color w:val="000000"/>
          <w:sz w:val="24"/>
          <w:szCs w:val="24"/>
        </w:rPr>
        <w:t>потребления наркотиков,</w:t>
      </w:r>
    </w:p>
    <w:p w:rsidR="0066206B" w:rsidRDefault="003A0538">
      <w:pPr>
        <w:jc w:val="both"/>
        <w:rPr>
          <w:color w:val="000000"/>
          <w:sz w:val="24"/>
          <w:szCs w:val="24"/>
        </w:rPr>
      </w:pPr>
      <w:r w:rsidRPr="00FE7BD5">
        <w:rPr>
          <w:color w:val="000000"/>
          <w:sz w:val="24"/>
          <w:szCs w:val="24"/>
        </w:rPr>
        <w:t xml:space="preserve">- увеличение среди наркозависимых лиц фактов потребления синтетических </w:t>
      </w:r>
      <w:proofErr w:type="spellStart"/>
      <w:r w:rsidRPr="00FE7BD5">
        <w:rPr>
          <w:color w:val="000000"/>
          <w:sz w:val="24"/>
          <w:szCs w:val="24"/>
        </w:rPr>
        <w:t>каннабиоидов</w:t>
      </w:r>
      <w:proofErr w:type="spellEnd"/>
      <w:r w:rsidRPr="00FE7BD5">
        <w:rPr>
          <w:color w:val="000000"/>
          <w:sz w:val="24"/>
          <w:szCs w:val="24"/>
        </w:rPr>
        <w:t xml:space="preserve"> «</w:t>
      </w:r>
      <w:proofErr w:type="spellStart"/>
      <w:r w:rsidRPr="00FE7BD5">
        <w:rPr>
          <w:color w:val="000000"/>
          <w:sz w:val="24"/>
          <w:szCs w:val="24"/>
        </w:rPr>
        <w:t>Спайсы</w:t>
      </w:r>
      <w:proofErr w:type="spellEnd"/>
      <w:r w:rsidRPr="00FE7BD5">
        <w:rPr>
          <w:color w:val="000000"/>
          <w:sz w:val="24"/>
          <w:szCs w:val="24"/>
        </w:rPr>
        <w:t xml:space="preserve">» и синтетических </w:t>
      </w:r>
      <w:proofErr w:type="spellStart"/>
      <w:r w:rsidRPr="00FE7BD5">
        <w:rPr>
          <w:color w:val="000000"/>
          <w:sz w:val="24"/>
          <w:szCs w:val="24"/>
        </w:rPr>
        <w:t>психостимуляторов</w:t>
      </w:r>
      <w:proofErr w:type="spellEnd"/>
      <w:r w:rsidRPr="00FE7BD5">
        <w:rPr>
          <w:color w:val="000000"/>
          <w:sz w:val="24"/>
          <w:szCs w:val="24"/>
        </w:rPr>
        <w:t xml:space="preserve"> </w:t>
      </w:r>
      <w:proofErr w:type="spellStart"/>
      <w:r w:rsidRPr="00FE7BD5">
        <w:rPr>
          <w:color w:val="000000"/>
          <w:sz w:val="24"/>
          <w:szCs w:val="24"/>
        </w:rPr>
        <w:t>амфетаминовой</w:t>
      </w:r>
      <w:proofErr w:type="spellEnd"/>
      <w:r w:rsidRPr="00FE7BD5">
        <w:rPr>
          <w:color w:val="000000"/>
          <w:sz w:val="24"/>
          <w:szCs w:val="24"/>
        </w:rPr>
        <w:t xml:space="preserve"> группы «Соли», </w:t>
      </w:r>
      <w:proofErr w:type="gramStart"/>
      <w:r w:rsidRPr="00FE7BD5">
        <w:rPr>
          <w:color w:val="000000"/>
          <w:sz w:val="24"/>
          <w:szCs w:val="24"/>
        </w:rPr>
        <w:t>при чем</w:t>
      </w:r>
      <w:proofErr w:type="gramEnd"/>
      <w:r w:rsidRPr="00FE7BD5">
        <w:rPr>
          <w:color w:val="000000"/>
          <w:sz w:val="24"/>
          <w:szCs w:val="24"/>
        </w:rPr>
        <w:t xml:space="preserve"> «Соль» можно назвать универсальным наркотиком, так как его можно употреблять различными способами (путем выкуривания, назально, внутривенно).</w:t>
      </w:r>
    </w:p>
    <w:p w:rsidR="001E3A1F" w:rsidRPr="00FE7BD5" w:rsidRDefault="001E3A1F">
      <w:pPr>
        <w:jc w:val="both"/>
        <w:rPr>
          <w:sz w:val="24"/>
          <w:szCs w:val="24"/>
        </w:rPr>
      </w:pP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8. </w:t>
      </w:r>
      <w:bookmarkStart w:id="2" w:name="__DdeLink__7043_13712258951"/>
      <w:r w:rsidRPr="001E3A1F">
        <w:rPr>
          <w:b/>
          <w:color w:val="000000"/>
          <w:sz w:val="28"/>
          <w:szCs w:val="28"/>
        </w:rPr>
        <w:t>Управленческие  решения и предложения</w:t>
      </w: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по изменению </w:t>
      </w:r>
      <w:proofErr w:type="spellStart"/>
      <w:r w:rsidRPr="001E3A1F">
        <w:rPr>
          <w:b/>
          <w:color w:val="000000"/>
          <w:sz w:val="28"/>
          <w:szCs w:val="28"/>
        </w:rPr>
        <w:t>наркоситуации</w:t>
      </w:r>
      <w:bookmarkEnd w:id="2"/>
      <w:proofErr w:type="spellEnd"/>
      <w:r w:rsidRPr="001E3A1F">
        <w:rPr>
          <w:b/>
          <w:color w:val="000000"/>
          <w:sz w:val="28"/>
          <w:szCs w:val="28"/>
        </w:rPr>
        <w:t xml:space="preserve"> на территории</w:t>
      </w:r>
    </w:p>
    <w:p w:rsidR="0066206B" w:rsidRPr="001E3A1F" w:rsidRDefault="003A0538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  <w:r w:rsidRPr="001E3A1F">
        <w:rPr>
          <w:b/>
          <w:color w:val="000000"/>
          <w:sz w:val="28"/>
          <w:szCs w:val="28"/>
        </w:rPr>
        <w:t xml:space="preserve">муниципального образования  </w:t>
      </w:r>
      <w:proofErr w:type="spellStart"/>
      <w:r w:rsidRPr="001E3A1F">
        <w:rPr>
          <w:b/>
          <w:color w:val="000000"/>
          <w:sz w:val="28"/>
          <w:szCs w:val="28"/>
        </w:rPr>
        <w:t>Узловский</w:t>
      </w:r>
      <w:proofErr w:type="spellEnd"/>
      <w:r w:rsidRPr="001E3A1F">
        <w:rPr>
          <w:b/>
          <w:color w:val="000000"/>
          <w:sz w:val="28"/>
          <w:szCs w:val="28"/>
        </w:rPr>
        <w:t xml:space="preserve"> район Тульской области</w:t>
      </w:r>
    </w:p>
    <w:p w:rsidR="0066206B" w:rsidRPr="001E3A1F" w:rsidRDefault="0066206B">
      <w:pPr>
        <w:pStyle w:val="af4"/>
        <w:spacing w:before="0" w:after="0"/>
        <w:jc w:val="center"/>
        <w:rPr>
          <w:b/>
          <w:color w:val="000000"/>
          <w:sz w:val="28"/>
          <w:szCs w:val="28"/>
        </w:rPr>
      </w:pPr>
    </w:p>
    <w:p w:rsidR="0066206B" w:rsidRPr="001E3A1F" w:rsidRDefault="003A0538">
      <w:pPr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ab/>
        <w:t xml:space="preserve">С учетом проведенного анализа развития </w:t>
      </w:r>
      <w:proofErr w:type="spellStart"/>
      <w:r w:rsidRPr="001E3A1F">
        <w:rPr>
          <w:color w:val="000000"/>
          <w:sz w:val="24"/>
          <w:szCs w:val="24"/>
        </w:rPr>
        <w:t>наркоситуации</w:t>
      </w:r>
      <w:proofErr w:type="spellEnd"/>
      <w:r w:rsidRPr="001E3A1F">
        <w:rPr>
          <w:color w:val="000000"/>
          <w:sz w:val="24"/>
          <w:szCs w:val="24"/>
        </w:rPr>
        <w:t>, особенностей оперативной обстановки в сфере незаконного оборота наркотиков на территории района и результатов работы по итога</w:t>
      </w:r>
      <w:r w:rsidR="001E3A1F">
        <w:rPr>
          <w:color w:val="000000"/>
          <w:sz w:val="24"/>
          <w:szCs w:val="24"/>
        </w:rPr>
        <w:t>м</w:t>
      </w:r>
      <w:r w:rsidR="00663BAD">
        <w:rPr>
          <w:color w:val="000000"/>
          <w:sz w:val="24"/>
          <w:szCs w:val="24"/>
        </w:rPr>
        <w:t xml:space="preserve"> </w:t>
      </w:r>
      <w:r w:rsidR="007108C3">
        <w:rPr>
          <w:color w:val="000000"/>
          <w:sz w:val="24"/>
          <w:szCs w:val="24"/>
        </w:rPr>
        <w:t>3</w:t>
      </w:r>
      <w:r w:rsidR="00663BAD">
        <w:rPr>
          <w:color w:val="000000"/>
          <w:sz w:val="24"/>
          <w:szCs w:val="24"/>
        </w:rPr>
        <w:t xml:space="preserve"> месяцев</w:t>
      </w:r>
      <w:r w:rsidRPr="001E3A1F">
        <w:rPr>
          <w:color w:val="000000"/>
          <w:sz w:val="24"/>
          <w:szCs w:val="24"/>
        </w:rPr>
        <w:t xml:space="preserve"> 202</w:t>
      </w:r>
      <w:r w:rsidR="00C22DF5">
        <w:rPr>
          <w:color w:val="000000"/>
          <w:sz w:val="24"/>
          <w:szCs w:val="24"/>
        </w:rPr>
        <w:t>5</w:t>
      </w:r>
      <w:r w:rsidRPr="001E3A1F">
        <w:rPr>
          <w:color w:val="000000"/>
          <w:sz w:val="24"/>
          <w:szCs w:val="24"/>
        </w:rPr>
        <w:t xml:space="preserve"> года, требуется проведение комплекса межведомственных мероприятий.</w:t>
      </w:r>
    </w:p>
    <w:p w:rsidR="0066206B" w:rsidRPr="001E3A1F" w:rsidRDefault="003A0538">
      <w:pPr>
        <w:ind w:left="708"/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>В связи с чем, целесообразны  следующие предложения:</w:t>
      </w:r>
    </w:p>
    <w:p w:rsidR="0066206B" w:rsidRPr="001E3A1F" w:rsidRDefault="0066206B">
      <w:pPr>
        <w:ind w:left="708"/>
        <w:jc w:val="both"/>
        <w:rPr>
          <w:color w:val="000000"/>
          <w:sz w:val="24"/>
          <w:szCs w:val="24"/>
        </w:rPr>
      </w:pPr>
    </w:p>
    <w:p w:rsidR="0066206B" w:rsidRPr="001E3A1F" w:rsidRDefault="003A0538" w:rsidP="00D0280A">
      <w:pPr>
        <w:pStyle w:val="40"/>
        <w:shd w:val="clear" w:color="auto" w:fill="auto"/>
        <w:tabs>
          <w:tab w:val="left" w:pos="3876"/>
        </w:tabs>
        <w:spacing w:after="0" w:line="240" w:lineRule="auto"/>
        <w:ind w:firstLine="0"/>
        <w:jc w:val="both"/>
        <w:rPr>
          <w:color w:val="000000"/>
        </w:rPr>
      </w:pPr>
      <w:r w:rsidRPr="001E3A1F">
        <w:rPr>
          <w:i w:val="0"/>
          <w:iCs w:val="0"/>
          <w:color w:val="000000"/>
          <w:sz w:val="24"/>
          <w:szCs w:val="24"/>
        </w:rPr>
        <w:t xml:space="preserve">1. Комитету образования администрации муниципального образования </w:t>
      </w:r>
      <w:proofErr w:type="spellStart"/>
      <w:r w:rsidRPr="001E3A1F">
        <w:rPr>
          <w:i w:val="0"/>
          <w:iCs w:val="0"/>
          <w:color w:val="000000"/>
          <w:sz w:val="24"/>
          <w:szCs w:val="24"/>
        </w:rPr>
        <w:t>Узловский</w:t>
      </w:r>
      <w:proofErr w:type="spellEnd"/>
      <w:r w:rsidRPr="001E3A1F">
        <w:rPr>
          <w:i w:val="0"/>
          <w:iCs w:val="0"/>
          <w:color w:val="000000"/>
          <w:sz w:val="24"/>
          <w:szCs w:val="24"/>
        </w:rPr>
        <w:t xml:space="preserve"> район:</w:t>
      </w:r>
    </w:p>
    <w:p w:rsidR="0066206B" w:rsidRDefault="003A0538">
      <w:pPr>
        <w:jc w:val="both"/>
        <w:rPr>
          <w:color w:val="000000"/>
          <w:sz w:val="24"/>
          <w:szCs w:val="24"/>
        </w:rPr>
      </w:pPr>
      <w:r w:rsidRPr="001E3A1F">
        <w:rPr>
          <w:color w:val="000000"/>
          <w:sz w:val="24"/>
          <w:szCs w:val="24"/>
        </w:rPr>
        <w:t xml:space="preserve">1.2. </w:t>
      </w:r>
      <w:r w:rsidR="00C22DF5">
        <w:rPr>
          <w:color w:val="000000"/>
          <w:sz w:val="24"/>
          <w:szCs w:val="24"/>
        </w:rPr>
        <w:t xml:space="preserve">В общеобразовательных организациях района на собраниях с родителями необходимо рассмотреть вопрос о профилактике наркомании в молодежной среде с привлечением сотрудников ОМВД России по </w:t>
      </w:r>
      <w:proofErr w:type="spellStart"/>
      <w:r w:rsidR="00C22DF5">
        <w:rPr>
          <w:color w:val="000000"/>
          <w:sz w:val="24"/>
          <w:szCs w:val="24"/>
        </w:rPr>
        <w:t>Узловскому</w:t>
      </w:r>
      <w:proofErr w:type="spellEnd"/>
      <w:r w:rsidR="00C22DF5">
        <w:rPr>
          <w:color w:val="000000"/>
          <w:sz w:val="24"/>
          <w:szCs w:val="24"/>
        </w:rPr>
        <w:t xml:space="preserve"> району и ГУЗ «</w:t>
      </w:r>
      <w:proofErr w:type="spellStart"/>
      <w:r w:rsidR="00C22DF5">
        <w:rPr>
          <w:color w:val="000000"/>
          <w:sz w:val="24"/>
          <w:szCs w:val="24"/>
        </w:rPr>
        <w:t>Узловская</w:t>
      </w:r>
      <w:proofErr w:type="spellEnd"/>
      <w:r w:rsidR="00C22DF5">
        <w:rPr>
          <w:color w:val="000000"/>
          <w:sz w:val="24"/>
          <w:szCs w:val="24"/>
        </w:rPr>
        <w:t xml:space="preserve"> районная больница»</w:t>
      </w:r>
      <w:r w:rsidR="00622CCA">
        <w:rPr>
          <w:color w:val="000000"/>
          <w:sz w:val="24"/>
          <w:szCs w:val="24"/>
        </w:rPr>
        <w:t>;</w:t>
      </w:r>
      <w:r w:rsidR="00C22DF5">
        <w:rPr>
          <w:color w:val="000000"/>
          <w:sz w:val="24"/>
          <w:szCs w:val="24"/>
        </w:rPr>
        <w:t xml:space="preserve"> </w:t>
      </w:r>
    </w:p>
    <w:p w:rsidR="00C22DF5" w:rsidRDefault="00C22DF5">
      <w:pPr>
        <w:jc w:val="both"/>
        <w:rPr>
          <w:color w:val="000000"/>
          <w:sz w:val="24"/>
          <w:szCs w:val="24"/>
        </w:rPr>
      </w:pPr>
    </w:p>
    <w:p w:rsidR="00C22DF5" w:rsidRPr="001E3A1F" w:rsidRDefault="00622CCA" w:rsidP="00D0280A">
      <w:pPr>
        <w:pStyle w:val="40"/>
        <w:shd w:val="clear" w:color="auto" w:fill="auto"/>
        <w:tabs>
          <w:tab w:val="left" w:pos="3876"/>
        </w:tabs>
        <w:spacing w:after="0" w:line="240" w:lineRule="auto"/>
        <w:ind w:firstLine="0"/>
        <w:jc w:val="both"/>
        <w:rPr>
          <w:color w:val="000000"/>
        </w:rPr>
      </w:pPr>
      <w:r>
        <w:rPr>
          <w:i w:val="0"/>
          <w:iCs w:val="0"/>
          <w:color w:val="000000"/>
          <w:sz w:val="24"/>
          <w:szCs w:val="24"/>
        </w:rPr>
        <w:t>2</w:t>
      </w:r>
      <w:r w:rsidR="00C22DF5" w:rsidRPr="001E3A1F">
        <w:rPr>
          <w:i w:val="0"/>
          <w:iCs w:val="0"/>
          <w:color w:val="000000"/>
          <w:sz w:val="24"/>
          <w:szCs w:val="24"/>
        </w:rPr>
        <w:t xml:space="preserve">. </w:t>
      </w:r>
      <w:r>
        <w:rPr>
          <w:i w:val="0"/>
          <w:iCs w:val="0"/>
          <w:color w:val="000000"/>
          <w:sz w:val="24"/>
          <w:szCs w:val="24"/>
        </w:rPr>
        <w:t xml:space="preserve">Руководителям средне – специальных учебных заведений </w:t>
      </w:r>
      <w:r w:rsidR="00C22DF5" w:rsidRPr="001E3A1F">
        <w:rPr>
          <w:i w:val="0"/>
          <w:iCs w:val="0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C22DF5" w:rsidRPr="001E3A1F">
        <w:rPr>
          <w:i w:val="0"/>
          <w:iCs w:val="0"/>
          <w:color w:val="000000"/>
          <w:sz w:val="24"/>
          <w:szCs w:val="24"/>
        </w:rPr>
        <w:t>Узловский</w:t>
      </w:r>
      <w:proofErr w:type="spellEnd"/>
      <w:r w:rsidR="00C22DF5" w:rsidRPr="001E3A1F">
        <w:rPr>
          <w:i w:val="0"/>
          <w:iCs w:val="0"/>
          <w:color w:val="000000"/>
          <w:sz w:val="24"/>
          <w:szCs w:val="24"/>
        </w:rPr>
        <w:t xml:space="preserve"> район:</w:t>
      </w:r>
    </w:p>
    <w:p w:rsidR="00622CCA" w:rsidRDefault="00622CCA" w:rsidP="00622CC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C22DF5" w:rsidRPr="001E3A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C22DF5" w:rsidRPr="001E3A1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 средне – специальных учебных заведениях района на собраниях с родителями необходимо рассмотреть вопрос о профилактике наркомании в молодежной среде с привлечением сотрудников ОМВД России по </w:t>
      </w:r>
      <w:proofErr w:type="spellStart"/>
      <w:r>
        <w:rPr>
          <w:color w:val="000000"/>
          <w:sz w:val="24"/>
          <w:szCs w:val="24"/>
        </w:rPr>
        <w:t>Узловскому</w:t>
      </w:r>
      <w:proofErr w:type="spellEnd"/>
      <w:r>
        <w:rPr>
          <w:color w:val="000000"/>
          <w:sz w:val="24"/>
          <w:szCs w:val="24"/>
        </w:rPr>
        <w:t xml:space="preserve"> району и ГУЗ «</w:t>
      </w:r>
      <w:proofErr w:type="spellStart"/>
      <w:r>
        <w:rPr>
          <w:color w:val="000000"/>
          <w:sz w:val="24"/>
          <w:szCs w:val="24"/>
        </w:rPr>
        <w:t>Узловская</w:t>
      </w:r>
      <w:proofErr w:type="spellEnd"/>
      <w:r>
        <w:rPr>
          <w:color w:val="000000"/>
          <w:sz w:val="24"/>
          <w:szCs w:val="24"/>
        </w:rPr>
        <w:t xml:space="preserve"> районная больница»;</w:t>
      </w:r>
    </w:p>
    <w:p w:rsidR="00622CCA" w:rsidRDefault="00622CCA" w:rsidP="00622CCA">
      <w:pPr>
        <w:jc w:val="both"/>
        <w:rPr>
          <w:color w:val="000000"/>
          <w:sz w:val="24"/>
          <w:szCs w:val="24"/>
        </w:rPr>
      </w:pPr>
    </w:p>
    <w:p w:rsidR="00C22DF5" w:rsidRPr="001E3A1F" w:rsidRDefault="00622CCA" w:rsidP="00D0280A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3</w:t>
      </w:r>
      <w:r w:rsidR="00C22DF5" w:rsidRPr="00622CC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ГУЗ «</w:t>
      </w:r>
      <w:proofErr w:type="spellStart"/>
      <w:r>
        <w:rPr>
          <w:color w:val="000000"/>
          <w:sz w:val="24"/>
          <w:szCs w:val="24"/>
        </w:rPr>
        <w:t>Узловская</w:t>
      </w:r>
      <w:proofErr w:type="spellEnd"/>
      <w:r>
        <w:rPr>
          <w:color w:val="000000"/>
          <w:sz w:val="24"/>
          <w:szCs w:val="24"/>
        </w:rPr>
        <w:t xml:space="preserve"> районная больница»</w:t>
      </w:r>
      <w:r w:rsidR="00C22DF5" w:rsidRPr="00622CCA">
        <w:rPr>
          <w:color w:val="000000"/>
          <w:sz w:val="24"/>
          <w:szCs w:val="24"/>
        </w:rPr>
        <w:t>:</w:t>
      </w:r>
    </w:p>
    <w:p w:rsidR="00C22DF5" w:rsidRDefault="00622CCA" w:rsidP="00C2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 w:rsidR="00C22DF5" w:rsidRPr="001E3A1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</w:t>
      </w:r>
      <w:r w:rsidR="00C22DF5" w:rsidRPr="001E3A1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Провести в общеобразовательных учебных учреждениях района лекции по профилактике наркомании в молодежной среде;</w:t>
      </w:r>
    </w:p>
    <w:p w:rsidR="00622CCA" w:rsidRPr="001E3A1F" w:rsidRDefault="00622CCA" w:rsidP="00C22DF5">
      <w:pPr>
        <w:jc w:val="both"/>
        <w:rPr>
          <w:color w:val="000000"/>
          <w:sz w:val="24"/>
          <w:szCs w:val="24"/>
        </w:rPr>
      </w:pPr>
    </w:p>
    <w:p w:rsidR="00622CCA" w:rsidRDefault="00622CCA" w:rsidP="00622CCA">
      <w:pPr>
        <w:pStyle w:val="40"/>
        <w:shd w:val="clear" w:color="auto" w:fill="auto"/>
        <w:tabs>
          <w:tab w:val="left" w:pos="3876"/>
        </w:tabs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>4</w:t>
      </w:r>
      <w:r w:rsidR="00C22DF5" w:rsidRPr="001E3A1F">
        <w:rPr>
          <w:i w:val="0"/>
          <w:iCs w:val="0"/>
          <w:color w:val="000000"/>
          <w:sz w:val="24"/>
          <w:szCs w:val="24"/>
        </w:rPr>
        <w:t xml:space="preserve">. </w:t>
      </w:r>
      <w:r>
        <w:rPr>
          <w:i w:val="0"/>
          <w:iCs w:val="0"/>
          <w:color w:val="000000"/>
          <w:sz w:val="24"/>
          <w:szCs w:val="24"/>
        </w:rPr>
        <w:t xml:space="preserve">ОМВД России по </w:t>
      </w:r>
      <w:proofErr w:type="spellStart"/>
      <w:r>
        <w:rPr>
          <w:i w:val="0"/>
          <w:iCs w:val="0"/>
          <w:color w:val="000000"/>
          <w:sz w:val="24"/>
          <w:szCs w:val="24"/>
        </w:rPr>
        <w:t>Узловскому</w:t>
      </w:r>
      <w:proofErr w:type="spellEnd"/>
      <w:r>
        <w:rPr>
          <w:i w:val="0"/>
          <w:iCs w:val="0"/>
          <w:color w:val="000000"/>
          <w:sz w:val="24"/>
          <w:szCs w:val="24"/>
        </w:rPr>
        <w:t xml:space="preserve"> району:</w:t>
      </w:r>
    </w:p>
    <w:p w:rsidR="00622CCA" w:rsidRPr="00622CCA" w:rsidRDefault="00622CCA" w:rsidP="00622CCA">
      <w:pPr>
        <w:pStyle w:val="40"/>
        <w:shd w:val="clear" w:color="auto" w:fill="auto"/>
        <w:tabs>
          <w:tab w:val="left" w:pos="3876"/>
        </w:tabs>
        <w:spacing w:after="0" w:line="240" w:lineRule="auto"/>
        <w:ind w:firstLine="0"/>
        <w:jc w:val="both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4.1. </w:t>
      </w:r>
      <w:r w:rsidRPr="00622CCA">
        <w:rPr>
          <w:i w:val="0"/>
          <w:iCs w:val="0"/>
          <w:color w:val="000000"/>
          <w:sz w:val="24"/>
          <w:szCs w:val="24"/>
        </w:rPr>
        <w:t>Провести в общеобразовательных учебных учреждениях района лекции по профилактике наркомании в молодежной среде;</w:t>
      </w:r>
    </w:p>
    <w:p w:rsidR="00C22DF5" w:rsidRDefault="00622CCA" w:rsidP="00C2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22DF5" w:rsidRPr="001E3A1F">
        <w:rPr>
          <w:color w:val="000000"/>
          <w:sz w:val="24"/>
          <w:szCs w:val="24"/>
        </w:rPr>
        <w:t xml:space="preserve">.2. </w:t>
      </w:r>
      <w:r>
        <w:rPr>
          <w:color w:val="000000"/>
          <w:sz w:val="24"/>
          <w:szCs w:val="24"/>
        </w:rPr>
        <w:t xml:space="preserve">Начальнику </w:t>
      </w:r>
      <w:r w:rsidRPr="00622CCA">
        <w:rPr>
          <w:color w:val="000000"/>
          <w:sz w:val="24"/>
          <w:szCs w:val="24"/>
        </w:rPr>
        <w:t xml:space="preserve">ОМВД России по </w:t>
      </w:r>
      <w:proofErr w:type="spellStart"/>
      <w:r w:rsidRPr="00622CCA">
        <w:rPr>
          <w:color w:val="000000"/>
          <w:sz w:val="24"/>
          <w:szCs w:val="24"/>
        </w:rPr>
        <w:t>Узловскому</w:t>
      </w:r>
      <w:proofErr w:type="spellEnd"/>
      <w:r w:rsidRPr="00622CCA">
        <w:rPr>
          <w:color w:val="000000"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 xml:space="preserve"> рассмотреть вопрос о реорганизации группы по </w:t>
      </w:r>
      <w:proofErr w:type="gramStart"/>
      <w:r>
        <w:rPr>
          <w:color w:val="000000"/>
          <w:sz w:val="24"/>
          <w:szCs w:val="24"/>
        </w:rPr>
        <w:t>контролю за</w:t>
      </w:r>
      <w:proofErr w:type="gramEnd"/>
      <w:r>
        <w:rPr>
          <w:color w:val="000000"/>
          <w:sz w:val="24"/>
          <w:szCs w:val="24"/>
        </w:rPr>
        <w:t xml:space="preserve"> оборотом наркотиков, в отделение по контролю за оборотом наркотиков;</w:t>
      </w:r>
    </w:p>
    <w:p w:rsidR="00622CCA" w:rsidRDefault="00622CCA" w:rsidP="00C22DF5">
      <w:pPr>
        <w:jc w:val="both"/>
        <w:rPr>
          <w:color w:val="000000"/>
          <w:sz w:val="24"/>
          <w:szCs w:val="24"/>
        </w:rPr>
      </w:pPr>
    </w:p>
    <w:p w:rsidR="00622CCA" w:rsidRDefault="00622CCA" w:rsidP="00C2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Члену </w:t>
      </w:r>
      <w:proofErr w:type="spellStart"/>
      <w:r>
        <w:rPr>
          <w:color w:val="000000"/>
          <w:sz w:val="24"/>
          <w:szCs w:val="24"/>
        </w:rPr>
        <w:t>антинаркотической</w:t>
      </w:r>
      <w:proofErr w:type="spellEnd"/>
      <w:r>
        <w:rPr>
          <w:color w:val="000000"/>
          <w:sz w:val="24"/>
          <w:szCs w:val="24"/>
        </w:rPr>
        <w:t xml:space="preserve"> комиссии Грачеву Н.И.:</w:t>
      </w:r>
    </w:p>
    <w:p w:rsidR="00622CCA" w:rsidRPr="001E3A1F" w:rsidRDefault="00622CCA" w:rsidP="00C22DF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Разработать законодательную инициативу по вопросу «Обязательного прохождения несовершеннолетними медицинского освидетельствования на </w:t>
      </w:r>
      <w:proofErr w:type="gramStart"/>
      <w:r>
        <w:rPr>
          <w:color w:val="000000"/>
          <w:sz w:val="24"/>
          <w:szCs w:val="24"/>
        </w:rPr>
        <w:t>раннее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выявлениенемедицинского</w:t>
      </w:r>
      <w:proofErr w:type="spellEnd"/>
      <w:r>
        <w:rPr>
          <w:color w:val="000000"/>
          <w:sz w:val="24"/>
          <w:szCs w:val="24"/>
        </w:rPr>
        <w:t xml:space="preserve"> потребления наркотических средств и психотропных веществ».</w:t>
      </w:r>
    </w:p>
    <w:p w:rsidR="00C22DF5" w:rsidRPr="001E3A1F" w:rsidRDefault="00C22DF5">
      <w:pPr>
        <w:jc w:val="both"/>
        <w:rPr>
          <w:color w:val="000000"/>
          <w:sz w:val="24"/>
          <w:szCs w:val="24"/>
        </w:rPr>
      </w:pPr>
    </w:p>
    <w:sectPr w:rsidR="00C22DF5" w:rsidRPr="001E3A1F" w:rsidSect="0066206B"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5AB3"/>
    <w:multiLevelType w:val="multilevel"/>
    <w:tmpl w:val="A7608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848DD"/>
    <w:multiLevelType w:val="multilevel"/>
    <w:tmpl w:val="2AA691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A02A06"/>
    <w:multiLevelType w:val="hybridMultilevel"/>
    <w:tmpl w:val="147C4310"/>
    <w:lvl w:ilvl="0" w:tplc="FA66C44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66206B"/>
    <w:rsid w:val="00010646"/>
    <w:rsid w:val="0004213C"/>
    <w:rsid w:val="00054C4C"/>
    <w:rsid w:val="00056A7E"/>
    <w:rsid w:val="00074FE0"/>
    <w:rsid w:val="000832C5"/>
    <w:rsid w:val="0009239B"/>
    <w:rsid w:val="000E1976"/>
    <w:rsid w:val="000F6069"/>
    <w:rsid w:val="00105201"/>
    <w:rsid w:val="00124C93"/>
    <w:rsid w:val="00126908"/>
    <w:rsid w:val="00161957"/>
    <w:rsid w:val="00190743"/>
    <w:rsid w:val="001A01B6"/>
    <w:rsid w:val="001D7217"/>
    <w:rsid w:val="001E36EF"/>
    <w:rsid w:val="001E3A1F"/>
    <w:rsid w:val="00251B61"/>
    <w:rsid w:val="0026576A"/>
    <w:rsid w:val="00267701"/>
    <w:rsid w:val="0029393F"/>
    <w:rsid w:val="002A6ADF"/>
    <w:rsid w:val="002B1275"/>
    <w:rsid w:val="002B4F3A"/>
    <w:rsid w:val="00304A4C"/>
    <w:rsid w:val="003524C0"/>
    <w:rsid w:val="003A0538"/>
    <w:rsid w:val="003E6549"/>
    <w:rsid w:val="003F60F0"/>
    <w:rsid w:val="004022B2"/>
    <w:rsid w:val="00405955"/>
    <w:rsid w:val="004103E8"/>
    <w:rsid w:val="00442E62"/>
    <w:rsid w:val="004535BB"/>
    <w:rsid w:val="00481FDC"/>
    <w:rsid w:val="004B2A4A"/>
    <w:rsid w:val="004B4FDD"/>
    <w:rsid w:val="004B5B5A"/>
    <w:rsid w:val="004C02C8"/>
    <w:rsid w:val="004D45E2"/>
    <w:rsid w:val="004D5767"/>
    <w:rsid w:val="00502D25"/>
    <w:rsid w:val="0052065E"/>
    <w:rsid w:val="005C06EC"/>
    <w:rsid w:val="005E4FCA"/>
    <w:rsid w:val="0061566A"/>
    <w:rsid w:val="00622CCA"/>
    <w:rsid w:val="0062565B"/>
    <w:rsid w:val="0066206B"/>
    <w:rsid w:val="00663BAD"/>
    <w:rsid w:val="00680FA4"/>
    <w:rsid w:val="00691E51"/>
    <w:rsid w:val="006A411A"/>
    <w:rsid w:val="006B605E"/>
    <w:rsid w:val="007108C3"/>
    <w:rsid w:val="00712712"/>
    <w:rsid w:val="0076099C"/>
    <w:rsid w:val="00763323"/>
    <w:rsid w:val="0078558B"/>
    <w:rsid w:val="00795AA4"/>
    <w:rsid w:val="007C40EF"/>
    <w:rsid w:val="008650D9"/>
    <w:rsid w:val="008879A5"/>
    <w:rsid w:val="008A7104"/>
    <w:rsid w:val="009A4C6D"/>
    <w:rsid w:val="009C095F"/>
    <w:rsid w:val="009D1DA5"/>
    <w:rsid w:val="009E0FB4"/>
    <w:rsid w:val="009F1809"/>
    <w:rsid w:val="009F7ED8"/>
    <w:rsid w:val="00A168E5"/>
    <w:rsid w:val="00A25BD9"/>
    <w:rsid w:val="00A66D6F"/>
    <w:rsid w:val="00A84786"/>
    <w:rsid w:val="00AD0FB4"/>
    <w:rsid w:val="00AE1B3F"/>
    <w:rsid w:val="00AE7477"/>
    <w:rsid w:val="00B30098"/>
    <w:rsid w:val="00B37294"/>
    <w:rsid w:val="00B47720"/>
    <w:rsid w:val="00B648DE"/>
    <w:rsid w:val="00B95AA3"/>
    <w:rsid w:val="00BB60BF"/>
    <w:rsid w:val="00C22DF5"/>
    <w:rsid w:val="00C32DBC"/>
    <w:rsid w:val="00C74278"/>
    <w:rsid w:val="00C97CDD"/>
    <w:rsid w:val="00CB7264"/>
    <w:rsid w:val="00CD1733"/>
    <w:rsid w:val="00CE610F"/>
    <w:rsid w:val="00D01001"/>
    <w:rsid w:val="00D0280A"/>
    <w:rsid w:val="00D86DF5"/>
    <w:rsid w:val="00D9618D"/>
    <w:rsid w:val="00DA321D"/>
    <w:rsid w:val="00DB1C48"/>
    <w:rsid w:val="00DB435E"/>
    <w:rsid w:val="00DC315E"/>
    <w:rsid w:val="00DD5F0C"/>
    <w:rsid w:val="00DE3754"/>
    <w:rsid w:val="00E12859"/>
    <w:rsid w:val="00E16CD0"/>
    <w:rsid w:val="00E20A2C"/>
    <w:rsid w:val="00E4219F"/>
    <w:rsid w:val="00E8570A"/>
    <w:rsid w:val="00E857B8"/>
    <w:rsid w:val="00EA5B85"/>
    <w:rsid w:val="00EA7584"/>
    <w:rsid w:val="00EB11F2"/>
    <w:rsid w:val="00EB12B5"/>
    <w:rsid w:val="00EC3B15"/>
    <w:rsid w:val="00EE6246"/>
    <w:rsid w:val="00F002D6"/>
    <w:rsid w:val="00F02CD5"/>
    <w:rsid w:val="00F07415"/>
    <w:rsid w:val="00F1741D"/>
    <w:rsid w:val="00F402BE"/>
    <w:rsid w:val="00F80055"/>
    <w:rsid w:val="00FD2408"/>
    <w:rsid w:val="00FE6A0B"/>
    <w:rsid w:val="00FE7BD5"/>
    <w:rsid w:val="00FF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0"/>
    <w:rPr>
      <w:rFonts w:eastAsia="Times New Roman"/>
      <w:spacing w:val="-5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832C5"/>
    <w:pPr>
      <w:keepNext/>
      <w:suppressAutoHyphens w:val="0"/>
      <w:outlineLvl w:val="1"/>
    </w:pPr>
    <w:rPr>
      <w:b/>
      <w:spacing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792B13"/>
    <w:pPr>
      <w:keepNext/>
      <w:numPr>
        <w:ilvl w:val="1"/>
        <w:numId w:val="1"/>
      </w:numPr>
      <w:outlineLvl w:val="1"/>
    </w:pPr>
    <w:rPr>
      <w:b/>
      <w:sz w:val="18"/>
    </w:rPr>
  </w:style>
  <w:style w:type="paragraph" w:customStyle="1" w:styleId="Heading3">
    <w:name w:val="Heading 3"/>
    <w:basedOn w:val="a"/>
    <w:next w:val="a"/>
    <w:unhideWhenUsed/>
    <w:qFormat/>
    <w:rsid w:val="00475068"/>
    <w:pPr>
      <w:keepNext/>
      <w:widowControl w:val="0"/>
      <w:jc w:val="center"/>
      <w:outlineLvl w:val="2"/>
    </w:pPr>
    <w:rPr>
      <w:rFonts w:ascii="Courier New" w:hAnsi="Courier New"/>
      <w:b/>
      <w:i/>
      <w:spacing w:val="0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52362B"/>
    <w:rPr>
      <w:rFonts w:ascii="Tahoma" w:eastAsia="Times New Roman" w:hAnsi="Tahoma" w:cs="Tahoma"/>
      <w:spacing w:val="-5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55F63"/>
    <w:rPr>
      <w:rFonts w:eastAsia="Times New Roman"/>
      <w:spacing w:val="-5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55F63"/>
    <w:rPr>
      <w:rFonts w:eastAsia="Times New Roman"/>
      <w:spacing w:val="-5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722425"/>
    <w:rPr>
      <w:rFonts w:eastAsia="Calibri"/>
      <w:sz w:val="24"/>
      <w:szCs w:val="24"/>
    </w:rPr>
  </w:style>
  <w:style w:type="character" w:customStyle="1" w:styleId="3">
    <w:name w:val="Заголовок 3 Знак"/>
    <w:basedOn w:val="a0"/>
    <w:qFormat/>
    <w:rsid w:val="00475068"/>
    <w:rPr>
      <w:rFonts w:ascii="Courier New" w:eastAsia="Times New Roman" w:hAnsi="Courier New"/>
      <w:b/>
      <w:i/>
      <w:sz w:val="22"/>
      <w:szCs w:val="20"/>
      <w:lang w:eastAsia="ru-RU"/>
    </w:rPr>
  </w:style>
  <w:style w:type="character" w:customStyle="1" w:styleId="a7">
    <w:name w:val="Текст Знак"/>
    <w:basedOn w:val="a0"/>
    <w:qFormat/>
    <w:rsid w:val="00475068"/>
    <w:rPr>
      <w:rFonts w:ascii="Courier New" w:eastAsia="Times New Roman" w:hAnsi="Courier New"/>
      <w:szCs w:val="20"/>
      <w:lang w:eastAsia="ru-RU"/>
    </w:rPr>
  </w:style>
  <w:style w:type="character" w:customStyle="1" w:styleId="a8">
    <w:name w:val="Сноска_"/>
    <w:basedOn w:val="a0"/>
    <w:qFormat/>
    <w:rsid w:val="007B3954"/>
    <w:rPr>
      <w:rFonts w:eastAsia="Times New Roman"/>
      <w:sz w:val="19"/>
      <w:szCs w:val="19"/>
      <w:shd w:val="clear" w:color="auto" w:fill="FFFFFF"/>
    </w:rPr>
  </w:style>
  <w:style w:type="character" w:customStyle="1" w:styleId="10pt-1pt">
    <w:name w:val="Сноска + 10 pt;Полужирный;Курсив;Интервал -1 pt"/>
    <w:basedOn w:val="a8"/>
    <w:qFormat/>
    <w:rsid w:val="007B3954"/>
    <w:rPr>
      <w:b/>
      <w:bCs/>
      <w:i/>
      <w:iCs/>
      <w:color w:val="000000"/>
      <w:spacing w:val="-20"/>
      <w:w w:val="100"/>
      <w:sz w:val="20"/>
      <w:szCs w:val="20"/>
      <w:lang w:val="ru-RU"/>
    </w:rPr>
  </w:style>
  <w:style w:type="character" w:customStyle="1" w:styleId="21">
    <w:name w:val="Основной текст (2)_"/>
    <w:basedOn w:val="a0"/>
    <w:qFormat/>
    <w:rsid w:val="007B3954"/>
    <w:rPr>
      <w:rFonts w:eastAsia="Times New Roman"/>
      <w:sz w:val="18"/>
      <w:szCs w:val="18"/>
      <w:shd w:val="clear" w:color="auto" w:fill="FFFFFF"/>
    </w:rPr>
  </w:style>
  <w:style w:type="character" w:customStyle="1" w:styleId="a9">
    <w:name w:val="Основной текст_"/>
    <w:basedOn w:val="a0"/>
    <w:link w:val="1"/>
    <w:qFormat/>
    <w:rsid w:val="007B3954"/>
    <w:rPr>
      <w:rFonts w:eastAsia="Times New Roman"/>
      <w:sz w:val="19"/>
      <w:szCs w:val="19"/>
      <w:shd w:val="clear" w:color="auto" w:fill="FFFFFF"/>
    </w:rPr>
  </w:style>
  <w:style w:type="character" w:customStyle="1" w:styleId="10pt1pt">
    <w:name w:val="Основной текст + 10 pt;Полужирный;Курсив;Интервал 1 pt"/>
    <w:basedOn w:val="a9"/>
    <w:qFormat/>
    <w:rsid w:val="007B3954"/>
    <w:rPr>
      <w:b/>
      <w:bCs/>
      <w:i/>
      <w:iCs/>
      <w:color w:val="000000"/>
      <w:spacing w:val="20"/>
      <w:w w:val="100"/>
      <w:sz w:val="20"/>
      <w:szCs w:val="20"/>
      <w:lang w:val="ru-RU"/>
    </w:rPr>
  </w:style>
  <w:style w:type="character" w:customStyle="1" w:styleId="-">
    <w:name w:val="Интернет-ссылка"/>
    <w:uiPriority w:val="99"/>
    <w:unhideWhenUsed/>
    <w:rsid w:val="00F8518C"/>
    <w:rPr>
      <w:rFonts w:cs="Times New Roman"/>
      <w:color w:val="0000FF"/>
      <w:u w:val="single"/>
    </w:rPr>
  </w:style>
  <w:style w:type="character" w:customStyle="1" w:styleId="85pt">
    <w:name w:val="Основной текст + 8;5 pt"/>
    <w:basedOn w:val="a9"/>
    <w:qFormat/>
    <w:rsid w:val="00792B13"/>
    <w:rPr>
      <w:rFonts w:ascii="Lucida Sans Unicode" w:hAnsi="Lucida Sans Unicode"/>
      <w:b w:val="0"/>
      <w:i w:val="0"/>
      <w:caps w:val="0"/>
      <w:smallCaps w:val="0"/>
      <w:strike w:val="0"/>
      <w:dstrike w:val="0"/>
      <w:spacing w:val="-1"/>
      <w:sz w:val="17"/>
      <w:u w:val="none"/>
    </w:rPr>
  </w:style>
  <w:style w:type="character" w:customStyle="1" w:styleId="0pt">
    <w:name w:val="Основной текст + Курсив;Интервал 0 pt"/>
    <w:basedOn w:val="a9"/>
    <w:qFormat/>
    <w:rsid w:val="00792B13"/>
    <w:rPr>
      <w:rFonts w:ascii="Lucida Sans Unicode" w:hAnsi="Lucida Sans Unicode"/>
      <w:b w:val="0"/>
      <w:i/>
      <w:caps w:val="0"/>
      <w:smallCaps w:val="0"/>
      <w:strike w:val="0"/>
      <w:dstrike w:val="0"/>
      <w:spacing w:val="-11"/>
      <w:sz w:val="18"/>
      <w:u w:val="none"/>
    </w:rPr>
  </w:style>
  <w:style w:type="character" w:customStyle="1" w:styleId="8pt0pt">
    <w:name w:val="Основной текст + 8 pt;Интервал 0 pt"/>
    <w:basedOn w:val="a9"/>
    <w:qFormat/>
    <w:rsid w:val="00792B13"/>
    <w:rPr>
      <w:rFonts w:ascii="Lucida Sans Unicode" w:hAnsi="Lucida Sans Unicode"/>
      <w:b w:val="0"/>
      <w:i w:val="0"/>
      <w:caps w:val="0"/>
      <w:smallCaps w:val="0"/>
      <w:strike w:val="0"/>
      <w:dstrike w:val="0"/>
      <w:spacing w:val="3"/>
      <w:sz w:val="16"/>
      <w:u w:val="none"/>
    </w:rPr>
  </w:style>
  <w:style w:type="character" w:customStyle="1" w:styleId="apple-converted-space">
    <w:name w:val="apple-converted-space"/>
    <w:qFormat/>
    <w:rsid w:val="00792B13"/>
  </w:style>
  <w:style w:type="character" w:customStyle="1" w:styleId="WW8Num5z0">
    <w:name w:val="WW8Num5z0"/>
    <w:qFormat/>
    <w:rsid w:val="00FD46F6"/>
    <w:rPr>
      <w:rFonts w:ascii="Symbol" w:hAnsi="Symbol" w:cs="Symbol"/>
    </w:rPr>
  </w:style>
  <w:style w:type="character" w:customStyle="1" w:styleId="WW8Num5z1">
    <w:name w:val="WW8Num5z1"/>
    <w:qFormat/>
    <w:rsid w:val="00FD46F6"/>
  </w:style>
  <w:style w:type="character" w:customStyle="1" w:styleId="WW8Num5z2">
    <w:name w:val="WW8Num5z2"/>
    <w:qFormat/>
    <w:rsid w:val="00FD46F6"/>
  </w:style>
  <w:style w:type="character" w:customStyle="1" w:styleId="WW8Num5z3">
    <w:name w:val="WW8Num5z3"/>
    <w:qFormat/>
    <w:rsid w:val="00FD46F6"/>
  </w:style>
  <w:style w:type="character" w:customStyle="1" w:styleId="WW8Num5z4">
    <w:name w:val="WW8Num5z4"/>
    <w:qFormat/>
    <w:rsid w:val="00FD46F6"/>
  </w:style>
  <w:style w:type="character" w:customStyle="1" w:styleId="WW8Num5z5">
    <w:name w:val="WW8Num5z5"/>
    <w:qFormat/>
    <w:rsid w:val="00FD46F6"/>
  </w:style>
  <w:style w:type="character" w:customStyle="1" w:styleId="WW8Num5z6">
    <w:name w:val="WW8Num5z6"/>
    <w:qFormat/>
    <w:rsid w:val="00FD46F6"/>
  </w:style>
  <w:style w:type="character" w:customStyle="1" w:styleId="WW8Num5z7">
    <w:name w:val="WW8Num5z7"/>
    <w:qFormat/>
    <w:rsid w:val="00FD46F6"/>
  </w:style>
  <w:style w:type="character" w:customStyle="1" w:styleId="WW8Num5z8">
    <w:name w:val="WW8Num5z8"/>
    <w:qFormat/>
    <w:rsid w:val="00FD46F6"/>
  </w:style>
  <w:style w:type="character" w:customStyle="1" w:styleId="22">
    <w:name w:val="Основной текст (2) + Полужирный;Курсив"/>
    <w:qFormat/>
    <w:rsid w:val="007D0413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aa">
    <w:name w:val="Emphasis"/>
    <w:basedOn w:val="a0"/>
    <w:qFormat/>
    <w:rsid w:val="007D0413"/>
    <w:rPr>
      <w:i/>
      <w:iCs/>
    </w:rPr>
  </w:style>
  <w:style w:type="character" w:customStyle="1" w:styleId="4">
    <w:name w:val="Основной текст (4)_"/>
    <w:basedOn w:val="a0"/>
    <w:link w:val="4"/>
    <w:qFormat/>
    <w:locked/>
    <w:rsid w:val="005116F5"/>
    <w:rPr>
      <w:rFonts w:eastAsia="Times New Roman"/>
      <w:i/>
      <w:iCs/>
      <w:spacing w:val="-5"/>
      <w:sz w:val="23"/>
      <w:szCs w:val="23"/>
      <w:shd w:val="clear" w:color="auto" w:fill="FFFFFF"/>
      <w:lang w:eastAsia="ru-RU"/>
    </w:rPr>
  </w:style>
  <w:style w:type="paragraph" w:customStyle="1" w:styleId="ab">
    <w:name w:val="Заголовок"/>
    <w:basedOn w:val="a"/>
    <w:next w:val="ac"/>
    <w:qFormat/>
    <w:rsid w:val="00792B1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c">
    <w:name w:val="Body Text"/>
    <w:basedOn w:val="a"/>
    <w:rsid w:val="00722425"/>
    <w:pPr>
      <w:spacing w:after="120"/>
    </w:pPr>
    <w:rPr>
      <w:rFonts w:eastAsia="Calibri"/>
      <w:spacing w:val="0"/>
      <w:sz w:val="24"/>
      <w:szCs w:val="24"/>
    </w:rPr>
  </w:style>
  <w:style w:type="paragraph" w:styleId="ad">
    <w:name w:val="List"/>
    <w:basedOn w:val="ac"/>
    <w:rsid w:val="00792B13"/>
    <w:rPr>
      <w:rFonts w:cs="Mangal"/>
    </w:rPr>
  </w:style>
  <w:style w:type="paragraph" w:customStyle="1" w:styleId="Caption">
    <w:name w:val="Caption"/>
    <w:basedOn w:val="a"/>
    <w:qFormat/>
    <w:rsid w:val="00792B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92B13"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52362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D46F6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FD46F6"/>
  </w:style>
  <w:style w:type="paragraph" w:customStyle="1" w:styleId="Header">
    <w:name w:val="Header"/>
    <w:basedOn w:val="a"/>
    <w:uiPriority w:val="99"/>
    <w:unhideWhenUsed/>
    <w:rsid w:val="00655F6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655F63"/>
    <w:pPr>
      <w:tabs>
        <w:tab w:val="center" w:pos="4677"/>
        <w:tab w:val="right" w:pos="9355"/>
      </w:tabs>
    </w:pPr>
  </w:style>
  <w:style w:type="paragraph" w:styleId="af2">
    <w:name w:val="No Spacing"/>
    <w:uiPriority w:val="1"/>
    <w:qFormat/>
    <w:rsid w:val="00FD46F6"/>
    <w:rPr>
      <w:rFonts w:ascii="Calibri" w:hAnsi="Calibri"/>
      <w:sz w:val="22"/>
      <w:szCs w:val="22"/>
    </w:rPr>
  </w:style>
  <w:style w:type="paragraph" w:styleId="af3">
    <w:name w:val="Plain Text"/>
    <w:basedOn w:val="a"/>
    <w:qFormat/>
    <w:rsid w:val="0066206B"/>
    <w:pPr>
      <w:suppressAutoHyphens w:val="0"/>
    </w:pPr>
    <w:rPr>
      <w:rFonts w:ascii="Courier New" w:hAnsi="Courier New" w:cs="Courier New"/>
      <w:sz w:val="20"/>
    </w:rPr>
  </w:style>
  <w:style w:type="paragraph" w:customStyle="1" w:styleId="31">
    <w:name w:val="Заголовок 31"/>
    <w:basedOn w:val="a"/>
    <w:unhideWhenUsed/>
    <w:qFormat/>
    <w:rsid w:val="005A641C"/>
    <w:pPr>
      <w:keepNext/>
      <w:widowControl w:val="0"/>
      <w:jc w:val="center"/>
      <w:outlineLvl w:val="2"/>
    </w:pPr>
    <w:rPr>
      <w:rFonts w:ascii="Courier New" w:hAnsi="Courier New"/>
      <w:b/>
      <w:i/>
      <w:spacing w:val="0"/>
      <w:sz w:val="22"/>
    </w:rPr>
  </w:style>
  <w:style w:type="paragraph" w:styleId="af4">
    <w:name w:val="Normal (Web)"/>
    <w:basedOn w:val="a"/>
    <w:uiPriority w:val="99"/>
    <w:qFormat/>
    <w:rsid w:val="00792B13"/>
    <w:pPr>
      <w:spacing w:before="280" w:after="280"/>
    </w:pPr>
    <w:rPr>
      <w:sz w:val="24"/>
      <w:szCs w:val="24"/>
    </w:rPr>
  </w:style>
  <w:style w:type="paragraph" w:customStyle="1" w:styleId="FootnoteText">
    <w:name w:val="Footnote Text"/>
    <w:basedOn w:val="a"/>
    <w:rsid w:val="007B3954"/>
    <w:pPr>
      <w:widowControl w:val="0"/>
      <w:shd w:val="clear" w:color="auto" w:fill="FFFFFF"/>
      <w:spacing w:line="235" w:lineRule="exact"/>
    </w:pPr>
    <w:rPr>
      <w:spacing w:val="0"/>
      <w:sz w:val="19"/>
      <w:szCs w:val="19"/>
      <w:lang w:eastAsia="en-US"/>
    </w:rPr>
  </w:style>
  <w:style w:type="paragraph" w:customStyle="1" w:styleId="23">
    <w:name w:val="Основной текст (2)"/>
    <w:basedOn w:val="a"/>
    <w:qFormat/>
    <w:rsid w:val="007B3954"/>
    <w:pPr>
      <w:widowControl w:val="0"/>
      <w:shd w:val="clear" w:color="auto" w:fill="FFFFFF"/>
      <w:spacing w:line="182" w:lineRule="exact"/>
    </w:pPr>
    <w:rPr>
      <w:b/>
      <w:bCs/>
      <w:spacing w:val="0"/>
      <w:sz w:val="18"/>
      <w:szCs w:val="18"/>
      <w:lang w:eastAsia="en-US"/>
    </w:rPr>
  </w:style>
  <w:style w:type="paragraph" w:customStyle="1" w:styleId="1">
    <w:name w:val="Основной текст1"/>
    <w:basedOn w:val="a"/>
    <w:link w:val="a9"/>
    <w:qFormat/>
    <w:rsid w:val="007B3954"/>
    <w:pPr>
      <w:widowControl w:val="0"/>
      <w:shd w:val="clear" w:color="auto" w:fill="FFFFFF"/>
      <w:jc w:val="center"/>
    </w:pPr>
    <w:rPr>
      <w:spacing w:val="0"/>
      <w:sz w:val="19"/>
      <w:szCs w:val="19"/>
      <w:lang w:eastAsia="en-US"/>
    </w:rPr>
  </w:style>
  <w:style w:type="paragraph" w:customStyle="1" w:styleId="pcenter">
    <w:name w:val="pcenter"/>
    <w:basedOn w:val="a"/>
    <w:qFormat/>
    <w:rsid w:val="00FD46F6"/>
    <w:pPr>
      <w:spacing w:beforeAutospacing="1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qFormat/>
    <w:rsid w:val="00FD46F6"/>
    <w:pPr>
      <w:widowControl w:val="0"/>
      <w:shd w:val="clear" w:color="auto" w:fill="FFFFFF"/>
      <w:spacing w:after="660" w:line="240" w:lineRule="atLeast"/>
      <w:ind w:hanging="700"/>
      <w:jc w:val="center"/>
    </w:pPr>
    <w:rPr>
      <w:i/>
      <w:iCs/>
      <w:sz w:val="23"/>
      <w:szCs w:val="23"/>
    </w:rPr>
  </w:style>
  <w:style w:type="paragraph" w:customStyle="1" w:styleId="10">
    <w:name w:val="Текст1"/>
    <w:basedOn w:val="a"/>
    <w:qFormat/>
    <w:rsid w:val="00FD46F6"/>
    <w:rPr>
      <w:rFonts w:ascii="Courier New" w:hAnsi="Courier New" w:cs="Courier New"/>
    </w:rPr>
  </w:style>
  <w:style w:type="paragraph" w:customStyle="1" w:styleId="default">
    <w:name w:val="default"/>
    <w:basedOn w:val="a"/>
    <w:qFormat/>
    <w:rsid w:val="00FD46F6"/>
    <w:pPr>
      <w:spacing w:before="280" w:after="280"/>
    </w:pPr>
    <w:rPr>
      <w:sz w:val="24"/>
      <w:szCs w:val="24"/>
    </w:rPr>
  </w:style>
  <w:style w:type="paragraph" w:customStyle="1" w:styleId="Default0">
    <w:name w:val="Default"/>
    <w:qFormat/>
    <w:rsid w:val="007D0413"/>
    <w:rPr>
      <w:rFonts w:eastAsia="Calibri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7D0413"/>
    <w:pPr>
      <w:textAlignment w:val="baseline"/>
    </w:pPr>
  </w:style>
  <w:style w:type="paragraph" w:customStyle="1" w:styleId="24">
    <w:name w:val="Абзац списка2"/>
    <w:basedOn w:val="a"/>
    <w:qFormat/>
    <w:rsid w:val="007D0413"/>
    <w:pPr>
      <w:ind w:left="720"/>
      <w:contextualSpacing/>
    </w:pPr>
    <w:rPr>
      <w:sz w:val="24"/>
      <w:szCs w:val="24"/>
      <w:lang w:eastAsia="zh-CN"/>
    </w:rPr>
  </w:style>
  <w:style w:type="paragraph" w:customStyle="1" w:styleId="11">
    <w:name w:val="Абзац списка1"/>
    <w:basedOn w:val="a"/>
    <w:qFormat/>
    <w:rsid w:val="007D0413"/>
    <w:pPr>
      <w:ind w:left="708"/>
    </w:pPr>
    <w:rPr>
      <w:sz w:val="24"/>
      <w:szCs w:val="24"/>
    </w:rPr>
  </w:style>
  <w:style w:type="paragraph" w:customStyle="1" w:styleId="12">
    <w:name w:val="Без интервала1"/>
    <w:qFormat/>
    <w:rsid w:val="005116F5"/>
    <w:rPr>
      <w:rFonts w:ascii="PT Astra Serif" w:eastAsia="NSimSun" w:hAnsi="PT Astra Serif" w:cs="Mangal"/>
      <w:sz w:val="22"/>
      <w:szCs w:val="22"/>
      <w:lang w:bidi="hi-IN"/>
    </w:rPr>
  </w:style>
  <w:style w:type="paragraph" w:customStyle="1" w:styleId="western">
    <w:name w:val="western"/>
    <w:basedOn w:val="a"/>
    <w:rsid w:val="00EA7584"/>
    <w:pPr>
      <w:suppressAutoHyphens w:val="0"/>
      <w:spacing w:before="100" w:beforeAutospacing="1" w:after="142" w:line="276" w:lineRule="auto"/>
    </w:pPr>
    <w:rPr>
      <w:color w:val="000000"/>
      <w:spacing w:val="0"/>
      <w:sz w:val="24"/>
      <w:szCs w:val="24"/>
    </w:rPr>
  </w:style>
  <w:style w:type="character" w:customStyle="1" w:styleId="20">
    <w:name w:val="Заголовок 2 Знак"/>
    <w:basedOn w:val="a0"/>
    <w:link w:val="2"/>
    <w:rsid w:val="000832C5"/>
    <w:rPr>
      <w:rFonts w:eastAsia="Times New Roman"/>
      <w:b/>
      <w:sz w:val="18"/>
      <w:szCs w:val="20"/>
      <w:lang w:eastAsia="ru-RU"/>
    </w:rPr>
  </w:style>
  <w:style w:type="character" w:styleId="af5">
    <w:name w:val="Hyperlink"/>
    <w:basedOn w:val="a0"/>
    <w:uiPriority w:val="99"/>
    <w:unhideWhenUsed/>
    <w:rsid w:val="000832C5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74FE0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0D5E-2558-4B24-99E7-AFA12441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14</Pages>
  <Words>6398</Words>
  <Characters>36475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</dc:creator>
  <dc:description/>
  <cp:lastModifiedBy>Гречишкина</cp:lastModifiedBy>
  <cp:revision>719</cp:revision>
  <cp:lastPrinted>2025-04-10T12:47:00Z</cp:lastPrinted>
  <dcterms:created xsi:type="dcterms:W3CDTF">2018-02-15T15:12:00Z</dcterms:created>
  <dcterms:modified xsi:type="dcterms:W3CDTF">2025-04-10T12:49:00Z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