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5F" w:rsidRDefault="0099005F" w:rsidP="0099005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проект</w:t>
      </w:r>
    </w:p>
    <w:p w:rsidR="00613771" w:rsidRDefault="0099005F" w:rsidP="009900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ПОСТАНОВЛЕНИЕ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4846"/>
        <w:gridCol w:w="4568"/>
      </w:tblGrid>
      <w:tr w:rsidR="0099005F" w:rsidTr="0099005F">
        <w:trPr>
          <w:trHeight w:val="279"/>
          <w:jc w:val="center"/>
        </w:trPr>
        <w:tc>
          <w:tcPr>
            <w:tcW w:w="9414" w:type="dxa"/>
            <w:gridSpan w:val="2"/>
          </w:tcPr>
          <w:p w:rsidR="0099005F" w:rsidRDefault="0099005F" w:rsidP="0099005F">
            <w:pPr>
              <w:pStyle w:val="a3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9005F" w:rsidTr="0099005F">
        <w:trPr>
          <w:trHeight w:val="294"/>
          <w:jc w:val="center"/>
        </w:trPr>
        <w:tc>
          <w:tcPr>
            <w:tcW w:w="4846" w:type="dxa"/>
            <w:hideMark/>
          </w:tcPr>
          <w:p w:rsidR="0099005F" w:rsidRDefault="0099005F" w:rsidP="0099005F">
            <w:pPr>
              <w:pStyle w:val="a3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 ________________ 2024 года</w:t>
            </w:r>
          </w:p>
        </w:tc>
        <w:tc>
          <w:tcPr>
            <w:tcW w:w="4568" w:type="dxa"/>
            <w:hideMark/>
          </w:tcPr>
          <w:p w:rsidR="0099005F" w:rsidRDefault="0099005F" w:rsidP="0099005F">
            <w:pPr>
              <w:pStyle w:val="a3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№_______</w:t>
            </w:r>
          </w:p>
        </w:tc>
      </w:tr>
    </w:tbl>
    <w:p w:rsidR="00613771" w:rsidRDefault="00613771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Об утверждении Административного регламента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13771" w:rsidRDefault="00613771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8"/>
        </w:rPr>
      </w:pPr>
    </w:p>
    <w:p w:rsidR="0099005F" w:rsidRDefault="0099005F" w:rsidP="0099005F">
      <w:pPr>
        <w:widowControl w:val="0"/>
        <w:jc w:val="center"/>
        <w:rPr>
          <w:rFonts w:ascii="Arial" w:hAnsi="Arial" w:cs="Arial"/>
          <w:b/>
          <w:sz w:val="24"/>
        </w:rPr>
      </w:pPr>
    </w:p>
    <w:p w:rsidR="0099005F" w:rsidRDefault="0099005F" w:rsidP="0099005F">
      <w:pPr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 администрации муниципального образования Узловский район от 28 октября 2019 года № 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услуг», на основании статей 30, 32 Устава муниципального образования Узловский район, администрация муниципального образования Узловский район ПОСТАНОВЛЯЕТ:</w:t>
      </w:r>
    </w:p>
    <w:p w:rsidR="0099005F" w:rsidRDefault="0099005F" w:rsidP="0099005F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99005F" w:rsidRPr="0099005F" w:rsidRDefault="0099005F" w:rsidP="0099005F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PT Astra Serif" w:hAnsi="PT Astra Serif" w:cs="Arial"/>
          <w:sz w:val="28"/>
          <w:szCs w:val="28"/>
        </w:rPr>
        <w:t xml:space="preserve">1. Утвердить </w:t>
      </w:r>
      <w:r w:rsidRPr="0099005F">
        <w:rPr>
          <w:rFonts w:ascii="PT Astra Serif" w:eastAsia="PT Astra Serif" w:hAnsi="PT Astra Serif" w:cs="PT Astra Serif"/>
          <w:color w:val="000000"/>
          <w:sz w:val="28"/>
        </w:rPr>
        <w:t xml:space="preserve">Административный </w:t>
      </w:r>
      <w:hyperlink r:id="rId7">
        <w:r w:rsidRPr="0099005F">
          <w:rPr>
            <w:rFonts w:ascii="PT Astra Serif" w:eastAsia="PT Astra Serif" w:hAnsi="PT Astra Serif" w:cs="PT Astra Serif"/>
            <w:color w:val="000000"/>
            <w:sz w:val="28"/>
            <w:u w:val="single"/>
          </w:rPr>
          <w:t>регламент</w:t>
        </w:r>
      </w:hyperlink>
      <w:r w:rsidRPr="0099005F">
        <w:rPr>
          <w:rFonts w:ascii="PT Astra Serif" w:eastAsia="PT Astra Serif" w:hAnsi="PT Astra Serif" w:cs="PT Astra Serif"/>
          <w:color w:val="000000"/>
          <w:sz w:val="28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(приложение).</w:t>
      </w:r>
    </w:p>
    <w:p w:rsidR="0099005F" w:rsidRDefault="0099005F" w:rsidP="0099005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3. Отделу информационных технологий администрации муниципального образования Узловский район (Бондаренко Д.С.) разместить настоящее постановление на официальном сайте муниципального образования Узловский район.</w:t>
      </w:r>
    </w:p>
    <w:p w:rsidR="0099005F" w:rsidRDefault="0099005F" w:rsidP="0099005F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 Службе по взаимодействию со средствами массовой информации муниципального образования Узловский район (Рощупкин А.В.) опубликовать</w:t>
      </w:r>
      <w:r>
        <w:rPr>
          <w:rFonts w:ascii="Arial" w:hAnsi="Arial" w:cs="Arial"/>
          <w:sz w:val="24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информацию о принятом постановлении и месте его размещения для ознакомления в газете «Знамя. Узловский район».</w:t>
      </w:r>
    </w:p>
    <w:p w:rsidR="0099005F" w:rsidRDefault="0099005F" w:rsidP="009900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5. Постановление  вступает в силу со дня обнародования.</w:t>
      </w:r>
    </w:p>
    <w:p w:rsidR="0099005F" w:rsidRDefault="0099005F" w:rsidP="0099005F">
      <w:pPr>
        <w:pStyle w:val="ConsPlusNormal"/>
        <w:jc w:val="both"/>
        <w:rPr>
          <w:sz w:val="24"/>
          <w:lang w:val="ru-RU"/>
        </w:rPr>
      </w:pPr>
    </w:p>
    <w:p w:rsidR="0099005F" w:rsidRDefault="0099005F" w:rsidP="0099005F">
      <w:pPr>
        <w:pStyle w:val="ConsPlusNormal"/>
        <w:jc w:val="both"/>
        <w:rPr>
          <w:sz w:val="24"/>
          <w:lang w:val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99005F" w:rsidTr="0099005F">
        <w:tc>
          <w:tcPr>
            <w:tcW w:w="4077" w:type="dxa"/>
            <w:hideMark/>
          </w:tcPr>
          <w:p w:rsidR="0099005F" w:rsidRDefault="0099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5245" w:type="dxa"/>
          </w:tcPr>
          <w:p w:rsidR="0099005F" w:rsidRDefault="009900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  <w:p w:rsidR="0099005F" w:rsidRDefault="009900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Н.Н.Терехов</w:t>
            </w:r>
          </w:p>
        </w:tc>
      </w:tr>
    </w:tbl>
    <w:p w:rsidR="004B4816" w:rsidRDefault="00322D90" w:rsidP="0099005F">
      <w:pPr>
        <w:widowControl w:val="0"/>
        <w:suppressAutoHyphens/>
        <w:spacing w:after="0" w:line="240" w:lineRule="auto"/>
        <w:ind w:left="5812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Пр</w:t>
      </w:r>
      <w:r w:rsidR="0099005F" w:rsidRPr="004B4816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иложение </w:t>
      </w:r>
    </w:p>
    <w:p w:rsidR="0099005F" w:rsidRPr="004B4816" w:rsidRDefault="0099005F" w:rsidP="0099005F">
      <w:pPr>
        <w:widowControl w:val="0"/>
        <w:suppressAutoHyphens/>
        <w:spacing w:after="0" w:line="240" w:lineRule="auto"/>
        <w:ind w:left="5812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4B4816">
        <w:rPr>
          <w:rFonts w:ascii="PT Astra Serif" w:eastAsia="PT Astra Serif" w:hAnsi="PT Astra Serif" w:cs="PT Astra Serif"/>
          <w:color w:val="000000"/>
          <w:sz w:val="24"/>
          <w:szCs w:val="24"/>
        </w:rPr>
        <w:t>к постановлению администрации муниципального образования Узловский район</w:t>
      </w:r>
    </w:p>
    <w:p w:rsidR="0099005F" w:rsidRPr="004B4816" w:rsidRDefault="0099005F" w:rsidP="0099005F">
      <w:pPr>
        <w:widowControl w:val="0"/>
        <w:suppressAutoHyphens/>
        <w:spacing w:after="0" w:line="240" w:lineRule="auto"/>
        <w:ind w:left="6123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4B4816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от                        № </w:t>
      </w:r>
    </w:p>
    <w:p w:rsidR="0099005F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Административный регламент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13771" w:rsidRDefault="0099005F">
      <w:pPr>
        <w:keepNext/>
        <w:keepLines/>
        <w:widowControl w:val="0"/>
        <w:suppressAutoHyphens/>
        <w:spacing w:before="240" w:after="16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I. Общие положения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1.Настоящий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2.Услуга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3.Интересы физических лиц могут представлять лица, действующие в силу закона или полномочий, основанных на доверенности.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4.Интересы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5.Услуга должна быть предоставлена заявителю в соответствии с вариантом предоставления Услуги (далее – вариант).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6.Вариант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7.Признаки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8.Информация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  (далее – Единый портал).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II. Стандарт предоставления Услуги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Наименование Услуги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9.Прекращение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9207AE" w:rsidRDefault="009207AE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Наименование органа, предоставляющего Услугу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10. Услуга предоставляется администрацией муниципального  образования Узловский район (далее - Администрация).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11.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9207AE" w:rsidRDefault="009207AE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Результат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12.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Результаты предоставления Услуги могут быть получены при личном обращении в </w:t>
      </w:r>
      <w:r>
        <w:rPr>
          <w:rFonts w:ascii="PT Astra Serif" w:eastAsia="PT Astra Serif" w:hAnsi="PT Astra Serif" w:cs="PT Astra Serif"/>
          <w:color w:val="000000"/>
          <w:sz w:val="28"/>
          <w:shd w:val="clear" w:color="auto" w:fill="FFFFFF"/>
        </w:rPr>
        <w:t>Администрацию</w:t>
      </w:r>
      <w:r>
        <w:rPr>
          <w:rFonts w:ascii="PT Astra Serif" w:eastAsia="PT Astra Serif" w:hAnsi="PT Astra Serif" w:cs="PT Astra Serif"/>
          <w:color w:val="000000"/>
          <w:sz w:val="28"/>
        </w:rPr>
        <w:t>, посредством почтовой связи, по электронной почте.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Срок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9207AE" w:rsidRDefault="009207AE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Правовые основания для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</w:t>
      </w:r>
      <w:r w:rsidR="00E81FC1">
        <w:rPr>
          <w:rFonts w:ascii="PT Astra Serif" w:eastAsia="PT Astra Serif" w:hAnsi="PT Astra Serif" w:cs="PT Astra Serif"/>
          <w:color w:val="000000"/>
          <w:sz w:val="28"/>
        </w:rPr>
        <w:t>Узловский район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информационно-телекоммуникационной сети «Интернет» (далее – сеть «Интернет»).</w:t>
      </w:r>
    </w:p>
    <w:p w:rsidR="009207AE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Исчерпывающий перечень документов, необходимых для 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 xml:space="preserve">17. </w:t>
      </w:r>
      <w:r>
        <w:rPr>
          <w:rFonts w:ascii="PT Astra Serif" w:eastAsia="PT Astra Serif" w:hAnsi="PT Astra Serif" w:cs="PT Astra Serif"/>
          <w:color w:val="000000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9207AE" w:rsidRDefault="009207AE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Исчерпывающий перечень оснований для отказа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в приеме заявления и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документов, необходимых для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приеме заявления и документов, необходимых для предоставления Услуги,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9207AE" w:rsidRDefault="009207AE" w:rsidP="009207AE">
      <w:pPr>
        <w:widowControl w:val="0"/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20.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Основания для приостановления предоставления Услуги не предусмотрены. 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Размер платы, взимаемой с заявителя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при предоставлении Услуги, и способы ее взимания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21.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9207AE" w:rsidRDefault="009207AE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ожидания в очереди при подаче заявления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составляет 15 минут.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23</w:t>
      </w:r>
      <w:r>
        <w:rPr>
          <w:rFonts w:ascii="PT Astra Serif" w:eastAsia="PT Astra Serif" w:hAnsi="PT Astra Serif" w:cs="PT Astra Serif"/>
          <w:color w:val="000000"/>
          <w:sz w:val="28"/>
        </w:rPr>
        <w:t>. Максимальный срок ожидания в очереди при получении результата Услуги составляет 15 минут.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Срок регистрации заявления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24.</w:t>
      </w:r>
      <w:r>
        <w:rPr>
          <w:rFonts w:ascii="PT Astra Serif" w:eastAsia="PT Astra Serif" w:hAnsi="PT Astra Serif" w:cs="PT Astra Serif"/>
          <w:color w:val="000000"/>
          <w:sz w:val="28"/>
        </w:rPr>
        <w:t>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9207AE" w:rsidRDefault="009207AE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Требования к помещениям, в которых предоставляется Услуга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25.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Требования к помещениям, в которых предоставляется Услуга, размещены на официальном сайте муниципального образования </w:t>
      </w:r>
      <w:r w:rsidR="00E81FC1">
        <w:rPr>
          <w:rFonts w:ascii="PT Astra Serif" w:eastAsia="PT Astra Serif" w:hAnsi="PT Astra Serif" w:cs="PT Astra Serif"/>
          <w:color w:val="000000"/>
          <w:sz w:val="28"/>
        </w:rPr>
        <w:t>Узловский район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сети «Интернет», а также на Едином портале.</w:t>
      </w:r>
    </w:p>
    <w:p w:rsidR="009207AE" w:rsidRDefault="009207A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Показатели доступности и качества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left="57"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26.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Показатели доступности и качества Услуги, размещены на официальном сайте муниципального образования </w:t>
      </w:r>
      <w:r w:rsidR="00E81FC1">
        <w:rPr>
          <w:rFonts w:ascii="PT Astra Serif" w:eastAsia="PT Astra Serif" w:hAnsi="PT Astra Serif" w:cs="PT Astra Serif"/>
          <w:color w:val="000000"/>
          <w:sz w:val="28"/>
        </w:rPr>
        <w:t>Узловский район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 в сети «Интернет», а также на Едином портале.</w:t>
      </w:r>
    </w:p>
    <w:p w:rsidR="009207AE" w:rsidRDefault="009207AE" w:rsidP="009207AE">
      <w:pPr>
        <w:widowControl w:val="0"/>
        <w:suppressAutoHyphens/>
        <w:spacing w:after="0" w:line="240" w:lineRule="auto"/>
        <w:ind w:left="57"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Иные требования к предоставлению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Информационная система, используемая для предоставления                   Услуги, – не предусмотрена.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III. Состав, последовательность и сроки выполнения административных процедур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Перечень вариантов предоставления Услуги</w:t>
      </w:r>
    </w:p>
    <w:p w:rsidR="00613771" w:rsidRDefault="00613771" w:rsidP="009207AE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613771" w:rsidRDefault="0099005F" w:rsidP="009207AE">
      <w:pPr>
        <w:widowControl w:val="0"/>
        <w:tabs>
          <w:tab w:val="left" w:pos="708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1: Физическое лицо, обратилось лично.</w:t>
      </w:r>
    </w:p>
    <w:p w:rsidR="00613771" w:rsidRDefault="0099005F" w:rsidP="009207AE">
      <w:pPr>
        <w:widowControl w:val="0"/>
        <w:tabs>
          <w:tab w:val="left" w:pos="708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2: Физическое лицо, обратилось через представителя.</w:t>
      </w:r>
    </w:p>
    <w:p w:rsidR="00613771" w:rsidRDefault="0099005F" w:rsidP="009207AE">
      <w:pPr>
        <w:widowControl w:val="0"/>
        <w:tabs>
          <w:tab w:val="left" w:pos="708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3: Юридическое лицо, обратилось лично.</w:t>
      </w:r>
    </w:p>
    <w:p w:rsidR="00613771" w:rsidRDefault="0099005F" w:rsidP="009207AE">
      <w:pPr>
        <w:widowControl w:val="0"/>
        <w:tabs>
          <w:tab w:val="left" w:pos="708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4: Юридическое лицо, обратилось через представителя.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5: Юридические лица любой организационно-правовой формы, граждане Российской Федерации.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31. </w:t>
      </w:r>
      <w:r>
        <w:rPr>
          <w:rFonts w:ascii="PT Astra Serif" w:eastAsia="PT Astra Serif" w:hAnsi="PT Astra Serif" w:cs="PT Astra Serif"/>
          <w:color w:val="000000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6: юридические лица любой организационно-правовой формы, граждане Российской Федерации.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Возможность оставления заявления без рассмотрения                                   не предусмотрена. 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Профилирование заявителя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Профилирование осуществляется:</w:t>
      </w:r>
    </w:p>
    <w:p w:rsidR="00613771" w:rsidRDefault="0054208E" w:rsidP="0054208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 Администрации;</w:t>
      </w:r>
    </w:p>
    <w:p w:rsidR="00613771" w:rsidRDefault="0054208E" w:rsidP="0054208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посредством почтовой связи;</w:t>
      </w:r>
    </w:p>
    <w:p w:rsidR="00613771" w:rsidRDefault="0054208E" w:rsidP="0054208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 электронной почте.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Описания вариантов, приведенные в настоящем разделе, размещаются </w:t>
      </w:r>
      <w:r w:rsidR="00E81FC1">
        <w:rPr>
          <w:rFonts w:ascii="PT Astra Serif" w:eastAsia="PT Astra Serif" w:hAnsi="PT Astra Serif" w:cs="PT Astra Serif"/>
          <w:color w:val="000000"/>
          <w:sz w:val="28"/>
        </w:rPr>
        <w:t>А</w:t>
      </w:r>
      <w:r>
        <w:rPr>
          <w:rFonts w:ascii="PT Astra Serif" w:eastAsia="PT Astra Serif" w:hAnsi="PT Astra Serif" w:cs="PT Astra Serif"/>
          <w:color w:val="000000"/>
          <w:sz w:val="28"/>
        </w:rPr>
        <w:t>дминистрацией в общедоступном для ознакомления месте.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1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37. </w:t>
      </w:r>
      <w:r>
        <w:rPr>
          <w:rFonts w:ascii="PT Astra Serif" w:eastAsia="PT Astra Serif" w:hAnsi="PT Astra Serif" w:cs="PT Astra Serif"/>
          <w:color w:val="000000"/>
          <w:sz w:val="28"/>
        </w:rPr>
        <w:t>Результатом предоставления варианта Услуги являются: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38. </w:t>
      </w:r>
      <w:r>
        <w:rPr>
          <w:rFonts w:ascii="PT Astra Serif" w:eastAsia="PT Astra Serif" w:hAnsi="PT Astra Serif" w:cs="PT Astra Serif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межведомственное информационное взаимодействие;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(об отказе в предоставлении) Услуги;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39.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42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</w:t>
      </w:r>
      <w:r w:rsidR="0099005F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при обращении в Администрацию – документ, удостоверяющий личность;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по электронной почте – копии документов, удостоверяющих личность;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посредством почтовой связи – копии документов, удостоверяющих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наличие противоречивых сведений в заявлении и приложенных к нему документах;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представление неполного комплекта документов;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6)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48.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Межведомственное информационное взаимодействие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2) </w:t>
      </w:r>
      <w:r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ED0A20" w:rsidRDefault="00ED0A20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Услуги:</w:t>
      </w:r>
    </w:p>
    <w:p w:rsidR="00613771" w:rsidRDefault="0054208E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 xml:space="preserve">51. </w:t>
      </w:r>
      <w:r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Предоставление результата Услуги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52</w:t>
      </w:r>
      <w:r>
        <w:rPr>
          <w:rFonts w:ascii="PT Astra Serif" w:eastAsia="PT Astra Serif" w:hAnsi="PT Astra Serif" w:cs="PT Astra Serif"/>
          <w:color w:val="000000"/>
          <w:sz w:val="28"/>
        </w:rPr>
        <w:t>. Способы получения результата предоставления Услуги: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53.</w:t>
      </w:r>
      <w:r>
        <w:rPr>
          <w:rFonts w:ascii="PT Astra Serif" w:eastAsia="PT Astra Serif" w:hAnsi="PT Astra Serif" w:cs="PT Astra Serif"/>
          <w:color w:val="000000"/>
          <w:sz w:val="28"/>
        </w:rPr>
        <w:t> Предоставление результата Услуги осуществляется в срок,                      не превышающий 3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widowControl w:val="0"/>
        <w:suppressAutoHyphens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2</w:t>
      </w:r>
    </w:p>
    <w:p w:rsidR="00613771" w:rsidRDefault="00613771" w:rsidP="009207AE">
      <w:pPr>
        <w:keepNext/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Результатом предоставления варианта Услуги являются: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57. </w:t>
      </w:r>
      <w:r>
        <w:rPr>
          <w:rFonts w:ascii="PT Astra Serif" w:eastAsia="PT Astra Serif" w:hAnsi="PT Astra Serif" w:cs="PT Astra Serif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межведомственное информационное взаимодействие;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(об отказе в предоставлении) Услуги;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58.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обращении в  Администрацию посредством почтовой связи, по электронной почте.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 их самостоятельно.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 электронной почте – копии документов, удостоверяющих личность;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посредством почтовой связи – копии документов, удостоверяющих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наличие противоречивых сведений в заявлении и приложенных к нему документах;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представление неполного комплекта документов;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>
        <w:rPr>
          <w:rFonts w:ascii="PT Astra Serif" w:eastAsia="PT Astra Serif" w:hAnsi="PT Astra Serif" w:cs="PT Astra Serif"/>
          <w:color w:val="000000"/>
          <w:sz w:val="28"/>
        </w:rPr>
        <w:t>5)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13771" w:rsidRPr="002A0B39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FF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 w:rsidRPr="002A0B39">
        <w:rPr>
          <w:rFonts w:ascii="PT Astra Serif" w:eastAsia="PT Astra Serif" w:hAnsi="PT Astra Serif" w:cs="PT Astra Serif"/>
          <w:color w:val="FF0000"/>
          <w:sz w:val="28"/>
        </w:rPr>
        <w:t>6)</w:t>
      </w:r>
      <w:r w:rsidR="0099005F" w:rsidRPr="002A0B39">
        <w:rPr>
          <w:rFonts w:ascii="PT Astra Serif" w:eastAsia="PT Astra Serif" w:hAnsi="PT Astra Serif" w:cs="PT Astra Serif"/>
          <w:color w:val="FF0000"/>
          <w:sz w:val="28"/>
        </w:rPr>
        <w:t xml:space="preserve">заявление о предоставлении услуги подано в орган </w:t>
      </w:r>
      <w:r w:rsidR="002A0B39" w:rsidRPr="002A0B39">
        <w:rPr>
          <w:rFonts w:ascii="PT Astra Serif" w:eastAsia="PT Astra Serif" w:hAnsi="PT Astra Serif" w:cs="PT Astra Serif"/>
          <w:color w:val="FF0000"/>
          <w:sz w:val="28"/>
        </w:rPr>
        <w:t>местного самоуправления</w:t>
      </w:r>
      <w:r w:rsidR="0099005F" w:rsidRPr="002A0B39">
        <w:rPr>
          <w:rFonts w:ascii="PT Astra Serif" w:eastAsia="PT Astra Serif" w:hAnsi="PT Astra Serif" w:cs="PT Astra Serif"/>
          <w:color w:val="FF0000"/>
          <w:sz w:val="28"/>
        </w:rPr>
        <w:t>, в полномочия которых не входит предоставление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  Услуга не предусматривает возможность приема органом, предоставляющим </w:t>
      </w:r>
      <w:r w:rsidR="002A0B39" w:rsidRPr="002A0B39">
        <w:rPr>
          <w:rFonts w:ascii="PT Astra Serif" w:eastAsia="PT Astra Serif" w:hAnsi="PT Astra Serif" w:cs="PT Astra Serif"/>
          <w:color w:val="FF0000"/>
          <w:sz w:val="28"/>
        </w:rPr>
        <w:t>муниципальную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="002A0B39" w:rsidRPr="002A0B39">
        <w:rPr>
          <w:rFonts w:ascii="PT Astra Serif" w:eastAsia="PT Astra Serif" w:hAnsi="PT Astra Serif" w:cs="PT Astra Serif"/>
          <w:color w:val="FF0000"/>
          <w:sz w:val="28"/>
        </w:rPr>
        <w:t>муниципальной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услуги, по выбору заявителя независимо от его места жительства или места пребывания.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67.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Межведомственное информационное взаимодействие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2) </w:t>
      </w:r>
      <w:r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ED0A20" w:rsidRDefault="00ED0A20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Услуги:</w:t>
      </w:r>
    </w:p>
    <w:p w:rsidR="00613771" w:rsidRDefault="002A0B39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 не являющееся землепользователем, землевладельцем земельного участка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70.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Предоставление результата Услуги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Способы получения результата предоставления Услуги: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3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75. </w:t>
      </w:r>
      <w:r>
        <w:rPr>
          <w:rFonts w:ascii="PT Astra Serif" w:eastAsia="PT Astra Serif" w:hAnsi="PT Astra Serif" w:cs="PT Astra Serif"/>
          <w:color w:val="000000"/>
          <w:sz w:val="28"/>
        </w:rPr>
        <w:t>Результатом предоставления варианта Услуги являются: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межведомственное информационное взаимодействие;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принятие решения о предоставлении (об отказе в предоставлении) Услуги;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4)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77.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79. </w:t>
      </w:r>
      <w:r>
        <w:rPr>
          <w:rFonts w:ascii="PT Astra Serif" w:eastAsia="PT Astra Serif" w:hAnsi="PT Astra Serif" w:cs="PT Astra Serif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0B39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13771" w:rsidRPr="002A0B39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4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82</w:t>
      </w:r>
      <w:r>
        <w:rPr>
          <w:rFonts w:ascii="PT Astra Serif" w:eastAsia="PT Astra Serif" w:hAnsi="PT Astra Serif" w:cs="PT Astra Serif"/>
          <w:color w:val="000000"/>
          <w:sz w:val="28"/>
        </w:rPr>
        <w:t>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по электронной почте – копии документов, удостоверяющих личность;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2)п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осредством почтовой связи – копии документов, удостоверяющих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613771" w:rsidRDefault="0099005F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13771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наличие противоречивых сведений в заявлении и приложенных к нему документах;</w:t>
      </w:r>
    </w:p>
    <w:p w:rsidR="00613771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представление неполного комплекта документов;</w:t>
      </w:r>
    </w:p>
    <w:p w:rsidR="00613771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3771" w:rsidRPr="002A0B39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99005F" w:rsidRPr="002A0B39">
        <w:rPr>
          <w:rFonts w:ascii="PT Astra Serif" w:eastAsia="PT Astra Serif" w:hAnsi="PT Astra Serif" w:cs="PT Astra Serif"/>
          <w:color w:val="000000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13771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86.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Межведомственное информационное взаимодействие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ЕГРЮЛ. Поставщиком сведений является Федеральная налоговая служба.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ED0A20" w:rsidRDefault="00ED0A20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Услуги:</w:t>
      </w:r>
    </w:p>
    <w:p w:rsidR="00613771" w:rsidRDefault="002A0B39" w:rsidP="009207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89.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Предоставление результата Услуги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90. </w:t>
      </w:r>
      <w:r>
        <w:rPr>
          <w:rFonts w:ascii="PT Astra Serif" w:eastAsia="PT Astra Serif" w:hAnsi="PT Astra Serif" w:cs="PT Astra Serif"/>
          <w:color w:val="000000"/>
          <w:sz w:val="28"/>
        </w:rPr>
        <w:t>Способы получения результата предоставления Услуги: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отправлением или на адрес электронной почты.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4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Результатом предоставления варианта Услуги являются: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межведомственное информационное взаимодействие;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(об отказе в предоставлении) Услуги;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96.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101. </w:t>
      </w:r>
      <w:r>
        <w:rPr>
          <w:rFonts w:ascii="PT Astra Serif" w:eastAsia="PT Astra Serif" w:hAnsi="PT Astra Serif" w:cs="PT Astra Serif"/>
          <w:color w:val="000000"/>
          <w:sz w:val="28"/>
        </w:rPr>
        <w:t>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по электронной почте – копии документов, удостоверяющих личность; 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посредством почтовой связи – копии документов, удостоверяющих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наличие противоречивых сведений в заявлении и приложенных к нему документах;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представление неполного комплекта документов;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6)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105.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Межведомственное информационное взаимодействие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ЕГРЮЛ. Поставщиком сведений является Федеральная налоговая служба.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 представляют запрашиваемые сведения в срок, не превышающий 48 часов, с момента направления межведомственного запроса.</w:t>
      </w:r>
    </w:p>
    <w:p w:rsidR="00ED0A20" w:rsidRDefault="00ED0A20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Услуги:</w:t>
      </w:r>
    </w:p>
    <w:p w:rsidR="00613771" w:rsidRDefault="00082B58" w:rsidP="009207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с заявлением о прекращении права постоянного (бессрочного) пользования на земельный участок обратилось лицо,  не являющееся землепользователем земельного участка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108. </w:t>
      </w:r>
      <w:r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Предоставление результата Услуги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Способы получения результата предоставления Услуги: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3 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widowControl w:val="0"/>
        <w:suppressAutoHyphens/>
        <w:spacing w:after="0" w:line="240" w:lineRule="auto"/>
        <w:ind w:left="357" w:hanging="35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Вариант 5 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115.</w:t>
      </w:r>
      <w:r>
        <w:rPr>
          <w:rFonts w:ascii="PT Astra Serif" w:eastAsia="PT Astra Serif" w:hAnsi="PT Astra Serif" w:cs="PT Astra Serif"/>
          <w:color w:val="000000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3)п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116.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118. </w:t>
      </w:r>
      <w:r>
        <w:rPr>
          <w:rFonts w:ascii="PT Astra Serif" w:eastAsia="PT Astra Serif" w:hAnsi="PT Astra Serif" w:cs="PT Astra Serif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123.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124. </w:t>
      </w:r>
      <w:r>
        <w:rPr>
          <w:rFonts w:ascii="PT Astra Serif" w:eastAsia="PT Astra Serif" w:hAnsi="PT Astra Serif" w:cs="PT Astra Serif"/>
          <w:color w:val="000000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125.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Принятие решения о предоставлении Услуги осуществляется в срок, не превышающий 5 рабочих дней со дня регистрации заявления.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ED0A20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Предоставление результата Услуги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Результаты предоставления Услуги предоставляются при личном обращении в Администрацию.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widowControl w:val="0"/>
        <w:suppressAutoHyphens/>
        <w:spacing w:after="0" w:line="240" w:lineRule="auto"/>
        <w:ind w:left="357" w:hanging="35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6</w:t>
      </w:r>
    </w:p>
    <w:p w:rsidR="00613771" w:rsidRDefault="00613771" w:rsidP="009207AE">
      <w:pPr>
        <w:keepNext/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132.</w:t>
      </w:r>
      <w:r>
        <w:rPr>
          <w:rFonts w:ascii="PT Astra Serif" w:eastAsia="PT Astra Serif" w:hAnsi="PT Astra Serif" w:cs="PT Astra Serif"/>
          <w:color w:val="000000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133.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134. </w:t>
      </w:r>
      <w:r>
        <w:rPr>
          <w:rFonts w:ascii="PT Astra Serif" w:eastAsia="PT Astra Serif" w:hAnsi="PT Astra Serif" w:cs="PT Astra Serif"/>
          <w:color w:val="000000"/>
          <w:sz w:val="28"/>
        </w:rPr>
        <w:t>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99005F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613771" w:rsidRDefault="0099005F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документы, подтверждающие личность лица, – паспорт гражданина Российской Федерации (копия документа);</w:t>
      </w:r>
    </w:p>
    <w:p w:rsidR="00613771" w:rsidRDefault="0099005F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141.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Критерии принятия решения о предоставлении Услуги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 xml:space="preserve">142. </w:t>
      </w:r>
      <w:r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Предоставление результата Услуги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143.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Результаты предоставления Услуги предоставляются при личном обращении в Министерство.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144.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IV. Формы контроля за исполнением Административного регламента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146. </w:t>
      </w:r>
      <w:r>
        <w:rPr>
          <w:rFonts w:ascii="PT Astra Serif" w:eastAsia="PT Astra Serif" w:hAnsi="PT Astra Serif" w:cs="PT Astra Serif"/>
          <w:color w:val="000000"/>
          <w:sz w:val="28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Текущий контроль осуществляется посредством проведения плановых и внеплановых проверок. 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148.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149</w:t>
      </w:r>
      <w:r>
        <w:rPr>
          <w:rFonts w:ascii="PT Astra Serif" w:eastAsia="PT Astra Serif" w:hAnsi="PT Astra Serif" w:cs="PT Astra Serif"/>
          <w:color w:val="000000"/>
          <w:sz w:val="28"/>
        </w:rPr>
        <w:t>. Проверки проводятся уполномоченными лицами Администрации.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150.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151.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152.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153.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Информирование заявителей о порядке подачи и рассмотрения жалобы осуществляется посредством размещения информации на  официальном сайте Администрации, на информационных стендах в местах предоставления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154. </w:t>
      </w:r>
      <w:r>
        <w:rPr>
          <w:rFonts w:ascii="PT Astra Serif" w:eastAsia="PT Astra Serif" w:hAnsi="PT Astra Serif" w:cs="PT Astra Serif"/>
          <w:color w:val="000000"/>
          <w:sz w:val="28"/>
        </w:rPr>
        <w:t> 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</w:t>
      </w:r>
    </w:p>
    <w:p w:rsidR="00613771" w:rsidRDefault="0099005F" w:rsidP="009207AE">
      <w:pPr>
        <w:widowControl w:val="0"/>
        <w:tabs>
          <w:tab w:val="left" w:pos="708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Pr="00DA3CBC" w:rsidRDefault="0054208E" w:rsidP="00082B58">
      <w:pPr>
        <w:widowControl w:val="0"/>
        <w:suppressAutoHyphens/>
        <w:spacing w:after="0" w:line="240" w:lineRule="auto"/>
        <w:ind w:left="6237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t>П</w:t>
      </w:r>
      <w:r w:rsidR="0099005F"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риложение № 1</w:t>
      </w:r>
    </w:p>
    <w:p w:rsidR="00613771" w:rsidRPr="00DA3CBC" w:rsidRDefault="0099005F" w:rsidP="00082B58">
      <w:pPr>
        <w:widowControl w:val="0"/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613771" w:rsidRPr="00DA3CBC" w:rsidRDefault="00613771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color w:val="000000"/>
          <w:sz w:val="24"/>
          <w:szCs w:val="24"/>
        </w:rPr>
      </w:pPr>
    </w:p>
    <w:p w:rsidR="00613771" w:rsidRDefault="0099005F">
      <w:pPr>
        <w:widowControl w:val="0"/>
        <w:suppressAutoHyphens/>
        <w:spacing w:after="24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613771" w:rsidRDefault="0099005F">
      <w:pPr>
        <w:widowControl w:val="0"/>
        <w:suppressAutoHyphens/>
        <w:spacing w:before="240"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8388"/>
      </w:tblGrid>
      <w:tr w:rsidR="006137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Комбинация значений признаков</w:t>
            </w:r>
          </w:p>
        </w:tc>
      </w:tr>
      <w:tr w:rsidR="00613771"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  <w:jc w:val="both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6137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tabs>
                <w:tab w:val="left" w:pos="708"/>
                <w:tab w:val="left" w:pos="1276"/>
                <w:tab w:val="left" w:pos="1985"/>
              </w:tabs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Физическое лицо, обратилось лично</w:t>
            </w:r>
          </w:p>
        </w:tc>
      </w:tr>
      <w:tr w:rsidR="006137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tabs>
                <w:tab w:val="left" w:pos="708"/>
                <w:tab w:val="left" w:pos="1276"/>
                <w:tab w:val="left" w:pos="1985"/>
              </w:tabs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Физическое лицо,  обратилось через представителя</w:t>
            </w:r>
          </w:p>
        </w:tc>
      </w:tr>
      <w:tr w:rsidR="00613771">
        <w:tc>
          <w:tcPr>
            <w:tcW w:w="10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3</w:t>
            </w: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tabs>
                <w:tab w:val="left" w:pos="708"/>
                <w:tab w:val="left" w:pos="1276"/>
                <w:tab w:val="left" w:pos="1985"/>
              </w:tabs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Юридическое лицо, обратилось лично</w:t>
            </w:r>
          </w:p>
        </w:tc>
      </w:tr>
      <w:tr w:rsidR="00613771">
        <w:tc>
          <w:tcPr>
            <w:tcW w:w="10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4</w:t>
            </w: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tabs>
                <w:tab w:val="left" w:pos="708"/>
                <w:tab w:val="left" w:pos="1276"/>
                <w:tab w:val="left" w:pos="1985"/>
              </w:tabs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Юридическое лицо, обратилось через представителя</w:t>
            </w:r>
          </w:p>
        </w:tc>
      </w:tr>
      <w:tr w:rsidR="00613771"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  <w:jc w:val="both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61377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613771">
            <w:pPr>
              <w:keepNext/>
              <w:widowControl w:val="0"/>
              <w:suppressAutoHyphens/>
              <w:spacing w:after="0" w:line="240" w:lineRule="auto"/>
              <w:ind w:right="-536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</w:p>
          <w:p w:rsidR="00613771" w:rsidRDefault="0099005F">
            <w:pPr>
              <w:widowControl w:val="0"/>
              <w:suppressAutoHyphens/>
              <w:spacing w:after="0" w:line="240" w:lineRule="auto"/>
              <w:ind w:right="-536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</w:p>
          <w:p w:rsidR="00613771" w:rsidRDefault="00613771">
            <w:pPr>
              <w:widowControl w:val="0"/>
              <w:suppressAutoHyphens/>
              <w:spacing w:after="0" w:line="240" w:lineRule="auto"/>
              <w:ind w:right="-536"/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Граждане Российской Федерации</w:t>
            </w:r>
          </w:p>
        </w:tc>
      </w:tr>
      <w:tr w:rsidR="0061377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613771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Юридические лица любой организационно-правовой формы</w:t>
            </w:r>
          </w:p>
        </w:tc>
      </w:tr>
      <w:tr w:rsidR="00613771"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613771">
        <w:tc>
          <w:tcPr>
            <w:tcW w:w="102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</w:t>
            </w:r>
          </w:p>
          <w:p w:rsidR="00613771" w:rsidRDefault="00613771">
            <w:pPr>
              <w:keepNext/>
              <w:widowControl w:val="0"/>
              <w:suppressAutoHyphens/>
              <w:spacing w:after="0" w:line="240" w:lineRule="auto"/>
              <w:ind w:right="-536"/>
            </w:pP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Граждане Российской Федерации</w:t>
            </w:r>
          </w:p>
        </w:tc>
      </w:tr>
      <w:tr w:rsidR="00613771">
        <w:tc>
          <w:tcPr>
            <w:tcW w:w="10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613771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Юридические лица любой организационно-правовой формы</w:t>
            </w:r>
          </w:p>
        </w:tc>
      </w:tr>
    </w:tbl>
    <w:p w:rsidR="00613771" w:rsidRDefault="0061377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Таблица 2. Перечень общих признаков заявителей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2798"/>
        <w:gridCol w:w="5608"/>
      </w:tblGrid>
      <w:tr w:rsidR="00613771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Значения признака заявителя</w:t>
            </w:r>
          </w:p>
        </w:tc>
      </w:tr>
      <w:tr w:rsidR="00613771"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613771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3771" w:rsidRDefault="0099005F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 Обратился лично.</w:t>
            </w:r>
          </w:p>
          <w:p w:rsidR="00613771" w:rsidRDefault="0099005F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2. Уполномоченный представитель по доверенности</w:t>
            </w:r>
          </w:p>
        </w:tc>
      </w:tr>
      <w:tr w:rsidR="00613771"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613771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613771">
            <w:pPr>
              <w:widowControl w:val="0"/>
              <w:suppressAutoHyphens/>
              <w:spacing w:after="0" w:line="240" w:lineRule="auto"/>
              <w:ind w:right="-536"/>
              <w:rPr>
                <w:rFonts w:ascii="Calibri" w:eastAsia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3771" w:rsidRDefault="00613771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24"/>
              </w:rPr>
            </w:pPr>
          </w:p>
          <w:p w:rsidR="00613771" w:rsidRDefault="0099005F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 Юридические лица любой организационно-правовой формы.</w:t>
            </w:r>
          </w:p>
          <w:p w:rsidR="00613771" w:rsidRDefault="0099005F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2. Граждане Российской Федерации.</w:t>
            </w:r>
          </w:p>
        </w:tc>
      </w:tr>
    </w:tbl>
    <w:p w:rsidR="00613771" w:rsidRDefault="0099005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13771" w:rsidRDefault="0061377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Pr="00DA3CBC" w:rsidRDefault="0099005F" w:rsidP="00082B58">
      <w:pPr>
        <w:widowControl w:val="0"/>
        <w:suppressAutoHyphens/>
        <w:spacing w:after="0" w:line="240" w:lineRule="auto"/>
        <w:ind w:left="6237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Приложение №2</w:t>
      </w:r>
    </w:p>
    <w:p w:rsidR="00613771" w:rsidRPr="00DA3CBC" w:rsidRDefault="0099005F" w:rsidP="00082B58">
      <w:pPr>
        <w:widowControl w:val="0"/>
        <w:suppressAutoHyphens/>
        <w:spacing w:after="0" w:line="240" w:lineRule="auto"/>
        <w:ind w:left="6237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к Административному регламенту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13771" w:rsidRDefault="0099005F">
      <w:pPr>
        <w:widowControl w:val="0"/>
        <w:suppressAutoHyphens/>
        <w:spacing w:before="2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PT Astra Serif" w:eastAsia="PT Astra Serif" w:hAnsi="PT Astra Serif" w:cs="PT Astra Serif"/>
          <w:color w:val="000000"/>
          <w:sz w:val="26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613771" w:rsidRDefault="0099005F">
      <w:pPr>
        <w:widowControl w:val="0"/>
        <w:suppressAutoHyphens/>
        <w:spacing w:before="260"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органа, предоставляющего услугу)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адрес: ___________________________________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от 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(Ф.И.О. заявителя)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место жительства: 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__________________________________________,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реквизиты документа, удостоверяющего личность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заявителя___________________________________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телефон: ____________ факс: 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почтовый адрес: ____________________________ 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                               и (или) адрес электронной почты: _____________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с:________________________________________________________________________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Pr="00DA3CBC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Приложение №3</w:t>
      </w:r>
    </w:p>
    <w:p w:rsidR="00613771" w:rsidRPr="00DA3CBC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к Административному регламенту </w:t>
      </w:r>
      <w:r w:rsidR="00866BBE"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по предоставлению </w:t>
      </w: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13771" w:rsidRDefault="0099005F" w:rsidP="00866BBE">
      <w:pPr>
        <w:widowControl w:val="0"/>
        <w:suppressAutoHyphens/>
        <w:spacing w:before="2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PT Astra Serif" w:eastAsia="PT Astra Serif" w:hAnsi="PT Astra Serif" w:cs="PT Astra Serif"/>
          <w:color w:val="000000"/>
          <w:sz w:val="26"/>
        </w:rPr>
        <w:t xml:space="preserve">Форма заявления о прекращении права постоянного (бессрочного) пользования  земельным участком 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органа, предоставляющего услугу)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адрес: 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от 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наименование и место нахождения заявителя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(для юридического лица)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государственный регистрационный номер записи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государственной регистрации юридического лица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в едином государственном реестре юридических лиц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идентификационный номер налогоплательщика,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телефон: ____________ факс: 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почтовый адрес: ____________________________ 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                               и (или) адрес электронной почты: _____________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прекращении права постоянного (бессрочного) пользования  земельным участком</w:t>
      </w:r>
    </w:p>
    <w:p w:rsidR="00613771" w:rsidRDefault="00613771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(указываются основания для прекращения постоянного (бессрочного) пользования  земельным участком)</w:t>
      </w: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Pr="00DA3CBC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Приложение №4</w:t>
      </w:r>
    </w:p>
    <w:p w:rsidR="00613771" w:rsidRPr="00DA3CBC" w:rsidRDefault="0099005F" w:rsidP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к Административному регламенту </w:t>
      </w:r>
    </w:p>
    <w:p w:rsidR="00613771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участок»</w:t>
      </w:r>
    </w:p>
    <w:p w:rsidR="00613771" w:rsidRDefault="00613771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866BB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Форма заявителя о выдаче дубликата результата предоставленной Услуги                                                                  </w:t>
      </w:r>
      <w:r w:rsidR="00866BBE"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органа, предоставляющего услугу)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адрес: 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от 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или Ф.И.О. заявителя)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или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от 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наименование и место нахождения заявителя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(для юридического лица)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государственный регистрационный номер записи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государственной регистрации юридического лица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в едином государственном реестре юридических лиц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идентификационный номер налогоплательщика, 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адрес: ____________________________________,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телефон: ____________ факс: 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 электронной почты: ___________________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выдаче дубликата результата предоставленной Услуги</w:t>
      </w:r>
    </w:p>
    <w:p w:rsidR="00613771" w:rsidRDefault="00613771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10"/>
        </w:rPr>
      </w:pPr>
    </w:p>
    <w:p w:rsidR="00613771" w:rsidRDefault="0099005F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Прошу выдать дубликат результата предоставленной Услуги, в связи с _____________________________________________________________________________</w:t>
      </w: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613771" w:rsidRPr="00866BBE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866BBE">
        <w:rPr>
          <w:rFonts w:ascii="PT Astra Serif" w:eastAsia="PT Astra Serif" w:hAnsi="PT Astra Serif" w:cs="PT Astra Serif"/>
          <w:color w:val="000000"/>
          <w:sz w:val="24"/>
          <w:szCs w:val="24"/>
        </w:rPr>
        <w:t>Приложение №5</w:t>
      </w:r>
    </w:p>
    <w:p w:rsidR="00613771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  <w:r w:rsidRPr="00866BBE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к Административному регламенту </w:t>
      </w:r>
      <w:r w:rsidRPr="00866BBE">
        <w:rPr>
          <w:rFonts w:ascii="PT Astra Serif" w:eastAsia="PT Astra Serif" w:hAnsi="PT Astra Serif" w:cs="PT Astra Serif"/>
          <w:color w:val="000000"/>
          <w:sz w:val="24"/>
          <w:szCs w:val="24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участок»</w:t>
      </w:r>
    </w:p>
    <w:p w:rsidR="00613771" w:rsidRDefault="00613771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Форма заявителя об исправлении допущенных опечаток и (или) ошибок</w:t>
      </w:r>
    </w:p>
    <w:p w:rsidR="00613771" w:rsidRDefault="0099005F">
      <w:pPr>
        <w:widowControl w:val="0"/>
        <w:suppressAutoHyphens/>
        <w:spacing w:before="260"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органа, предоставляющего услугу)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адрес: 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от 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или Ф.И.О. заявителя)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или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от 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наименование и место нахождения заявителя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(для юридического лица)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государственный регистрационный номер записи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государственной регистрации юридического лица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в едином государственном реестре юридических лиц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идентификационный номер налогоплательщика, 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адрес: ____________________________________,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телефон: ____________ факс: 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 электронной почты: ___________________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об исправлении допущенных опечаток и (или) ошибок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Прошу исправить допущенные опечатки и (или) ошибки__________________________</w:t>
      </w:r>
    </w:p>
    <w:p w:rsidR="00866BBE" w:rsidRDefault="00866BBE" w:rsidP="00866BBE">
      <w:pPr>
        <w:widowControl w:val="0"/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866BBE" w:rsidRDefault="00866BBE" w:rsidP="00866BBE">
      <w:pPr>
        <w:widowControl w:val="0"/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866BBE" w:rsidRDefault="00866BBE" w:rsidP="00866BBE">
      <w:pPr>
        <w:widowControl w:val="0"/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4"/>
        </w:rPr>
      </w:pPr>
      <w:bookmarkStart w:id="0" w:name="_GoBack"/>
      <w:bookmarkEnd w:id="0"/>
    </w:p>
    <w:sectPr w:rsidR="0086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6D" w:rsidRDefault="0057546D" w:rsidP="0099005F">
      <w:pPr>
        <w:spacing w:after="0" w:line="240" w:lineRule="auto"/>
      </w:pPr>
      <w:r>
        <w:separator/>
      </w:r>
    </w:p>
  </w:endnote>
  <w:endnote w:type="continuationSeparator" w:id="0">
    <w:p w:rsidR="0057546D" w:rsidRDefault="0057546D" w:rsidP="0099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6D" w:rsidRDefault="0057546D" w:rsidP="0099005F">
      <w:pPr>
        <w:spacing w:after="0" w:line="240" w:lineRule="auto"/>
      </w:pPr>
      <w:r>
        <w:separator/>
      </w:r>
    </w:p>
  </w:footnote>
  <w:footnote w:type="continuationSeparator" w:id="0">
    <w:p w:rsidR="0057546D" w:rsidRDefault="0057546D" w:rsidP="0099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77F"/>
    <w:multiLevelType w:val="multilevel"/>
    <w:tmpl w:val="8BD86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D2423"/>
    <w:multiLevelType w:val="multilevel"/>
    <w:tmpl w:val="3A24E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159C7"/>
    <w:multiLevelType w:val="multilevel"/>
    <w:tmpl w:val="FACC0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658B3"/>
    <w:multiLevelType w:val="multilevel"/>
    <w:tmpl w:val="09124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D2347"/>
    <w:multiLevelType w:val="multilevel"/>
    <w:tmpl w:val="1C261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465BE"/>
    <w:multiLevelType w:val="multilevel"/>
    <w:tmpl w:val="F104A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B3787"/>
    <w:multiLevelType w:val="multilevel"/>
    <w:tmpl w:val="FFFC2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93647"/>
    <w:multiLevelType w:val="multilevel"/>
    <w:tmpl w:val="E5AA6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BB6557"/>
    <w:multiLevelType w:val="multilevel"/>
    <w:tmpl w:val="F5ECF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A4151"/>
    <w:multiLevelType w:val="multilevel"/>
    <w:tmpl w:val="0B4CE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F2124"/>
    <w:multiLevelType w:val="multilevel"/>
    <w:tmpl w:val="2F706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9B7F83"/>
    <w:multiLevelType w:val="multilevel"/>
    <w:tmpl w:val="2A567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969CF"/>
    <w:multiLevelType w:val="multilevel"/>
    <w:tmpl w:val="DE84E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8B406B"/>
    <w:multiLevelType w:val="multilevel"/>
    <w:tmpl w:val="FAE02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2242F8"/>
    <w:multiLevelType w:val="multilevel"/>
    <w:tmpl w:val="E16A4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7B0EDA"/>
    <w:multiLevelType w:val="multilevel"/>
    <w:tmpl w:val="CD3AE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994CD5"/>
    <w:multiLevelType w:val="multilevel"/>
    <w:tmpl w:val="B35C5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E607EF"/>
    <w:multiLevelType w:val="multilevel"/>
    <w:tmpl w:val="FD765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467021"/>
    <w:multiLevelType w:val="multilevel"/>
    <w:tmpl w:val="09EC1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C64498"/>
    <w:multiLevelType w:val="multilevel"/>
    <w:tmpl w:val="8F8A0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BF63A5"/>
    <w:multiLevelType w:val="multilevel"/>
    <w:tmpl w:val="117E4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05530"/>
    <w:multiLevelType w:val="multilevel"/>
    <w:tmpl w:val="C6C4C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E679CC"/>
    <w:multiLevelType w:val="multilevel"/>
    <w:tmpl w:val="ADA41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7131CF"/>
    <w:multiLevelType w:val="multilevel"/>
    <w:tmpl w:val="367E0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281C30"/>
    <w:multiLevelType w:val="multilevel"/>
    <w:tmpl w:val="14BE0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F3CE0"/>
    <w:multiLevelType w:val="multilevel"/>
    <w:tmpl w:val="4B9AE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1552D9"/>
    <w:multiLevelType w:val="multilevel"/>
    <w:tmpl w:val="4F7E0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7352C0"/>
    <w:multiLevelType w:val="multilevel"/>
    <w:tmpl w:val="9DF2C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C52044"/>
    <w:multiLevelType w:val="multilevel"/>
    <w:tmpl w:val="F9EC8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141172"/>
    <w:multiLevelType w:val="multilevel"/>
    <w:tmpl w:val="0AE09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215931"/>
    <w:multiLevelType w:val="multilevel"/>
    <w:tmpl w:val="DD1AD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F008CF"/>
    <w:multiLevelType w:val="multilevel"/>
    <w:tmpl w:val="58C05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6628EA"/>
    <w:multiLevelType w:val="multilevel"/>
    <w:tmpl w:val="99362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7C2D8F"/>
    <w:multiLevelType w:val="multilevel"/>
    <w:tmpl w:val="0C964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6A718F"/>
    <w:multiLevelType w:val="multilevel"/>
    <w:tmpl w:val="76169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E25B0B"/>
    <w:multiLevelType w:val="multilevel"/>
    <w:tmpl w:val="EC4A6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AF70FB"/>
    <w:multiLevelType w:val="multilevel"/>
    <w:tmpl w:val="2982A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164C54"/>
    <w:multiLevelType w:val="multilevel"/>
    <w:tmpl w:val="DAA47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3A00B5"/>
    <w:multiLevelType w:val="multilevel"/>
    <w:tmpl w:val="8292B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F30022"/>
    <w:multiLevelType w:val="multilevel"/>
    <w:tmpl w:val="6CCEA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FA2D10"/>
    <w:multiLevelType w:val="hybridMultilevel"/>
    <w:tmpl w:val="8186826A"/>
    <w:lvl w:ilvl="0" w:tplc="54C6A500">
      <w:start w:val="4"/>
      <w:numFmt w:val="decimal"/>
      <w:lvlText w:val="%1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441F5D"/>
    <w:multiLevelType w:val="multilevel"/>
    <w:tmpl w:val="BB203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5B2AE7"/>
    <w:multiLevelType w:val="multilevel"/>
    <w:tmpl w:val="42B44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8638A0"/>
    <w:multiLevelType w:val="multilevel"/>
    <w:tmpl w:val="280CC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3D332E"/>
    <w:multiLevelType w:val="multilevel"/>
    <w:tmpl w:val="30244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275CBD"/>
    <w:multiLevelType w:val="multilevel"/>
    <w:tmpl w:val="2B70E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"/>
  </w:num>
  <w:num w:numId="3">
    <w:abstractNumId w:val="18"/>
  </w:num>
  <w:num w:numId="4">
    <w:abstractNumId w:val="12"/>
  </w:num>
  <w:num w:numId="5">
    <w:abstractNumId w:val="23"/>
  </w:num>
  <w:num w:numId="6">
    <w:abstractNumId w:val="7"/>
  </w:num>
  <w:num w:numId="7">
    <w:abstractNumId w:val="34"/>
  </w:num>
  <w:num w:numId="8">
    <w:abstractNumId w:val="10"/>
  </w:num>
  <w:num w:numId="9">
    <w:abstractNumId w:val="32"/>
  </w:num>
  <w:num w:numId="10">
    <w:abstractNumId w:val="31"/>
  </w:num>
  <w:num w:numId="11">
    <w:abstractNumId w:val="16"/>
  </w:num>
  <w:num w:numId="12">
    <w:abstractNumId w:val="39"/>
  </w:num>
  <w:num w:numId="13">
    <w:abstractNumId w:val="3"/>
  </w:num>
  <w:num w:numId="14">
    <w:abstractNumId w:val="6"/>
  </w:num>
  <w:num w:numId="15">
    <w:abstractNumId w:val="24"/>
  </w:num>
  <w:num w:numId="16">
    <w:abstractNumId w:val="8"/>
  </w:num>
  <w:num w:numId="17">
    <w:abstractNumId w:val="37"/>
  </w:num>
  <w:num w:numId="18">
    <w:abstractNumId w:val="42"/>
  </w:num>
  <w:num w:numId="19">
    <w:abstractNumId w:val="4"/>
  </w:num>
  <w:num w:numId="20">
    <w:abstractNumId w:val="13"/>
  </w:num>
  <w:num w:numId="21">
    <w:abstractNumId w:val="30"/>
  </w:num>
  <w:num w:numId="22">
    <w:abstractNumId w:val="11"/>
  </w:num>
  <w:num w:numId="23">
    <w:abstractNumId w:val="25"/>
  </w:num>
  <w:num w:numId="24">
    <w:abstractNumId w:val="19"/>
  </w:num>
  <w:num w:numId="25">
    <w:abstractNumId w:val="27"/>
  </w:num>
  <w:num w:numId="26">
    <w:abstractNumId w:val="17"/>
  </w:num>
  <w:num w:numId="27">
    <w:abstractNumId w:val="29"/>
  </w:num>
  <w:num w:numId="28">
    <w:abstractNumId w:val="38"/>
  </w:num>
  <w:num w:numId="29">
    <w:abstractNumId w:val="33"/>
  </w:num>
  <w:num w:numId="30">
    <w:abstractNumId w:val="21"/>
  </w:num>
  <w:num w:numId="31">
    <w:abstractNumId w:val="15"/>
  </w:num>
  <w:num w:numId="32">
    <w:abstractNumId w:val="28"/>
  </w:num>
  <w:num w:numId="33">
    <w:abstractNumId w:val="43"/>
  </w:num>
  <w:num w:numId="34">
    <w:abstractNumId w:val="36"/>
  </w:num>
  <w:num w:numId="35">
    <w:abstractNumId w:val="9"/>
  </w:num>
  <w:num w:numId="36">
    <w:abstractNumId w:val="41"/>
  </w:num>
  <w:num w:numId="37">
    <w:abstractNumId w:val="5"/>
  </w:num>
  <w:num w:numId="38">
    <w:abstractNumId w:val="45"/>
  </w:num>
  <w:num w:numId="39">
    <w:abstractNumId w:val="22"/>
  </w:num>
  <w:num w:numId="40">
    <w:abstractNumId w:val="20"/>
  </w:num>
  <w:num w:numId="41">
    <w:abstractNumId w:val="2"/>
  </w:num>
  <w:num w:numId="42">
    <w:abstractNumId w:val="14"/>
  </w:num>
  <w:num w:numId="43">
    <w:abstractNumId w:val="35"/>
  </w:num>
  <w:num w:numId="44">
    <w:abstractNumId w:val="0"/>
  </w:num>
  <w:num w:numId="45">
    <w:abstractNumId w:val="26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71"/>
    <w:rsid w:val="000522C5"/>
    <w:rsid w:val="00082B58"/>
    <w:rsid w:val="002A0B39"/>
    <w:rsid w:val="00322D90"/>
    <w:rsid w:val="004B4816"/>
    <w:rsid w:val="0054208E"/>
    <w:rsid w:val="0057546D"/>
    <w:rsid w:val="00613771"/>
    <w:rsid w:val="00702A37"/>
    <w:rsid w:val="007A7EC3"/>
    <w:rsid w:val="00866BBE"/>
    <w:rsid w:val="009207AE"/>
    <w:rsid w:val="0099005F"/>
    <w:rsid w:val="00DA3CBC"/>
    <w:rsid w:val="00E81FC1"/>
    <w:rsid w:val="00E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27779-3E82-4400-9D75-B59E38C0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4"/>
    <w:rsid w:val="0099005F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24"/>
      <w:szCs w:val="20"/>
    </w:rPr>
  </w:style>
  <w:style w:type="paragraph" w:customStyle="1" w:styleId="ConsNonformat">
    <w:name w:val="ConsNonformat"/>
    <w:rsid w:val="0099005F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99005F"/>
    <w:pP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styleId="a4">
    <w:name w:val="Title"/>
    <w:basedOn w:val="a"/>
    <w:next w:val="a"/>
    <w:link w:val="a5"/>
    <w:uiPriority w:val="10"/>
    <w:qFormat/>
    <w:rsid w:val="009900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00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99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05F"/>
  </w:style>
  <w:style w:type="paragraph" w:styleId="a8">
    <w:name w:val="footer"/>
    <w:basedOn w:val="a"/>
    <w:link w:val="a9"/>
    <w:uiPriority w:val="99"/>
    <w:unhideWhenUsed/>
    <w:rsid w:val="0099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05F"/>
  </w:style>
  <w:style w:type="paragraph" w:styleId="aa">
    <w:name w:val="List Paragraph"/>
    <w:basedOn w:val="a"/>
    <w:uiPriority w:val="34"/>
    <w:qFormat/>
    <w:rsid w:val="0099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32</Pages>
  <Words>9923</Words>
  <Characters>56563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10</cp:revision>
  <dcterms:created xsi:type="dcterms:W3CDTF">2024-10-22T17:36:00Z</dcterms:created>
  <dcterms:modified xsi:type="dcterms:W3CDTF">2024-10-24T12:43:00Z</dcterms:modified>
</cp:coreProperties>
</file>