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8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рассмотрения заявок на участие  в открытом аукционе на право заключения договоров на размещение нестационарных торговых объектов на территории муниципального образования Узловский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eastAsia="" w:eastAsiaTheme="minorEastAsia"/>
          <w:highlight w:val="none"/>
          <w:shd w:fill="auto" w:val="clear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13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.0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5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.2025 г. 15 час. 00 мин.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проведения: г. Узловая пл. Ленина, д.1  каб. 42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tbl>
      <w:tblPr>
        <w:tblStyle w:val="TableNormal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92"/>
        <w:gridCol w:w="6458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Трегубова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главы администрации  муниципального образования Узловский район, председатель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Митасова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экономического развития и предпринимательства   администрации муниципального образования Узловский район, заместитель председателя 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Овчаренко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начальник сектора предпринимательства и потребительского рынка комитета экономического развития и предпринимательства  администрации муниципального образования Узловский район, секретарь комиссии</w:t>
            </w:r>
          </w:p>
        </w:tc>
      </w:tr>
      <w:tr>
        <w:trPr/>
        <w:tc>
          <w:tcPr>
            <w:tcW w:w="9570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Мифтахова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Анися Рафигатовна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земельным и имущественным отношениям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Arial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Arial" w:ascii="Times New Roman" w:hAnsi="Times New Roman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  <w:t>заместитель председателя комитета экономического развития и предпринимательства  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Борискина Юлия Игоревна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благоустройству,  транспорту и дорожному хозяйству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Arial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Arial" w:ascii="Times New Roman" w:hAnsi="Times New Roman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  <w:t>Якубова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Arial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Arial" w:ascii="Times New Roman" w:hAnsi="Times New Roman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  <w:t>Евгения Львовна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правовой работе администрации муниципального образования Узловский район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</w:t>
      </w:r>
      <w:r>
        <w:rPr>
          <w:rFonts w:cs="Times New Roman" w:ascii="Times New Roman" w:hAnsi="Times New Roman"/>
          <w:sz w:val="28"/>
          <w:szCs w:val="28"/>
        </w:rPr>
        <w:t>ассмотрение заявок  на участие  в открытом аукционе за право заключения договоров на размещение нестационарных торговых объектов на территории муниципального образования Узловский район.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Организатор аукциона: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Узловский район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 организатора: </w:t>
      </w:r>
      <w:r>
        <w:rPr>
          <w:rFonts w:cs="Times New Roman" w:ascii="Times New Roman" w:hAnsi="Times New Roman"/>
          <w:sz w:val="28"/>
          <w:szCs w:val="28"/>
        </w:rPr>
        <w:t xml:space="preserve">Тульская область, г. Узловая, пл. Ленина, д.1.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Официальное печатное издание для опубликования информации об открытом   аукционе:</w:t>
      </w:r>
      <w:r>
        <w:rPr>
          <w:rFonts w:cs="Times New Roman" w:ascii="Times New Roman" w:hAnsi="Times New Roman"/>
          <w:sz w:val="28"/>
          <w:szCs w:val="28"/>
        </w:rPr>
        <w:t xml:space="preserve"> газета «Знамя.Узловский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Официальный интернет – сайт </w:t>
      </w:r>
      <w:hyperlink r:id="rId2"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uzlovaya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</w:rPr>
          <w:t>.tularegion.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Номер контактного телефона 8(48731) 6-52-39, 6-19-57.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Контактное лицо: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комитета экономического развития и предпринимательства администрации муниципального образования Узловский район </w:t>
      </w:r>
    </w:p>
    <w:p>
      <w:pPr>
        <w:sectPr>
          <w:type w:val="nextPage"/>
          <w:pgSz w:w="11906" w:h="16838"/>
          <w:pgMar w:left="1425" w:right="707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Предмет аукциона:</w:t>
      </w:r>
      <w:r>
        <w:rPr>
          <w:rFonts w:cs="Times New Roman" w:ascii="Times New Roman" w:hAnsi="Times New Roman"/>
          <w:sz w:val="28"/>
          <w:szCs w:val="28"/>
        </w:rPr>
        <w:t xml:space="preserve"> право заключения договоров на размещение нестационарных торговых объектов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на территории муниципального образования Узловский район согласно лотов.</w:t>
      </w:r>
    </w:p>
    <w:p>
      <w:pPr>
        <w:pStyle w:val="Normal"/>
        <w:spacing w:before="0" w:after="0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>Таблица лотов  аукциона  на право заключения договоров</w:t>
      </w:r>
    </w:p>
    <w:p>
      <w:pPr>
        <w:pStyle w:val="Normal"/>
        <w:spacing w:before="0" w:after="0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 xml:space="preserve">на размещение нестационарных торговых объектов  (НТО) </w:t>
      </w:r>
      <w:r>
        <w:rPr>
          <w:rFonts w:eastAsia="Calibri" w:cs="PT Astra Serif" w:ascii="PT Astra Serif" w:hAnsi="PT Astra Serif"/>
          <w:b/>
          <w:sz w:val="28"/>
          <w:szCs w:val="28"/>
          <w:lang w:eastAsia="en-US"/>
        </w:rPr>
        <w:t xml:space="preserve"> на территории муниципального образования Узловский район</w:t>
      </w:r>
    </w:p>
    <w:tbl>
      <w:tblPr>
        <w:tblW w:w="15246" w:type="dxa"/>
        <w:jc w:val="left"/>
        <w:tblInd w:w="-416" w:type="dxa"/>
        <w:tblLayout w:type="fixed"/>
        <w:tblCellMar>
          <w:top w:w="0" w:type="dxa"/>
          <w:left w:w="5" w:type="dxa"/>
          <w:bottom w:w="0" w:type="dxa"/>
          <w:right w:w="108" w:type="dxa"/>
        </w:tblCellMar>
      </w:tblPr>
      <w:tblGrid>
        <w:gridCol w:w="550"/>
        <w:gridCol w:w="1424"/>
        <w:gridCol w:w="1489"/>
        <w:gridCol w:w="2522"/>
        <w:gridCol w:w="1320"/>
        <w:gridCol w:w="2342"/>
        <w:gridCol w:w="2109"/>
        <w:gridCol w:w="1730"/>
        <w:gridCol w:w="1758"/>
      </w:tblGrid>
      <w:tr>
        <w:trPr>
          <w:trHeight w:val="977" w:hRule="atLeast"/>
        </w:trPr>
        <w:tc>
          <w:tcPr>
            <w:tcW w:w="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лота</w:t>
            </w: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Широта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Долгота</w:t>
            </w:r>
          </w:p>
        </w:tc>
        <w:tc>
          <w:tcPr>
            <w:tcW w:w="2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Месторасположение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НТО</w:t>
            </w:r>
          </w:p>
        </w:tc>
        <w:tc>
          <w:tcPr>
            <w:tcW w:w="1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Вид НТО</w:t>
            </w:r>
          </w:p>
        </w:tc>
        <w:tc>
          <w:tcPr>
            <w:tcW w:w="23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Специализация НТО</w:t>
            </w:r>
          </w:p>
        </w:tc>
        <w:tc>
          <w:tcPr>
            <w:tcW w:w="2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Период функциони-рования</w:t>
            </w:r>
          </w:p>
        </w:tc>
        <w:tc>
          <w:tcPr>
            <w:tcW w:w="1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Площадь  НТО (кв.м.)</w:t>
            </w:r>
          </w:p>
        </w:tc>
        <w:tc>
          <w:tcPr>
            <w:tcW w:w="1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Начальная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цена  лота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(руб.)</w:t>
            </w:r>
          </w:p>
        </w:tc>
      </w:tr>
      <w:tr>
        <w:trPr>
          <w:trHeight w:val="890" w:hRule="atLeast"/>
        </w:trPr>
        <w:tc>
          <w:tcPr>
            <w:tcW w:w="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cs="PT Astra Serif" w:ascii="PT Astra Serif" w:hAnsi="PT Astra Serif"/>
                <w:b/>
              </w:rPr>
            </w: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53.980490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PT Astra Serif" w:ascii="Times New Roman" w:hAnsi="Times New Roman"/>
                <w:sz w:val="26"/>
                <w:szCs w:val="26"/>
              </w:rPr>
              <w:t>38.157280</w:t>
            </w:r>
          </w:p>
        </w:tc>
        <w:tc>
          <w:tcPr>
            <w:tcW w:w="2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ул. Беклемищева (ориентир д.25)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3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2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мая по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15 октября</w:t>
            </w:r>
          </w:p>
        </w:tc>
        <w:tc>
          <w:tcPr>
            <w:tcW w:w="1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38540,59</w:t>
            </w:r>
          </w:p>
        </w:tc>
      </w:tr>
      <w:tr>
        <w:trPr/>
        <w:tc>
          <w:tcPr>
            <w:tcW w:w="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cs="PT Astra Serif" w:ascii="PT Astra Serif" w:hAnsi="PT Astra Serif"/>
                <w:b/>
                <w:caps/>
              </w:rPr>
            </w: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b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53.981792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38.147165</w:t>
            </w:r>
          </w:p>
        </w:tc>
        <w:tc>
          <w:tcPr>
            <w:tcW w:w="2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ул.Смоленского (ориентир д.2)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3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2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мая по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cs="PT Astra Serif" w:ascii="PT Astra Serif" w:hAnsi="PT Astra Serif"/>
                <w:sz w:val="26"/>
                <w:szCs w:val="26"/>
              </w:rPr>
              <w:t>15 октября</w:t>
            </w:r>
          </w:p>
        </w:tc>
        <w:tc>
          <w:tcPr>
            <w:tcW w:w="1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38540,59</w:t>
            </w:r>
          </w:p>
        </w:tc>
      </w:tr>
      <w:tr>
        <w:trPr/>
        <w:tc>
          <w:tcPr>
            <w:tcW w:w="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cs="PT Astra Serif" w:ascii="PT Astra Serif" w:hAnsi="PT Astra Serif"/>
                <w:b/>
                <w:caps/>
              </w:rPr>
            </w: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b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53.969814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38.172570</w:t>
            </w:r>
          </w:p>
        </w:tc>
        <w:tc>
          <w:tcPr>
            <w:tcW w:w="2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ул.Заводская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д.5)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3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2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мая по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cs="PT Astra Serif" w:ascii="PT Astra Serif" w:hAnsi="PT Astra Serif"/>
                <w:sz w:val="26"/>
                <w:szCs w:val="26"/>
              </w:rPr>
              <w:t>15 октября</w:t>
            </w:r>
          </w:p>
        </w:tc>
        <w:tc>
          <w:tcPr>
            <w:tcW w:w="1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38540,59</w:t>
            </w:r>
          </w:p>
        </w:tc>
      </w:tr>
      <w:tr>
        <w:trPr/>
        <w:tc>
          <w:tcPr>
            <w:tcW w:w="550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424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53.980659</w:t>
            </w:r>
          </w:p>
        </w:tc>
        <w:tc>
          <w:tcPr>
            <w:tcW w:w="1489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38.184032</w:t>
            </w:r>
          </w:p>
        </w:tc>
        <w:tc>
          <w:tcPr>
            <w:tcW w:w="2522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ул. Пушкина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 стр. 12)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320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342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2109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мая по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15 октября</w:t>
            </w:r>
          </w:p>
        </w:tc>
        <w:tc>
          <w:tcPr>
            <w:tcW w:w="1730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758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38540,59</w:t>
            </w:r>
          </w:p>
        </w:tc>
      </w:tr>
      <w:tr>
        <w:trPr/>
        <w:tc>
          <w:tcPr>
            <w:tcW w:w="550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424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53.921420</w:t>
            </w:r>
          </w:p>
        </w:tc>
        <w:tc>
          <w:tcPr>
            <w:tcW w:w="1489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38.097659</w:t>
            </w:r>
          </w:p>
        </w:tc>
        <w:tc>
          <w:tcPr>
            <w:tcW w:w="2522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п.Дубовка, ул.Советская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д.22)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320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342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2109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мая по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15 октября</w:t>
            </w:r>
          </w:p>
        </w:tc>
        <w:tc>
          <w:tcPr>
            <w:tcW w:w="1730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758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29060,46</w:t>
            </w:r>
          </w:p>
        </w:tc>
      </w:tr>
      <w:tr>
        <w:trPr/>
        <w:tc>
          <w:tcPr>
            <w:tcW w:w="550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424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53.980442</w:t>
            </w:r>
          </w:p>
        </w:tc>
        <w:tc>
          <w:tcPr>
            <w:tcW w:w="1489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38.178624</w:t>
            </w:r>
          </w:p>
        </w:tc>
        <w:tc>
          <w:tcPr>
            <w:tcW w:w="2522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ул.Андреева  (ориентир   д.10)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320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342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2109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мая по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15 октября</w:t>
            </w:r>
          </w:p>
        </w:tc>
        <w:tc>
          <w:tcPr>
            <w:tcW w:w="1730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758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30204,72</w:t>
            </w:r>
          </w:p>
        </w:tc>
      </w:tr>
      <w:tr>
        <w:trPr/>
        <w:tc>
          <w:tcPr>
            <w:tcW w:w="550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aps/>
              </w:rPr>
            </w:pPr>
            <w:r>
              <w:rPr>
                <w:rFonts w:cs="PT Astra Serif" w:ascii="PT Astra Serif" w:hAnsi="PT Astra Serif"/>
                <w:caps/>
              </w:rPr>
            </w:r>
          </w:p>
        </w:tc>
        <w:tc>
          <w:tcPr>
            <w:tcW w:w="1424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Times New Roman" w:hAnsi="Times New Roman"/>
                <w:sz w:val="26"/>
                <w:szCs w:val="26"/>
              </w:rPr>
              <w:t>53.973849</w:t>
            </w:r>
          </w:p>
        </w:tc>
        <w:tc>
          <w:tcPr>
            <w:tcW w:w="1489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PT Astra Serif"/>
                <w:sz w:val="26"/>
                <w:szCs w:val="26"/>
              </w:rPr>
            </w:pPr>
            <w:r>
              <w:rPr>
                <w:rFonts w:cs="PT Astra Serif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PT Astra Serif" w:ascii="Times New Roman" w:hAnsi="Times New Roman"/>
                <w:sz w:val="26"/>
                <w:szCs w:val="26"/>
              </w:rPr>
              <w:t>38.151648</w:t>
            </w:r>
          </w:p>
        </w:tc>
        <w:tc>
          <w:tcPr>
            <w:tcW w:w="2522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 Узловая,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500 м по направлению               на юго-запад от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ул. Октябрьская, дом 43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320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Киоск</w:t>
            </w:r>
          </w:p>
        </w:tc>
        <w:tc>
          <w:tcPr>
            <w:tcW w:w="2342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Товары культового и религиозного назначения, похоронные принадлежности</w:t>
            </w:r>
          </w:p>
        </w:tc>
        <w:tc>
          <w:tcPr>
            <w:tcW w:w="2109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26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мая по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26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15 октября</w:t>
            </w:r>
          </w:p>
        </w:tc>
        <w:tc>
          <w:tcPr>
            <w:tcW w:w="1730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758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11980,23</w:t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orient="landscape" w:w="16838" w:h="11906"/>
          <w:pgMar w:left="1701" w:right="851" w:gutter="0" w:header="284" w:top="567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Заявки рассматриваются аукционной комиссией, состав которой определен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ru-RU" w:eastAsia="en-US" w:bidi="hi-IN"/>
        </w:rPr>
        <w:t xml:space="preserve"> распоряжением администрации муниципального образования Узловский район №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en-US" w:eastAsia="en-US" w:bidi="hi-IN"/>
        </w:rPr>
        <w:t>49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ru-RU" w:eastAsia="en-US" w:bidi="hi-IN"/>
        </w:rPr>
        <w:t>-Р от 10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en-US" w:eastAsia="en-US" w:bidi="hi-IN"/>
        </w:rPr>
        <w:t>.02.2025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ru-RU" w:eastAsia="en-US" w:bidi="hi-IN"/>
        </w:rPr>
        <w:t xml:space="preserve"> года  «</w:t>
      </w:r>
      <w:r>
        <w:rPr>
          <w:rFonts w:eastAsia="Calibri" w:cs="Arial" w:ascii="Times New Roman" w:hAnsi="Times New Roman"/>
          <w:color w:val="000000"/>
          <w:kern w:val="2"/>
          <w:sz w:val="28"/>
          <w:szCs w:val="28"/>
          <w:lang w:val="ru-RU" w:eastAsia="en-US" w:bidi="hi-IN"/>
        </w:rPr>
        <w:t xml:space="preserve">Об </w:t>
      </w:r>
      <w:r>
        <w:rPr>
          <w:rFonts w:eastAsia="Calibri" w:cs="Arial" w:ascii="Times New Roman" w:hAnsi="Times New Roman"/>
          <w:color w:val="auto"/>
          <w:kern w:val="2"/>
          <w:sz w:val="28"/>
          <w:szCs w:val="28"/>
          <w:lang w:val="ru-RU" w:eastAsia="en-US" w:bidi="hi-IN"/>
        </w:rPr>
        <w:t>утверждении состава аукционной комиссии для проведения аукционов на право заключения договоров на размещение нестационарных торговых объектов и организацию ярмарок выходного дня на территории муниципального образования Узловский район».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en-US" w:bidi="hi-IN"/>
        </w:rPr>
        <w:t xml:space="preserve">В состав аукционной комиссии входит 7 человек. Заседание проводится  в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присутствии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7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человек.  Кворум имеется, комиссия правомочна.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hi-IN"/>
        </w:rPr>
        <w:t>30 апреля 2025 года н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 xml:space="preserve">а официальном сайте муниципального образования Узловский район было размещено </w:t>
      </w:r>
      <w:bookmarkStart w:id="0" w:name="__DdeLink__3357_4250374347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 xml:space="preserve">постановление администрации муниципального образования Узловский район </w:t>
      </w:r>
      <w:bookmarkStart w:id="1" w:name="__DdeLink__1573_1622205065"/>
      <w:bookmarkStart w:id="2" w:name="__DdeLink__3357_42503743471"/>
      <w:bookmarkEnd w:id="0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№ 689 от 25.04.2025 «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zh-CN" w:bidi="hi-IN"/>
        </w:rPr>
        <w:t>Об утверждении документации на проведение аукциона на право заключения договоров на размещение нестационарных торговых объектов на территории  муниципального образования Узловский район</w:t>
      </w:r>
      <w:bookmarkEnd w:id="2"/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zh-CN" w:bidi="hi-IN"/>
        </w:rPr>
        <w:t>»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.</w:t>
      </w:r>
      <w:bookmarkEnd w:id="1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 xml:space="preserve"> 30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hi-IN"/>
        </w:rPr>
        <w:t xml:space="preserve">.04.2025 в газете «Знамя.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Узловский район» опубликовано извещение о проведении открытого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Заявки на участие в аукционе принима</w:t>
      </w: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лись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с 06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.05.2025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по 12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.05.2025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  года, приём заявок на участие в аукционе был прекращён 12.05.2025 г. в 1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6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.00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часов.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b w:val="false"/>
          <w:bCs/>
          <w:color w:val="auto"/>
          <w:kern w:val="2"/>
          <w:sz w:val="28"/>
          <w:szCs w:val="28"/>
          <w:lang w:val="ru-RU" w:eastAsia="zh-CN" w:bidi="hi-IN"/>
        </w:rPr>
        <w:t xml:space="preserve">Согласно сведениям, представленным </w:t>
      </w:r>
      <w:r>
        <w:rPr>
          <w:rFonts w:eastAsia="NSimSun" w:cs="Arial" w:ascii="Times New Roman" w:hAnsi="Times New Roman"/>
          <w:b w:val="false"/>
          <w:bCs/>
          <w:color w:val="auto"/>
          <w:kern w:val="2"/>
          <w:sz w:val="28"/>
          <w:szCs w:val="28"/>
          <w:lang w:val="ru-RU" w:eastAsia="zh-CN" w:bidi="hi-IN"/>
        </w:rPr>
        <w:t xml:space="preserve">секретарем комиссии комитета экономического развития и предпринимательства </w:t>
      </w:r>
      <w:r>
        <w:rPr>
          <w:rFonts w:eastAsia="NSimSun" w:cs="Times New Roman" w:ascii="Times New Roman" w:hAnsi="Times New Roman"/>
          <w:b w:val="false"/>
          <w:bCs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lang w:val="ru-RU" w:eastAsia="zh-CN" w:bidi="hi-IN"/>
        </w:rPr>
        <w:t>Овчаренко Е.А.</w:t>
      </w:r>
      <w:r>
        <w:rPr>
          <w:rFonts w:eastAsia="NSimSun" w:cs="Times New Roman" w:ascii="Times New Roman" w:hAnsi="Times New Roman"/>
          <w:b w:val="false"/>
          <w:bCs/>
          <w:color w:val="000000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NSimSun" w:cs="Times New Roman" w:ascii="Times New Roman" w:hAnsi="Times New Roman"/>
          <w:b w:val="false"/>
          <w:bCs/>
          <w:color w:val="auto"/>
          <w:kern w:val="2"/>
          <w:sz w:val="28"/>
          <w:szCs w:val="28"/>
          <w:lang w:val="ru-RU" w:eastAsia="zh-CN" w:bidi="hi-IN"/>
        </w:rPr>
        <w:t xml:space="preserve">по окончании срока подачи заявок на участие в открытом аукционе подана  одна заявка на лот № 1. На лоты №2, №3, №4, №5, №6, №7 заявок не поступило, аукцион признан не состоявшимся.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35"/>
        <w:gridCol w:w="6902"/>
      </w:tblGrid>
      <w:tr>
        <w:trPr/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Порядковый номер и время поступление заявки</w:t>
            </w:r>
          </w:p>
        </w:tc>
        <w:tc>
          <w:tcPr>
            <w:tcW w:w="6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Участники, подавшие заявки</w:t>
            </w:r>
          </w:p>
        </w:tc>
      </w:tr>
      <w:tr>
        <w:trPr/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07.05.2025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10 ч 55мин</w:t>
            </w:r>
          </w:p>
        </w:tc>
        <w:tc>
          <w:tcPr>
            <w:tcW w:w="6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Индивидуальный предприниматель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Альяров Джаббар Джабир Оглы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bookmarkStart w:id="3" w:name="_GoBack"/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ИНН 711705675480  ОГРНИП 304715036200208  (лот №1)</w:t>
            </w:r>
            <w:bookmarkEnd w:id="3"/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По итогам рассмотрения  заявок на участие в открытом  аукционе путем голосования принято следующее решение: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- признать заявку  ИП Альярова Д.Д.о., соответствующими требованиям документации об аукционе.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b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Сведения о решении каждого члена аукционной комиссии о соответствии заявки участника аукциона.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813"/>
        <w:gridCol w:w="1389"/>
        <w:gridCol w:w="2691"/>
        <w:gridCol w:w="3744"/>
      </w:tblGrid>
      <w:tr>
        <w:trPr/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Ф.И.О.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члена комиссии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Порядковый номер заявки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Участник аукциона</w:t>
            </w:r>
          </w:p>
        </w:tc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Решение о соответствии требованиям документации об аукционе</w:t>
            </w:r>
          </w:p>
        </w:tc>
      </w:tr>
      <w:tr>
        <w:trPr/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Трегубова Елена Петровна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ИП Альяров Д.Д.о</w:t>
            </w:r>
          </w:p>
        </w:tc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соответствует</w:t>
            </w:r>
          </w:p>
        </w:tc>
      </w:tr>
      <w:tr>
        <w:trPr/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Митасова Ирина Вячеславовна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ИП Альяров Д.Д.о</w:t>
            </w:r>
          </w:p>
        </w:tc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соответствует</w:t>
            </w:r>
          </w:p>
        </w:tc>
      </w:tr>
      <w:tr>
        <w:trPr/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Мифтахова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Анися Рафигатовна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ИП Альяров Д.Д.о</w:t>
            </w:r>
          </w:p>
        </w:tc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соответствует</w:t>
            </w:r>
          </w:p>
        </w:tc>
      </w:tr>
      <w:tr>
        <w:trPr/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Якубова Евгения Львовна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ИП Альяров Д.Д.о</w:t>
            </w:r>
          </w:p>
        </w:tc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соответствует</w:t>
            </w:r>
          </w:p>
        </w:tc>
      </w:tr>
      <w:tr>
        <w:trPr/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Борискина Юлия игоревна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ИП Альяров Д.Д.о</w:t>
            </w:r>
          </w:p>
        </w:tc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соответствует</w:t>
            </w:r>
          </w:p>
        </w:tc>
      </w:tr>
      <w:tr>
        <w:trPr/>
        <w:tc>
          <w:tcPr>
            <w:tcW w:w="181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Овчаренко Елена Алексеевна</w:t>
            </w:r>
          </w:p>
        </w:tc>
        <w:tc>
          <w:tcPr>
            <w:tcW w:w="13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69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ИП Альяров Д.Д.о</w:t>
            </w:r>
          </w:p>
        </w:tc>
        <w:tc>
          <w:tcPr>
            <w:tcW w:w="37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соответствует</w:t>
            </w:r>
          </w:p>
        </w:tc>
      </w:tr>
      <w:tr>
        <w:trPr/>
        <w:tc>
          <w:tcPr>
            <w:tcW w:w="181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Чуканова Галина Сергеевна</w:t>
            </w:r>
          </w:p>
        </w:tc>
        <w:tc>
          <w:tcPr>
            <w:tcW w:w="13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69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 Альяров Д.Д.о</w:t>
            </w:r>
          </w:p>
        </w:tc>
        <w:tc>
          <w:tcPr>
            <w:tcW w:w="37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соответствует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Организатору аукциона в соответствии с постановлением администрации муниципального образования Узловский район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en-US" w:bidi="hi-IN"/>
        </w:rPr>
        <w:t>689 от 25.04.2025 «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highlight w:val="white"/>
          <w:lang w:val="ru-RU" w:eastAsia="zh-CN" w:bidi="hi-IN"/>
        </w:rPr>
        <w:t>Об утверждении документации на проведение аукциона на право заключения договоров на размещение нестационарных торговых объектов на территории  муниципального образования Узловский район»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по лоту   № 1 заключить договор с единственным участником аукциона по начальной цене лота.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ab/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u w:val="single"/>
          <w:lang w:val="ru-RU" w:eastAsia="zh-CN" w:bidi="hi-IN"/>
        </w:rPr>
        <w:t xml:space="preserve"> Протокол подписан всеми присутствующими на заседании членами аукционной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Трегубова Е.П.          _____________________         _______________________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ab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Митасова И.В.          _____________________         _______________________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Мифтахова А.Р.        ____________________           _______________</w:t>
      </w: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  <w:t>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Борискина Ю.И.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   _____________________         ________________________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Чуканова Г.С.           ______________________         _______________________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Овчаренко Е.А.         _____________________        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Якубова Е.Л.             _____________________         ________________________</w:t>
      </w:r>
    </w:p>
    <w:sectPr>
      <w:headerReference w:type="default" r:id="rId5"/>
      <w:headerReference w:type="first" r:id="rId6"/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PT Astra San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"/>
      <w:spacing w:lineRule="auto" w:line="276"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rPr>
        <w:vanish/>
        <w:sz w:val="0"/>
      </w:rPr>
    </w:pPr>
    <w:r>
      <w:rPr>
        <w:vanish/>
        <w:sz w:val="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4"/>
        <w:b/>
        <w:rFonts w:ascii="PT Astra Serif" w:hAnsi="PT Astra Serif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4"/>
        <w:b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4"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4"/>
        <w:b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4"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4"/>
        <w:b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4"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4"/>
        <w:szCs w:val="24"/>
        <w:rFonts w:ascii="Arial" w:hAnsi="Arial"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 w:uiPriority="0" w:semiHidden="0" w:unhideWhenUsed="0" w:qFormat="1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 w:uiPriority="0" w:semiHidden="0" w:unhideWhenUsed="0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 w:qFormat="1"/>
    <w:lsdException w:name="Body Text" w:uiPriority="0" w:semiHidden="0" w:unhideWhenUsed="0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List Paragraph" w:uiPriority="34" w:semiHidden="0" w:unhideWhenUsed="0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cstheme="minorBidi" w:eastAsiaTheme="minorEastAsia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WW8Num3z0" w:customStyle="1">
    <w:name w:val="WW8Num3z0"/>
    <w:qFormat/>
    <w:rPr>
      <w:rFonts w:ascii="PT Astra Serif" w:hAnsi="PT Astra Serif" w:cs="Arial"/>
      <w:b/>
      <w:sz w:val="24"/>
    </w:rPr>
  </w:style>
  <w:style w:type="character" w:styleId="WW8Num3z1" w:customStyle="1">
    <w:name w:val="WW8Num3z1"/>
    <w:qFormat/>
    <w:rPr>
      <w:b/>
    </w:rPr>
  </w:style>
  <w:style w:type="character" w:styleId="WW8Num3z2" w:customStyle="1">
    <w:name w:val="WW8Num3z2"/>
    <w:qFormat/>
    <w:rPr>
      <w:rFonts w:ascii="Arial" w:hAnsi="Arial" w:cs="Arial"/>
      <w:b/>
      <w:sz w:val="24"/>
    </w:rPr>
  </w:style>
  <w:style w:type="character" w:styleId="WW8Num3z3" w:customStyle="1">
    <w:name w:val="WW8Num3z3"/>
    <w:qFormat/>
    <w:rPr>
      <w:rFonts w:ascii="Arial" w:hAnsi="Arial" w:cs="Times New Roman"/>
      <w:sz w:val="24"/>
    </w:rPr>
  </w:style>
  <w:style w:type="character" w:styleId="WW8Num3z8" w:customStyle="1">
    <w:name w:val="WW8Num3z8"/>
    <w:qFormat/>
    <w:rPr>
      <w:rFonts w:ascii="Arial" w:hAnsi="Arial" w:cs="Arial"/>
      <w:color w:val="00000A"/>
      <w:sz w:val="24"/>
      <w:szCs w:val="24"/>
      <w:u w:val="none"/>
    </w:rPr>
  </w:style>
  <w:style w:type="character" w:styleId="WW8Num1z0">
    <w:name w:val="WW8Num1z0"/>
    <w:qFormat/>
    <w:rPr>
      <w:rFonts w:ascii="PT Astra Serif" w:hAnsi="PT Astra Serif" w:cs="Arial"/>
      <w:b/>
      <w:sz w:val="24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>
      <w:rFonts w:ascii="Arial" w:hAnsi="Arial" w:cs="Arial"/>
      <w:b/>
      <w:sz w:val="24"/>
    </w:rPr>
  </w:style>
  <w:style w:type="character" w:styleId="WW8Num1z3">
    <w:name w:val="WW8Num1z3"/>
    <w:qFormat/>
    <w:rPr>
      <w:rFonts w:ascii="Arial" w:hAnsi="Arial" w:cs="Times New Roman"/>
      <w:sz w:val="24"/>
    </w:rPr>
  </w:style>
  <w:style w:type="character" w:styleId="WW8Num1z8">
    <w:name w:val="WW8Num1z8"/>
    <w:qFormat/>
    <w:rPr>
      <w:rFonts w:ascii="Arial" w:hAnsi="Arial" w:cs="Arial"/>
      <w:color w:val="00000A"/>
      <w:sz w:val="24"/>
      <w:szCs w:val="24"/>
      <w:u w:val="none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Mangal"/>
      <w:sz w:val="24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Mangal"/>
    </w:rPr>
  </w:style>
  <w:style w:type="paragraph" w:styleId="Style17" w:customStyle="1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ascii="PT Astra Sans" w:hAnsi="PT Astra Sans" w:cs="Mangal"/>
    </w:rPr>
  </w:style>
  <w:style w:type="paragraph" w:styleId="Indexheading">
    <w:name w:val="index heading"/>
    <w:basedOn w:val="Normal"/>
    <w:next w:val="Index1"/>
    <w:qFormat/>
    <w:pPr>
      <w:suppressLineNumbers/>
    </w:pPr>
    <w:rPr>
      <w:rFonts w:ascii="Times New Roman" w:hAnsi="Times New Roman" w:cs="Mangal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1" w:customStyle="1">
    <w:name w:val="Указатель1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qFormat/>
    <w:pPr>
      <w:suppressLineNumbers/>
      <w:spacing w:lineRule="auto" w:line="276" w:before="0" w:after="200"/>
    </w:pPr>
    <w:rPr>
      <w:rFonts w:ascii="Calibri" w:hAnsi="Calibri" w:cs="Calibri"/>
      <w:color w:val="00000A"/>
      <w:sz w:val="22"/>
      <w:szCs w:val="22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WW8Num3" w:customStyle="1">
    <w:name w:val="WW8Num3"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lovaya.tulobl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F098-BE07-47A8-8978-EF1940191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Application>LibreOffice/7.5.2.2$Windows_X86_64 LibreOffice_project/53bb9681a964705cf672590721dbc85eb4d0c3a2</Application>
  <AppVersion>15.0000</AppVersion>
  <Pages>9</Pages>
  <Words>1175</Words>
  <Characters>7915</Characters>
  <CharactersWithSpaces>8926</CharactersWithSpaces>
  <Paragraphs>388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2022-01-19T09:09:00Z</dcterms:created>
  <dc:creator>Тертышная</dc:creator>
  <dc:description/>
  <dc:language>ru-RU</dc:language>
  <cp:lastModifiedBy/>
  <cp:lastPrinted>2025-05-12T14:16:55Z</cp:lastPrinted>
  <dcterms:modified xsi:type="dcterms:W3CDTF">2025-05-12T14:16:52Z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7B5573343E604DDFA410C3805B45D4BB</vt:lpwstr>
  </property>
  <property fmtid="{D5CDD505-2E9C-101B-9397-08002B2CF9AE}" pid="4" name="KSOProductBuildVer">
    <vt:lpwstr>1049-11.2.0.11486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