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F15" w:rsidRDefault="00962BC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Разъяснены особенности управления многоквартирным домом, все помещения в котором принадлежат одному собственнику</w:t>
      </w:r>
      <w:r>
        <w:rPr>
          <w:rFonts w:ascii="Times New Roman" w:hAnsi="Times New Roman"/>
          <w:b/>
          <w:sz w:val="28"/>
        </w:rPr>
        <w:br/>
        <w:t> (</w:t>
      </w:r>
      <w:proofErr w:type="spellStart"/>
      <w:r>
        <w:rPr>
          <w:rFonts w:ascii="Times New Roman" w:hAnsi="Times New Roman"/>
          <w:b/>
          <w:sz w:val="28"/>
        </w:rPr>
        <w:t>Узловская</w:t>
      </w:r>
      <w:proofErr w:type="spellEnd"/>
      <w:r>
        <w:rPr>
          <w:rFonts w:ascii="Times New Roman" w:hAnsi="Times New Roman"/>
          <w:b/>
          <w:sz w:val="28"/>
        </w:rPr>
        <w:t xml:space="preserve"> межрайонная прокуратура)</w:t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Минстроем России разъяснены особенности управления многоквартирным домом, все помещения в котором принадлежат одному собственнику (письмо от 03.03.2025 № 11824-ДН/04).</w:t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Так, в случае если все помещения в многоквартирном доме (далее-МКД) принадлежат одному собственнику, такой собственник на основании ч. 7 ст. 46 Жилищного кодекса Российской Федерации (далее- ЖК РФ) единолично принимает решение о выборе способа управления МКД. </w:t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в МКД более тридцати квартир, тогда выбор непосредственного управления МКД законом не допускается. </w:t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ЖК РФ не содержит запрета на создание ТСЖ лицом, которое является собственником всех помещений в МКД. </w:t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если ТСЖ создано лицом, которое является собственником всех помещений в МКД, такое лицо единолично образует правление ТСЖ и является председателем правления ТСЖ, при этом указанное лицо обязано избрать ревизионную комиссию (ревизора), членом которой само это лицо являться не может. </w:t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Отмечается, что ЖК РФ не содержит требования о выборе ревизионной комиссии (ревизора) ТСЖ исключительно из членов ТСЖ. </w:t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Кроме того, в случае наличия у собственника всех помещений в МКД лицензии на осуществление предпринимательской деятельности по управлению МКД созданное таким собственником ТСЖ не имеет права заключить договор управления МКД с этим собственником. </w:t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выбора собственником всех помещений в МКД способа управления МКД управляющей организацией такой собственник в силу п. 4.7 ч. 2 ст. 44 ЖК РФ имеет право выбрать управляющую организацию. </w:t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Лицо, которое является собственником всех помещений в МКД, в случае выбора способа управления МКД управляющей организацией не имеет права выбрать в качестве управляющей организации самого себя, независимо от того, имеется ли у указанного лица лицензия на осуществление предпринимательской деятельности по управлению МКД. </w:t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образом, собственник всех помещений в МКД вправе принять единолично решение о выборе способа управления МКД, а определенное решением лицо, осуществляющее деятельность по управлению МКД, обязано размещать информацию в ГИС ЖКХ в соответствии с Федеральным законом от 21 июля 2014 г. N 209-ФЗ "О государственной информационной системе жилищно-коммунального хозяйства".</w:t>
      </w:r>
    </w:p>
    <w:p w:rsidR="00F07F15" w:rsidRDefault="00F07F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07F15" w:rsidRDefault="00962BC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Помощник Узловского</w:t>
      </w:r>
    </w:p>
    <w:p w:rsidR="00F07F15" w:rsidRDefault="00962BC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межрайонного прокурора                                                                 Е.И. Суворова</w:t>
      </w:r>
    </w:p>
    <w:p w:rsidR="00F07F15" w:rsidRDefault="00F07F15">
      <w:pPr>
        <w:spacing w:after="0" w:line="240" w:lineRule="auto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sectPr w:rsidR="00F07F1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XO Thame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15"/>
    <w:rsid w:val="000E16BB"/>
    <w:rsid w:val="00180CCE"/>
    <w:rsid w:val="00247542"/>
    <w:rsid w:val="003132D3"/>
    <w:rsid w:val="00433C64"/>
    <w:rsid w:val="00623036"/>
    <w:rsid w:val="00950182"/>
    <w:rsid w:val="00962BCA"/>
    <w:rsid w:val="009E56BA"/>
    <w:rsid w:val="00A23AF8"/>
    <w:rsid w:val="00BA582A"/>
    <w:rsid w:val="00C66DF5"/>
    <w:rsid w:val="00DC5876"/>
    <w:rsid w:val="00E044C8"/>
    <w:rsid w:val="00E1297D"/>
    <w:rsid w:val="00E53C3C"/>
    <w:rsid w:val="00ED79F2"/>
    <w:rsid w:val="00EE38E7"/>
    <w:rsid w:val="00F07F15"/>
    <w:rsid w:val="00F707C5"/>
    <w:rsid w:val="00FE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01858F-2D8C-4CC8-ADE6-855C0F46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360" w:after="80"/>
      <w:outlineLvl w:val="0"/>
    </w:pPr>
    <w:rPr>
      <w:rFonts w:asciiTheme="majorHAnsi" w:hAnsiTheme="majorHAnsi"/>
      <w:color w:val="0F4761" w:themeColor="accent1" w:themeShade="BF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160" w:after="80"/>
      <w:outlineLvl w:val="1"/>
    </w:pPr>
    <w:rPr>
      <w:rFonts w:asciiTheme="majorHAnsi" w:hAnsiTheme="majorHAnsi"/>
      <w:color w:val="0F4761" w:themeColor="accent1" w:themeShade="BF"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160" w:after="80"/>
      <w:outlineLvl w:val="2"/>
    </w:pPr>
    <w:rPr>
      <w:color w:val="0F4761" w:themeColor="accent1" w:themeShade="BF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80" w:after="40"/>
      <w:outlineLvl w:val="3"/>
    </w:pPr>
    <w:rPr>
      <w:i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80" w:after="40"/>
      <w:outlineLvl w:val="4"/>
    </w:pPr>
    <w:rPr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 w:after="0"/>
      <w:outlineLvl w:val="5"/>
    </w:pPr>
    <w:rPr>
      <w:i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 w:after="0"/>
      <w:outlineLvl w:val="6"/>
    </w:pPr>
    <w:rPr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after="0"/>
      <w:outlineLvl w:val="7"/>
    </w:pPr>
    <w:rPr>
      <w:i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after="0"/>
      <w:outlineLvl w:val="8"/>
    </w:pPr>
    <w:rPr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color w:val="595959" w:themeColor="text1" w:themeTint="A6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color w:val="0F4761" w:themeColor="accent1" w:themeShade="BF"/>
      <w:sz w:val="28"/>
    </w:rPr>
  </w:style>
  <w:style w:type="paragraph" w:styleId="a5">
    <w:name w:val="Intense Quote"/>
    <w:basedOn w:val="a"/>
    <w:next w:val="a"/>
    <w:link w:val="a6"/>
    <w:pPr>
      <w:spacing w:before="360" w:after="360"/>
      <w:ind w:left="864" w:right="864"/>
      <w:jc w:val="center"/>
    </w:pPr>
    <w:rPr>
      <w:i/>
      <w:color w:val="0F4761" w:themeColor="accent1" w:themeShade="BF"/>
    </w:rPr>
  </w:style>
  <w:style w:type="character" w:customStyle="1" w:styleId="a6">
    <w:name w:val="Выделенная цитата Знак"/>
    <w:basedOn w:val="1"/>
    <w:link w:val="a5"/>
    <w:rPr>
      <w:i/>
      <w:color w:val="0F4761" w:themeColor="accent1" w:themeShade="BF"/>
    </w:rPr>
  </w:style>
  <w:style w:type="paragraph" w:customStyle="1" w:styleId="12">
    <w:name w:val="Сильная ссылка1"/>
    <w:basedOn w:val="13"/>
    <w:link w:val="a7"/>
    <w:rPr>
      <w:b/>
      <w:smallCaps/>
      <w:color w:val="0F4761" w:themeColor="accent1" w:themeShade="BF"/>
      <w:spacing w:val="5"/>
    </w:rPr>
  </w:style>
  <w:style w:type="character" w:styleId="a7">
    <w:name w:val="Intense Reference"/>
    <w:basedOn w:val="a0"/>
    <w:link w:val="12"/>
    <w:rPr>
      <w:b/>
      <w:smallCaps/>
      <w:color w:val="0F4761" w:themeColor="accent1" w:themeShade="BF"/>
      <w:spacing w:val="5"/>
    </w:rPr>
  </w:style>
  <w:style w:type="character" w:customStyle="1" w:styleId="90">
    <w:name w:val="Заголовок 9 Знак"/>
    <w:basedOn w:val="1"/>
    <w:link w:val="9"/>
    <w:rPr>
      <w:color w:val="272727" w:themeColor="text1" w:themeTint="D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23">
    <w:name w:val="Quote"/>
    <w:basedOn w:val="a"/>
    <w:next w:val="a"/>
    <w:link w:val="24"/>
    <w:pPr>
      <w:spacing w:before="160"/>
      <w:jc w:val="center"/>
    </w:pPr>
    <w:rPr>
      <w:i/>
      <w:color w:val="404040" w:themeColor="text1" w:themeTint="BF"/>
    </w:rPr>
  </w:style>
  <w:style w:type="character" w:customStyle="1" w:styleId="24">
    <w:name w:val="Цитата 2 Знак"/>
    <w:basedOn w:val="1"/>
    <w:link w:val="23"/>
    <w:rPr>
      <w:i/>
      <w:color w:val="404040" w:themeColor="text1" w:themeTint="BF"/>
    </w:rPr>
  </w:style>
  <w:style w:type="character" w:customStyle="1" w:styleId="50">
    <w:name w:val="Заголовок 5 Знак"/>
    <w:basedOn w:val="1"/>
    <w:link w:val="5"/>
    <w:rPr>
      <w:color w:val="0F4761" w:themeColor="accent1" w:themeShade="BF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0F4761" w:themeColor="accent1" w:themeShade="BF"/>
      <w:sz w:val="40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color w:val="272727" w:themeColor="text1" w:themeTint="D8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basedOn w:val="a"/>
    <w:next w:val="a"/>
    <w:link w:val="aa"/>
    <w:uiPriority w:val="11"/>
    <w:qFormat/>
    <w:pPr>
      <w:numPr>
        <w:ilvl w:val="1"/>
      </w:numPr>
    </w:pPr>
    <w:rPr>
      <w:color w:val="595959" w:themeColor="text1" w:themeTint="A6"/>
      <w:spacing w:val="15"/>
      <w:sz w:val="28"/>
    </w:rPr>
  </w:style>
  <w:style w:type="character" w:customStyle="1" w:styleId="aa">
    <w:name w:val="Подзаголовок Знак"/>
    <w:basedOn w:val="1"/>
    <w:link w:val="a9"/>
    <w:rPr>
      <w:color w:val="595959" w:themeColor="text1" w:themeTint="A6"/>
      <w:spacing w:val="15"/>
      <w:sz w:val="28"/>
    </w:rPr>
  </w:style>
  <w:style w:type="paragraph" w:styleId="ab">
    <w:name w:val="Title"/>
    <w:basedOn w:val="a"/>
    <w:next w:val="a"/>
    <w:link w:val="ac"/>
    <w:uiPriority w:val="10"/>
    <w:qFormat/>
    <w:pPr>
      <w:spacing w:after="80" w:line="240" w:lineRule="auto"/>
      <w:contextualSpacing/>
    </w:pPr>
    <w:rPr>
      <w:rFonts w:asciiTheme="majorHAnsi" w:hAnsiTheme="majorHAnsi"/>
      <w:spacing w:val="-10"/>
      <w:sz w:val="56"/>
    </w:rPr>
  </w:style>
  <w:style w:type="character" w:customStyle="1" w:styleId="ac">
    <w:name w:val="Название Знак"/>
    <w:basedOn w:val="1"/>
    <w:link w:val="ab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1"/>
    <w:link w:val="4"/>
    <w:rPr>
      <w:i/>
      <w:color w:val="0F4761" w:themeColor="accent1" w:themeShade="BF"/>
    </w:rPr>
  </w:style>
  <w:style w:type="paragraph" w:customStyle="1" w:styleId="13">
    <w:name w:val="Основной шрифт абзаца1"/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0F4761" w:themeColor="accent1" w:themeShade="BF"/>
      <w:sz w:val="32"/>
    </w:rPr>
  </w:style>
  <w:style w:type="paragraph" w:customStyle="1" w:styleId="17">
    <w:name w:val="Сильное выделение1"/>
    <w:basedOn w:val="13"/>
    <w:link w:val="ad"/>
    <w:rPr>
      <w:i/>
      <w:color w:val="0F4761" w:themeColor="accent1" w:themeShade="BF"/>
    </w:rPr>
  </w:style>
  <w:style w:type="character" w:styleId="ad">
    <w:name w:val="Intense Emphasis"/>
    <w:basedOn w:val="a0"/>
    <w:link w:val="17"/>
    <w:rPr>
      <w:i/>
      <w:color w:val="0F4761" w:themeColor="accent1" w:themeShade="BF"/>
    </w:rPr>
  </w:style>
  <w:style w:type="character" w:customStyle="1" w:styleId="60">
    <w:name w:val="Заголовок 6 Знак"/>
    <w:basedOn w:val="1"/>
    <w:link w:val="6"/>
    <w:rPr>
      <w:i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Подписан закон, регулирующий вопросы перевода земель и земельных участков сельхо</vt:lpstr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А. Столбовская</dc:creator>
  <cp:lastModifiedBy>Ирина А. Столбовская</cp:lastModifiedBy>
  <cp:revision>4</cp:revision>
  <dcterms:created xsi:type="dcterms:W3CDTF">2025-06-02T11:52:00Z</dcterms:created>
  <dcterms:modified xsi:type="dcterms:W3CDTF">2025-06-02T11:52:00Z</dcterms:modified>
</cp:coreProperties>
</file>