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01.03.2025 вступили в силу нормы, позволяющие установить </w:t>
      </w:r>
      <w:proofErr w:type="spellStart"/>
      <w:r>
        <w:rPr>
          <w:rFonts w:ascii="Times New Roman" w:hAnsi="Times New Roman"/>
          <w:b/>
          <w:sz w:val="28"/>
        </w:rPr>
        <w:t>самозапрет</w:t>
      </w:r>
      <w:proofErr w:type="spellEnd"/>
      <w:r>
        <w:rPr>
          <w:rFonts w:ascii="Times New Roman" w:hAnsi="Times New Roman"/>
          <w:b/>
          <w:sz w:val="28"/>
        </w:rPr>
        <w:t xml:space="preserve"> на заключение договоров потребительского займа (кредита)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мера позволит защититься от мошеннических действий по оформлению потребительских займов (кредитов) третьими лицами, например, путем незаконного использования персональных данных.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Запрет может быть установлен на заключение указанных договоров с кредитной организацией; с </w:t>
      </w:r>
      <w:proofErr w:type="spellStart"/>
      <w:r>
        <w:rPr>
          <w:rFonts w:ascii="Times New Roman" w:hAnsi="Times New Roman"/>
          <w:sz w:val="28"/>
        </w:rPr>
        <w:t>микрофинансовой</w:t>
      </w:r>
      <w:proofErr w:type="spellEnd"/>
      <w:r>
        <w:rPr>
          <w:rFonts w:ascii="Times New Roman" w:hAnsi="Times New Roman"/>
          <w:sz w:val="28"/>
        </w:rPr>
        <w:t xml:space="preserve"> организацией (МФО); как с кредитной организацией, так и с </w:t>
      </w:r>
      <w:proofErr w:type="spellStart"/>
      <w:r>
        <w:rPr>
          <w:rFonts w:ascii="Times New Roman" w:hAnsi="Times New Roman"/>
          <w:sz w:val="28"/>
        </w:rPr>
        <w:t>микрофинансовой</w:t>
      </w:r>
      <w:proofErr w:type="spellEnd"/>
      <w:r>
        <w:rPr>
          <w:rFonts w:ascii="Times New Roman" w:hAnsi="Times New Roman"/>
          <w:sz w:val="28"/>
        </w:rPr>
        <w:t xml:space="preserve"> организацией на заключение указанных договоров только дистанционным способом. Необходимо учитывать, что запрет нельзя распространить на заключение договоров потребительского займа (кредита), обеспеченных ипотекой и (или) залогом транспортного средства, договоров основного образовательного кредита с господдержкой.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установить и снять </w:t>
      </w:r>
      <w:proofErr w:type="spellStart"/>
      <w:r>
        <w:rPr>
          <w:rFonts w:ascii="Times New Roman" w:hAnsi="Times New Roman"/>
          <w:sz w:val="28"/>
        </w:rPr>
        <w:t>самозапрет</w:t>
      </w:r>
      <w:proofErr w:type="spellEnd"/>
      <w:r>
        <w:rPr>
          <w:rFonts w:ascii="Times New Roman" w:hAnsi="Times New Roman"/>
          <w:sz w:val="28"/>
        </w:rPr>
        <w:t xml:space="preserve"> нужно подать в квалифицированные бюро кредитных историй соответствующее заявление через Единый портал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или через Многофункциональный центр (МФЦ). Эта услуга предоставляется бесплатно, заявления можно подавать неограниченное количество раз.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заявления о запрете (о снятии запрета) через МФЦ квалифицированное бюро кредитных историй уведомит гражданина и МФЦ о включении соответствующих сведений в состав кредитной истории. Уведомление, содержащее такие сведения, направляется в день включения сведений в состав кредитной истории и размещается в личном кабинете на Едином портале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>. Выдача указанных уведомлений осуществляется МФЦ при личном обращении по истечении трех рабочих дней со дня получения МФЦ заявления.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заявления через Единый портал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 xml:space="preserve"> уведомление о включении в состав кредитной истории сведений о запрете (о снятии запрета) размещается в личном кабинете на Едином портале.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действия запрета - календарный день, следующий за днем включения в состав кредитной истории сведений о запрете, дата начала действия снятия запрета - второй календарный день, следующий за днем включения в состав кредитной истории сведений о снятии запрета.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Кредитные организации и МФО до заключения договора потребительского займа (кредита) должны запросить во всех бюро кредитных историй, есть ли в кредитной истории сведения о запрете (снятии запрета).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кредитной истории есть сведения о действующем на день запроса запрете, гражданину должны отказать в заключении договора. От гражданина не смогут требовать исполнения обязательств по договору потребительского кредита (займа), если кредитная организация, МФО: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 заключения договора не запросили информацию о наличии в кредитной истории сведений о запрете (снятии запрета) и в кредитной истории </w:t>
      </w:r>
      <w:r>
        <w:rPr>
          <w:rFonts w:ascii="Times New Roman" w:hAnsi="Times New Roman"/>
          <w:sz w:val="28"/>
        </w:rPr>
        <w:lastRenderedPageBreak/>
        <w:t>на день заключения договора были сведения о действующем запрете, который распространяется на заключенный договор;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отказали в заключении договора при наличии сведений о действующем запрете в кредитной истории на день запроса об этом, если на такой договор распространяется запрет.</w:t>
      </w: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В.В. Саломасов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7575EE"/>
    <w:rsid w:val="00764FCE"/>
    <w:rsid w:val="00956B77"/>
    <w:rsid w:val="00AA3DB6"/>
    <w:rsid w:val="00DF5817"/>
    <w:rsid w:val="00E71C66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2025-06-02T12:07:00Z</dcterms:created>
  <dcterms:modified xsi:type="dcterms:W3CDTF">2025-06-02T12:07:00Z</dcterms:modified>
</cp:coreProperties>
</file>