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3B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Style w:val="11"/>
          <w:rFonts w:ascii="Times New Roman" w:hAnsi="Times New Roman"/>
          <w:b/>
          <w:color w:val="000000"/>
          <w:sz w:val="28"/>
        </w:rPr>
        <w:t>Безопасность людей на водных объектах</w:t>
      </w:r>
    </w:p>
    <w:p w:rsidR="00F07F15" w:rsidRDefault="003B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  <w:r>
        <w:br/>
      </w:r>
    </w:p>
    <w:p w:rsidR="00F07F15" w:rsidRDefault="003B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01.09.2025 года вступает в силу Федеральный закон от 03.02.2025 № 4-ФЗ «О безопасности людей на водных объектах», к</w:t>
      </w:r>
      <w:r>
        <w:rPr>
          <w:rFonts w:ascii="Times New Roman" w:hAnsi="Times New Roman"/>
          <w:sz w:val="28"/>
        </w:rPr>
        <w:t>оторый регулирует отношения в области обеспечения безопасности людей на водных объектах и прилегающих к ним территориях.</w:t>
      </w:r>
    </w:p>
    <w:p w:rsidR="00F07F15" w:rsidRDefault="003B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установлены полномочия органов государственной власти и местного самоуправления в названной сфере, определены права</w:t>
      </w:r>
      <w:r>
        <w:rPr>
          <w:rFonts w:ascii="Times New Roman" w:hAnsi="Times New Roman"/>
          <w:sz w:val="28"/>
        </w:rPr>
        <w:t xml:space="preserve"> и обязанности граждан, а также утверждены основные требования, предъявляемые к обеспечению безопасности людей на водных объектах в том числе при использовании пляжей, переправ, баз для стоянки маломерных судов и др.</w:t>
      </w:r>
    </w:p>
    <w:p w:rsidR="00F07F15" w:rsidRDefault="003B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определено, что организаци</w:t>
      </w:r>
      <w:r>
        <w:rPr>
          <w:rFonts w:ascii="Times New Roman" w:hAnsi="Times New Roman"/>
          <w:sz w:val="28"/>
        </w:rPr>
        <w:t>я и осуществление федерального государственного контроля (надзора) за безопасностью людей на водных объектах возложена на Государственную инспекцию по маломерным судам (далее – ГИМС).</w:t>
      </w:r>
    </w:p>
    <w:p w:rsidR="00F07F15" w:rsidRDefault="003B42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Также к полномочиям ГИМС относится ведение реестра маломерных судов, рее</w:t>
      </w:r>
      <w:r>
        <w:rPr>
          <w:rFonts w:ascii="Times New Roman" w:hAnsi="Times New Roman"/>
          <w:sz w:val="28"/>
        </w:rPr>
        <w:t>стра удостоверений на право управления маломерными судами. предоставление государственных услуг по государственной регистрации и освидетельствованию маломерных судов, аттестация физического лица на право управления маломерным судном.</w:t>
      </w:r>
    </w:p>
    <w:p w:rsidR="00F07F15" w:rsidRDefault="003B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требований б</w:t>
      </w:r>
      <w:r>
        <w:rPr>
          <w:rFonts w:ascii="Times New Roman" w:hAnsi="Times New Roman"/>
          <w:sz w:val="28"/>
        </w:rPr>
        <w:t>езопасности людей на водных объектах влечет за собой привлечение к административной ответственности, предусмотренной главой 11 Кодекса Российской Федерации об административных правонарушениях.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3B424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3B424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межрайонного прокурора                    </w:t>
      </w:r>
      <w:r>
        <w:rPr>
          <w:rFonts w:ascii="Times New Roman" w:hAnsi="Times New Roman"/>
          <w:sz w:val="28"/>
        </w:rPr>
        <w:t xml:space="preserve">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3B4241"/>
    <w:rsid w:val="00962BCA"/>
    <w:rsid w:val="00A23AF8"/>
    <w:rsid w:val="00EA6BC2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  <w:link w:val="2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3</cp:revision>
  <dcterms:created xsi:type="dcterms:W3CDTF">2025-06-02T11:45:00Z</dcterms:created>
  <dcterms:modified xsi:type="dcterms:W3CDTF">2025-06-02T11:45:00Z</dcterms:modified>
</cp:coreProperties>
</file>