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17" w:rsidRDefault="00F4056F">
      <w:pPr>
        <w:spacing w:after="0" w:line="240" w:lineRule="auto"/>
        <w:jc w:val="center"/>
        <w:outlineLvl w:val="0"/>
        <w:rPr>
          <w:rFonts w:ascii="Times New Roman" w:hAnsi="Times New Roman"/>
          <w:b/>
          <w:sz w:val="28"/>
        </w:rPr>
      </w:pPr>
      <w:r>
        <w:rPr>
          <w:rFonts w:ascii="Times New Roman" w:hAnsi="Times New Roman"/>
          <w:b/>
          <w:sz w:val="28"/>
        </w:rPr>
        <w:t>Управление транспортным средством в состоянии опьянения (</w:t>
      </w:r>
      <w:proofErr w:type="spellStart"/>
      <w:r>
        <w:rPr>
          <w:rFonts w:ascii="Times New Roman" w:hAnsi="Times New Roman"/>
          <w:b/>
          <w:sz w:val="28"/>
        </w:rPr>
        <w:t>Узловская</w:t>
      </w:r>
      <w:proofErr w:type="spellEnd"/>
      <w:r>
        <w:rPr>
          <w:rFonts w:ascii="Times New Roman" w:hAnsi="Times New Roman"/>
          <w:b/>
          <w:sz w:val="28"/>
        </w:rPr>
        <w:t xml:space="preserve"> межрайонная прокуратура)</w:t>
      </w:r>
    </w:p>
    <w:p w:rsidR="00DF5817" w:rsidRDefault="00DF5817">
      <w:pPr>
        <w:spacing w:after="0" w:line="240" w:lineRule="auto"/>
        <w:jc w:val="center"/>
        <w:outlineLvl w:val="0"/>
        <w:rPr>
          <w:rFonts w:ascii="Times New Roman" w:hAnsi="Times New Roman"/>
          <w:sz w:val="28"/>
        </w:rPr>
      </w:pPr>
    </w:p>
    <w:p w:rsidR="00DF5817" w:rsidRDefault="00F4056F">
      <w:pPr>
        <w:spacing w:after="0" w:line="375" w:lineRule="atLeast"/>
        <w:ind w:firstLine="992"/>
        <w:jc w:val="both"/>
        <w:rPr>
          <w:rFonts w:ascii="Times New Roman" w:hAnsi="Times New Roman"/>
          <w:sz w:val="28"/>
        </w:rPr>
      </w:pPr>
      <w:r>
        <w:rPr>
          <w:rFonts w:ascii="Times New Roman" w:hAnsi="Times New Roman"/>
          <w:sz w:val="28"/>
        </w:rPr>
        <w:t>Субъектом преступления статьи 264.1 Уголовного кодекса Российской Федерации (далее – УК РФ), является достигшее 16-летнего возраста лицо, управлявшее автомобилем, трамваем или другим механическим транспортным средством, предназначенным для перевозки по дорогам людей, грузов или оборудования, установленного на нем.</w:t>
      </w:r>
    </w:p>
    <w:p w:rsidR="00DF5817" w:rsidRDefault="00F4056F">
      <w:pPr>
        <w:spacing w:after="0" w:line="375" w:lineRule="atLeast"/>
        <w:ind w:firstLine="992"/>
        <w:jc w:val="both"/>
        <w:rPr>
          <w:rFonts w:ascii="Times New Roman" w:hAnsi="Times New Roman"/>
          <w:sz w:val="28"/>
        </w:rPr>
      </w:pPr>
      <w:r>
        <w:rPr>
          <w:rFonts w:ascii="Times New Roman" w:hAnsi="Times New Roman"/>
          <w:sz w:val="28"/>
        </w:rPr>
        <w:t>Им может быть не только водитель, сдавший экзамены на право управления транспортным средством и получивший соответствующее удостоверение, но и любое другое лицо, управлявшее им (лицо, у которого удостоверение было изъято, лицо, не имевшее либо лишенное права управления соответствующим видом транспортного средства, а также лицо, обучающее вождению на учебном транспортном средстве с двойным управлением).</w:t>
      </w:r>
    </w:p>
    <w:p w:rsidR="00DF5817" w:rsidRDefault="00F4056F">
      <w:pPr>
        <w:spacing w:after="0" w:line="375" w:lineRule="atLeast"/>
        <w:ind w:firstLine="992"/>
        <w:jc w:val="both"/>
        <w:rPr>
          <w:rFonts w:ascii="Times New Roman" w:hAnsi="Times New Roman"/>
          <w:sz w:val="28"/>
        </w:rPr>
      </w:pPr>
      <w:r>
        <w:rPr>
          <w:rFonts w:ascii="Times New Roman" w:hAnsi="Times New Roman"/>
          <w:sz w:val="28"/>
        </w:rPr>
        <w:t>Преступление совершается умышленно и считается оконченным с момента начала движения транспортного средства, управляемого лицом, находящимся в состоянии опьянения.</w:t>
      </w:r>
    </w:p>
    <w:p w:rsidR="00DF5817" w:rsidRDefault="00F4056F">
      <w:pPr>
        <w:spacing w:after="0" w:line="375" w:lineRule="atLeast"/>
        <w:ind w:firstLine="992"/>
        <w:jc w:val="both"/>
        <w:rPr>
          <w:rFonts w:ascii="Times New Roman" w:hAnsi="Times New Roman"/>
          <w:sz w:val="28"/>
        </w:rPr>
      </w:pPr>
      <w:r>
        <w:rPr>
          <w:rFonts w:ascii="Times New Roman" w:hAnsi="Times New Roman"/>
          <w:sz w:val="28"/>
        </w:rPr>
        <w:t>Часть 1 статьи 264.1 УК РФ предусматривает уголовную ответственность в случаях, когда лицо управляющее транспортным средством в состоянии опьянения, ранее подвергнуто административному наказанию за управление транспортным средством в состоянии опьянения или за невыполнение требования должностного лица о прохождении медицинского освидетельствования на состояние опьянения.</w:t>
      </w:r>
    </w:p>
    <w:p w:rsidR="00DF5817" w:rsidRDefault="00F4056F">
      <w:pPr>
        <w:spacing w:after="0" w:line="375" w:lineRule="atLeast"/>
        <w:ind w:firstLine="992"/>
        <w:jc w:val="both"/>
        <w:rPr>
          <w:rFonts w:ascii="Times New Roman" w:hAnsi="Times New Roman"/>
          <w:sz w:val="28"/>
        </w:rPr>
      </w:pPr>
      <w:r>
        <w:rPr>
          <w:rFonts w:ascii="Times New Roman" w:hAnsi="Times New Roman"/>
          <w:sz w:val="28"/>
        </w:rPr>
        <w:t xml:space="preserve">Водителю назначается наказание в виде штрафа в размере от 200 000 до 300 000 рублей или в размере заработной платы или </w:t>
      </w:r>
      <w:proofErr w:type="gramStart"/>
      <w:r>
        <w:rPr>
          <w:rFonts w:ascii="Times New Roman" w:hAnsi="Times New Roman"/>
          <w:sz w:val="28"/>
        </w:rPr>
        <w:t>иного дохода</w:t>
      </w:r>
      <w:proofErr w:type="gramEnd"/>
      <w:r>
        <w:rPr>
          <w:rFonts w:ascii="Times New Roman" w:hAnsi="Times New Roman"/>
          <w:sz w:val="28"/>
        </w:rPr>
        <w:t xml:space="preserve"> осужденного за период от года до двух лет, либо обязательных работ на срок до 480 часов, либо принудительных работ на срок до двух лет, либо лишения свободы на срок до двух лет.</w:t>
      </w:r>
    </w:p>
    <w:p w:rsidR="00DF5817" w:rsidRDefault="00F4056F">
      <w:pPr>
        <w:spacing w:after="0" w:line="375" w:lineRule="atLeast"/>
        <w:ind w:firstLine="992"/>
        <w:jc w:val="both"/>
        <w:rPr>
          <w:rFonts w:ascii="Times New Roman" w:hAnsi="Times New Roman"/>
          <w:sz w:val="28"/>
        </w:rPr>
      </w:pPr>
      <w:r>
        <w:rPr>
          <w:rFonts w:ascii="Times New Roman" w:hAnsi="Times New Roman"/>
          <w:sz w:val="28"/>
        </w:rPr>
        <w:t>Часть 2 статьи 264.1 УК РФ предусматривает уголовную ответственность в случаях, когда лицо управляющее транспортным средством в состоянии опьянения, имел судимость за нарушение в состоянии опьянения правил дорожного движения или правил эксплуатации транспортного средства, повлекшие по неосторожности причинение тяжкого вреда здоровью либо смерть человека или двух и более лиц.</w:t>
      </w:r>
    </w:p>
    <w:p w:rsidR="00DF5817" w:rsidRDefault="00F4056F">
      <w:pPr>
        <w:spacing w:after="0" w:line="375" w:lineRule="atLeast"/>
        <w:ind w:firstLine="992"/>
        <w:jc w:val="both"/>
        <w:rPr>
          <w:rFonts w:ascii="Times New Roman" w:hAnsi="Times New Roman"/>
          <w:sz w:val="28"/>
        </w:rPr>
      </w:pPr>
      <w:r>
        <w:rPr>
          <w:rFonts w:ascii="Times New Roman" w:hAnsi="Times New Roman"/>
          <w:sz w:val="28"/>
        </w:rPr>
        <w:t xml:space="preserve">Водитель наказывается штрафом в размере от 300 000 до 500 00 рублей или в размере заработной платы или </w:t>
      </w:r>
      <w:proofErr w:type="gramStart"/>
      <w:r>
        <w:rPr>
          <w:rFonts w:ascii="Times New Roman" w:hAnsi="Times New Roman"/>
          <w:sz w:val="28"/>
        </w:rPr>
        <w:t>иного дохода</w:t>
      </w:r>
      <w:proofErr w:type="gramEnd"/>
      <w:r>
        <w:rPr>
          <w:rFonts w:ascii="Times New Roman" w:hAnsi="Times New Roman"/>
          <w:sz w:val="28"/>
        </w:rPr>
        <w:t xml:space="preserve"> осужденного на период от двух до трех лет, либо исправительными работами на срок до двух </w:t>
      </w:r>
      <w:r>
        <w:rPr>
          <w:rFonts w:ascii="Times New Roman" w:hAnsi="Times New Roman"/>
          <w:sz w:val="28"/>
        </w:rPr>
        <w:lastRenderedPageBreak/>
        <w:t>лет, либо ограничением свободы на срок до трех лет, либо принудительными работами на срок до трех лет, либо лишением свободы на срок до трех лет.</w:t>
      </w:r>
    </w:p>
    <w:p w:rsidR="00DF5817" w:rsidRDefault="00F4056F">
      <w:pPr>
        <w:spacing w:after="0" w:line="375" w:lineRule="atLeast"/>
        <w:ind w:firstLine="992"/>
        <w:jc w:val="both"/>
        <w:rPr>
          <w:rFonts w:ascii="Times New Roman" w:hAnsi="Times New Roman"/>
          <w:sz w:val="28"/>
        </w:rPr>
      </w:pPr>
      <w:r>
        <w:rPr>
          <w:rFonts w:ascii="Times New Roman" w:hAnsi="Times New Roman"/>
          <w:sz w:val="28"/>
        </w:rPr>
        <w:t>В качестве дополнительного наказания назначается лишение права занимать определенные должности или заниматься определенной деятельностью соответственно на срок до трех или до шести лет.</w:t>
      </w:r>
    </w:p>
    <w:p w:rsidR="00DF5817" w:rsidRDefault="00F4056F">
      <w:pPr>
        <w:spacing w:after="0" w:line="375" w:lineRule="atLeast"/>
        <w:ind w:firstLine="992"/>
        <w:jc w:val="both"/>
        <w:rPr>
          <w:rFonts w:ascii="Times New Roman" w:hAnsi="Times New Roman"/>
          <w:sz w:val="28"/>
        </w:rPr>
      </w:pPr>
      <w:r>
        <w:rPr>
          <w:rFonts w:ascii="Times New Roman" w:hAnsi="Times New Roman"/>
          <w:sz w:val="28"/>
        </w:rPr>
        <w:t>В силу пункта «д» части 1 статьи 104.1 УК РФ транспортное средство, принадлежащее обвиняемому и использованное им при совершении преступления, предусмотренного статьей 264.1 УК РФ, конфискуется, то есть принудительно безвозмездно изымается и обращается в собственность государства.</w:t>
      </w:r>
    </w:p>
    <w:p w:rsidR="00DF5817" w:rsidRDefault="00DF5817">
      <w:pPr>
        <w:spacing w:after="0" w:line="375" w:lineRule="atLeast"/>
        <w:ind w:firstLine="992"/>
        <w:jc w:val="both"/>
        <w:rPr>
          <w:rFonts w:ascii="Times New Roman" w:hAnsi="Times New Roman"/>
          <w:sz w:val="28"/>
        </w:rPr>
      </w:pPr>
    </w:p>
    <w:p w:rsidR="00DF5817" w:rsidRDefault="00DF5817">
      <w:pPr>
        <w:spacing w:after="0" w:line="375" w:lineRule="atLeast"/>
        <w:ind w:firstLine="992"/>
        <w:jc w:val="both"/>
        <w:rPr>
          <w:rFonts w:ascii="Times New Roman" w:hAnsi="Times New Roman"/>
          <w:sz w:val="28"/>
        </w:rPr>
      </w:pPr>
    </w:p>
    <w:p w:rsidR="00DF5817" w:rsidRDefault="00F4056F">
      <w:pPr>
        <w:jc w:val="both"/>
        <w:rPr>
          <w:rFonts w:ascii="Times New Roman" w:hAnsi="Times New Roman"/>
          <w:sz w:val="28"/>
        </w:rPr>
      </w:pPr>
      <w:r>
        <w:rPr>
          <w:rFonts w:ascii="Times New Roman" w:hAnsi="Times New Roman"/>
          <w:sz w:val="28"/>
        </w:rPr>
        <w:t xml:space="preserve">Помощник прокурора                                                                    Л.Н. Давыденко </w:t>
      </w:r>
    </w:p>
    <w:p w:rsidR="00DF5817" w:rsidRDefault="00F4056F">
      <w:pPr>
        <w:spacing w:after="0" w:line="375" w:lineRule="atLeast"/>
        <w:jc w:val="center"/>
        <w:rPr>
          <w:rFonts w:ascii="Times New Roman" w:hAnsi="Times New Roman"/>
          <w:b/>
          <w:sz w:val="28"/>
        </w:rPr>
      </w:pPr>
      <w:r>
        <w:rPr>
          <w:rFonts w:ascii="Times New Roman" w:hAnsi="Times New Roman"/>
          <w:b/>
          <w:sz w:val="28"/>
        </w:rPr>
        <w:t> </w:t>
      </w:r>
      <w:bookmarkStart w:id="0" w:name="_GoBack"/>
      <w:bookmarkEnd w:id="0"/>
    </w:p>
    <w:sectPr w:rsidR="00DF5817">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7"/>
    <w:rsid w:val="001D357E"/>
    <w:rsid w:val="00216177"/>
    <w:rsid w:val="003739B3"/>
    <w:rsid w:val="00561F21"/>
    <w:rsid w:val="005E3DB7"/>
    <w:rsid w:val="005E7759"/>
    <w:rsid w:val="0073329A"/>
    <w:rsid w:val="007575EE"/>
    <w:rsid w:val="00782760"/>
    <w:rsid w:val="00901FF6"/>
    <w:rsid w:val="0093299E"/>
    <w:rsid w:val="00AA3DB6"/>
    <w:rsid w:val="00B108A6"/>
    <w:rsid w:val="00BC5862"/>
    <w:rsid w:val="00C30865"/>
    <w:rsid w:val="00CA38B5"/>
    <w:rsid w:val="00DE3911"/>
    <w:rsid w:val="00DF5817"/>
    <w:rsid w:val="00E71C66"/>
    <w:rsid w:val="00F4056F"/>
    <w:rsid w:val="00F95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5A40F-E39C-43AD-A193-A68E4961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F5496" w:themeColor="accent1" w:themeShade="BF"/>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UnresolvedMention">
    <w:name w:val="Unresolved Mention"/>
    <w:basedOn w:val="12"/>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color w:val="2F5496" w:themeColor="accent1" w:themeShade="BF"/>
      <w:sz w:val="32"/>
    </w:rPr>
  </w:style>
  <w:style w:type="paragraph" w:customStyle="1" w:styleId="13">
    <w:name w:val="Гиперссылка1"/>
    <w:basedOn w:val="12"/>
    <w:link w:val="a3"/>
    <w:rPr>
      <w:color w:val="0563C1" w:themeColor="hyperlink"/>
      <w:u w:val="single"/>
    </w:rPr>
  </w:style>
  <w:style w:type="character" w:styleId="a3">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2">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Normal (Web)"/>
    <w:basedOn w:val="a"/>
    <w:link w:val="a5"/>
    <w:rPr>
      <w:rFonts w:ascii="Times New Roman" w:hAnsi="Times New Roman"/>
      <w:sz w:val="24"/>
    </w:rPr>
  </w:style>
  <w:style w:type="character" w:customStyle="1" w:styleId="a5">
    <w:name w:val="Обычный (веб) Знак"/>
    <w:basedOn w:val="1"/>
    <w:link w:val="a4"/>
    <w:rPr>
      <w:rFonts w:ascii="Times New Roman" w:hAnsi="Times New Roman"/>
      <w:sz w:val="24"/>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2523</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Управление транспортным средством в состоянии опьянения (Узловская межрайонная п</vt:lpstr>
      <vt:lpstr/>
      <vt:lpstr>Профилактика правонарушений и безопасность несовершеннолетних в период летних ка</vt:lpstr>
      <vt:lpstr/>
    </vt:vector>
  </TitlesOfParts>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А. Столбовская</dc:creator>
  <cp:lastModifiedBy>Ирина А. Столбовская</cp:lastModifiedBy>
  <cp:revision>4</cp:revision>
  <dcterms:created xsi:type="dcterms:W3CDTF">2025-06-02T12:14:00Z</dcterms:created>
  <dcterms:modified xsi:type="dcterms:W3CDTF">2025-06-02T12:14:00Z</dcterms:modified>
</cp:coreProperties>
</file>