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56" w:rsidRPr="00384689" w:rsidRDefault="00E961EB" w:rsidP="003846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4689">
        <w:rPr>
          <w:rFonts w:ascii="Times New Roman" w:hAnsi="Times New Roman" w:cs="Times New Roman"/>
          <w:sz w:val="28"/>
          <w:szCs w:val="28"/>
        </w:rPr>
        <w:t>Прокуратура разъясняет о</w:t>
      </w:r>
      <w:r w:rsidR="00384689" w:rsidRPr="00384689">
        <w:rPr>
          <w:rFonts w:ascii="Times New Roman" w:hAnsi="Times New Roman" w:cs="Times New Roman"/>
          <w:sz w:val="28"/>
          <w:szCs w:val="28"/>
        </w:rPr>
        <w:t>б у</w:t>
      </w:r>
      <w:r w:rsidR="00384689" w:rsidRPr="003846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головной ответственности за совершение действий в целях подрыва экономической безопасности или обороноспособности Российской Федерации</w:t>
      </w:r>
      <w:bookmarkEnd w:id="0"/>
      <w:r w:rsidR="00384689" w:rsidRPr="00384689">
        <w:rPr>
          <w:rFonts w:ascii="Times New Roman" w:hAnsi="Times New Roman" w:cs="Times New Roman"/>
          <w:sz w:val="28"/>
          <w:szCs w:val="28"/>
        </w:rPr>
        <w:t xml:space="preserve"> </w:t>
      </w:r>
      <w:r w:rsidR="00DF119D" w:rsidRPr="003846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F119D" w:rsidRPr="00384689">
        <w:rPr>
          <w:rFonts w:ascii="Times New Roman" w:hAnsi="Times New Roman" w:cs="Times New Roman"/>
          <w:sz w:val="28"/>
          <w:szCs w:val="28"/>
        </w:rPr>
        <w:t>Узловская</w:t>
      </w:r>
      <w:proofErr w:type="spellEnd"/>
      <w:r w:rsidR="00DF119D" w:rsidRPr="00384689">
        <w:rPr>
          <w:rFonts w:ascii="Times New Roman" w:hAnsi="Times New Roman" w:cs="Times New Roman"/>
          <w:sz w:val="28"/>
          <w:szCs w:val="28"/>
        </w:rPr>
        <w:t xml:space="preserve"> межрайонная прокуратура)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в целях подрыва экономической безопасности и (или) обороноспособности Российской Федерации, то есть диверсия, влечет предусмотренную уголовным законом ответственность, предусмотренную ч. 1 ст. 281 Уголовного кодекса Российской Федерации (далее – УК РФ).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диверсию несет любое физическое вменяемое лицо (гражданин РФ, иностранный гражданин или лицо без гражданства), достигшее 16-летнего возраста.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диверсии являются не только взрывы и поджоги, но и иные действия, которые также ведут к быстрым последствиям разрушительного характера (устройство аварий, затоплений, крушений и др.).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данного преступления предусмотрено наказание до двадцати лет лишения свободы, а в случае, если это деяние сопряжено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 либо повлекли причинение смерти человеку, вплоть до пожизненного лишения свободы.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законодатель предусмотрел ответственность вплоть до пожизненного лишения свободы за содействие диверсионной деятельности, то есть склонение, вербовку или иное вовлечение лица в совершение хотя бы одного из преступлений, предусмотренных ст. 281 УК РФ, вооружение или подготовку лица в целях совершения указанных преступлений, а равно финансирование диверсии (ст. 281.1 УК РФ), прохождение обучения в целях осуществления диверсионной деятельности (ст. 281.2 УК РФ), организацию диверсионного сообщества и участие в нем (ст. 281.3 УК РФ).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согласно уголовному закону подлежит освобождению от уголовной ответственности: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совершившее преступление, предусмотренное ст. 281.1 УК РФ, если оно своевременным сообщением органам власти или иным образом способствовало предотвращению либо пресечению этого преступления, которое оно финансировало и (или) совершению которого содействовало, и если в его действиях не содержится иного состава преступления;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лицо, совершившее преступление, предусмотренное ст. 281.2 УК РФ, если оно сообщило органам власти о прохождении обучения, заведомо для обучающегося проводимого в целях осуществления диверсионной </w:t>
      </w: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либо совершения хотя бы одного из преступлений, предусмотренных ст. 281 УК РФ,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 такое обучение, а также мест его проведения и если в его действиях не содержится иного состава преступления;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добровольно прекратившее участие в диверсионном сообществе и сообщившее о его существовании, если в его действиях не содержится иного состава преступления.</w:t>
      </w:r>
    </w:p>
    <w:p w:rsidR="00457AA7" w:rsidRPr="00457AA7" w:rsidRDefault="00457AA7" w:rsidP="00AF5662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61EB" w:rsidRDefault="007066E5" w:rsidP="007066E5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61EB">
        <w:rPr>
          <w:sz w:val="28"/>
          <w:szCs w:val="28"/>
        </w:rPr>
        <w:t xml:space="preserve">          </w:t>
      </w:r>
    </w:p>
    <w:p w:rsidR="00DF119D" w:rsidRDefault="00DF119D" w:rsidP="00DF11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F119D" w:rsidRDefault="00DF119D" w:rsidP="00DF119D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57AA7">
        <w:rPr>
          <w:sz w:val="28"/>
          <w:szCs w:val="28"/>
        </w:rPr>
        <w:t>Н.В. Васякина</w:t>
      </w:r>
    </w:p>
    <w:p w:rsidR="007066E5" w:rsidRDefault="007066E5" w:rsidP="007066E5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7066E5" w:rsidRDefault="007066E5" w:rsidP="007066E5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457AA7" w:rsidRDefault="00457AA7" w:rsidP="00DF1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AA7" w:rsidRDefault="00457AA7" w:rsidP="00DF1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89" w:rsidRDefault="00384689" w:rsidP="00BB3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19D" w:rsidRPr="00384689" w:rsidRDefault="00586DCC" w:rsidP="00BB3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689">
        <w:rPr>
          <w:rFonts w:ascii="Times New Roman" w:hAnsi="Times New Roman" w:cs="Times New Roman"/>
          <w:sz w:val="28"/>
          <w:szCs w:val="28"/>
        </w:rPr>
        <w:t xml:space="preserve">Прокуратура разъясняет </w:t>
      </w:r>
      <w:r w:rsidR="00BB3964" w:rsidRPr="00384689">
        <w:rPr>
          <w:rFonts w:ascii="Times New Roman" w:hAnsi="Times New Roman" w:cs="Times New Roman"/>
          <w:sz w:val="28"/>
          <w:szCs w:val="28"/>
        </w:rPr>
        <w:t>о</w:t>
      </w:r>
      <w:r w:rsidR="00384689" w:rsidRPr="00384689">
        <w:rPr>
          <w:rFonts w:ascii="Times New Roman" w:hAnsi="Times New Roman" w:cs="Times New Roman"/>
          <w:sz w:val="28"/>
          <w:szCs w:val="28"/>
        </w:rPr>
        <w:t xml:space="preserve"> м</w:t>
      </w:r>
      <w:r w:rsidR="00384689" w:rsidRPr="003846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ерах обеспечения по делам об административных правонарушениях</w:t>
      </w:r>
      <w:r w:rsidR="00BB3964" w:rsidRPr="00384689">
        <w:rPr>
          <w:rFonts w:ascii="Times New Roman" w:hAnsi="Times New Roman" w:cs="Times New Roman"/>
          <w:sz w:val="28"/>
          <w:szCs w:val="28"/>
        </w:rPr>
        <w:t xml:space="preserve"> </w:t>
      </w:r>
      <w:r w:rsidR="00DF119D" w:rsidRPr="003846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F119D" w:rsidRPr="00384689">
        <w:rPr>
          <w:rFonts w:ascii="Times New Roman" w:hAnsi="Times New Roman" w:cs="Times New Roman"/>
          <w:sz w:val="28"/>
          <w:szCs w:val="28"/>
        </w:rPr>
        <w:t>Узловская</w:t>
      </w:r>
      <w:proofErr w:type="spellEnd"/>
      <w:r w:rsidR="00DF119D" w:rsidRPr="00384689">
        <w:rPr>
          <w:rFonts w:ascii="Times New Roman" w:hAnsi="Times New Roman" w:cs="Times New Roman"/>
          <w:sz w:val="28"/>
          <w:szCs w:val="28"/>
        </w:rPr>
        <w:t xml:space="preserve"> межрайонная прокуратура)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установлены обязанности государства, в том числе по обеспечению законности и правопорядка, неукоснительному соблюдению прав и законных интересов граждан и юридических лиц.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обеспечения производства по делам об административных правонарушениях – это процессуальные действия, осуществляемые уполномоченными лицами в процессе возбуждения и рассмотрения дел об </w:t>
      </w:r>
      <w:proofErr w:type="spellStart"/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административныхправонарушениях</w:t>
      </w:r>
      <w:proofErr w:type="spellEnd"/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цели, основания и процедура применения регламентированы нормами главы 27 Кодекса Российской Федерации об административных правонарушениях (далее – КоАП РФ).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27.1 КоАП РФ уполномоченное лицо вправе применять меры обеспечения производства по делу об административном правонарушении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КоАП РФ уполномоченное лицо в праве в пределах своих полномочий применять следующие меры обеспечения производства по делу об административном правонарушении: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-доставление – принудительное препровождение лица в служебное помещение органа внутренних дел, в помещение органа местного самоуправления или иное служебное помещение в зависимости от субъекта реализации этой меры в целях составления административного правонарушения при невозможности его составления на месте выявления, если составление протокола является обязательным (статья 27.2 КоАП РФ);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-административное задержание – кратковременное ограничение свободы лица, которое применяется в исключительных случаях, когда это вызвано необходимостью обеспечения своевременного и правильного рассмотрения дела об административном правонарушении (статья 27.3 КоАП РФ);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досмотр, досмотр вещей, транспортного средства, находящихся при гражданине осуществляются в целях обнаружения орудий совершения либо предметов административного правонарушения (статьи 27.7, 27.9 КоАП РФ); осмотр принадлежащих юридическому лицу помещений, территорий, находящихся там вещей и документов (статья 27.8 КоАП РФ);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изъятие вещей, явившихся орудиями или предметами административного правонарушения, и документов, имеющих значение доказательств по делу об административном правонарушении и обнаруженных на месте его совершения либо при осуществлении личного досмотра, досмотра вещей, находящихся при физическом лице, и досмотре транспортного средства (статья 27.10 КоАП РФ);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отстранение лица от управления транспортным средством производится при наличии оснований полагать, что это лицо находится в состоянии опьянения, с последующим направлением этого лица на медицинское освидетельствование (ст. 27.12 КоАП РФ). Также отстраняются от управления транспортными средствами лица, не имеющие при себе регистрационных документов на транспортное средство (часть 1 статьи 12.3 КоАП РФ), управляющие транспортными средствами с заведомо неисправными тормозной системой (за исключением стояночного тормоза), рулевым управлением или сцепным </w:t>
      </w:r>
      <w:proofErr w:type="spellStart"/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устройствомпри</w:t>
      </w:r>
      <w:proofErr w:type="spellEnd"/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прицепа (часть 2 ст. 12.5 КоАП РФ), а также лицом, не </w:t>
      </w:r>
      <w:proofErr w:type="spellStart"/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имеющимправа</w:t>
      </w:r>
      <w:proofErr w:type="spellEnd"/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 средством либо лишенным </w:t>
      </w:r>
      <w:proofErr w:type="spellStart"/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такогоправа,а</w:t>
      </w:r>
      <w:proofErr w:type="spellEnd"/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лицом, повторно совершившим административное правонарушение, предусмотренные частями 1, 2 и 4 статьи 12.7 КоАП РФ.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к мерам обеспечения производства по делу об административном правонарушении относятся: задержание транспортного средства (статья 27.13 КоАП РФ); арест товаров, транспортных средств и иных вещей статья (статья 27.14 КоАП РФ); привод (статья 27.15 КоАП РФ); временный запрет деятельности (статья 27.16 КоАП РФ); залог за арестованное судно (статья 27.18 КоАП РФ); помещение иностранных граждан или лиц без гражданства, подлежащих административному выдворению за пределы Российской Федерации (статья 27.19 КоАП РФ) в форме принудительного выдворения за пределы Российской Федерации, в </w:t>
      </w: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специальные учреждения, предусмотренные Федеральным законом от 25.07.2002 № 115-ФЗ «О правовом положении иностранных граждан в Российской Федерации»;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правонарушения, предусмотренного статьями 15.27.3 или 19.28 КоАП РФ (статья 27.20 КоАП РФ) 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незаконным применением мер обеспечения производства по делу об административном правонарушении, подлежит возмещению в порядке, предусмотренном гражданским законодательством.</w:t>
      </w:r>
    </w:p>
    <w:p w:rsidR="00BB3964" w:rsidRPr="00BB3964" w:rsidRDefault="00BB3964" w:rsidP="00AF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DF119D" w:rsidRDefault="00DF119D" w:rsidP="00A4165B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DF119D" w:rsidRDefault="00DF119D" w:rsidP="00A4165B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DF119D" w:rsidRDefault="00DF119D" w:rsidP="00DF119D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B3964">
        <w:rPr>
          <w:sz w:val="28"/>
          <w:szCs w:val="28"/>
        </w:rPr>
        <w:t>Н.В. Васякина</w:t>
      </w:r>
    </w:p>
    <w:p w:rsidR="00DF119D" w:rsidRDefault="00DF119D" w:rsidP="00A4165B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A4165B" w:rsidRDefault="00A4165B" w:rsidP="00A4165B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DF119D" w:rsidRDefault="00DF119D" w:rsidP="00A4165B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BB3964" w:rsidRDefault="00BB3964" w:rsidP="00A4165B">
      <w:pPr>
        <w:pStyle w:val="Style5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384689" w:rsidRDefault="00384689" w:rsidP="003846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4165B" w:rsidRPr="00384689" w:rsidRDefault="00A4165B" w:rsidP="00384689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  <w:r w:rsidRPr="00384689">
        <w:rPr>
          <w:sz w:val="28"/>
          <w:szCs w:val="28"/>
        </w:rPr>
        <w:t>Прокуратура разъясняет</w:t>
      </w:r>
      <w:r w:rsidR="00384689" w:rsidRPr="00384689">
        <w:rPr>
          <w:sz w:val="28"/>
          <w:szCs w:val="28"/>
        </w:rPr>
        <w:t xml:space="preserve"> о </w:t>
      </w:r>
      <w:r w:rsidR="00384689" w:rsidRPr="00384689">
        <w:rPr>
          <w:bCs/>
          <w:sz w:val="28"/>
          <w:szCs w:val="28"/>
          <w:shd w:val="clear" w:color="auto" w:fill="FFFFFF"/>
        </w:rPr>
        <w:t>вступлении в силу новых правил установки и применения дорожных камер автоматической фиксации несоблюдения ПДД</w:t>
      </w:r>
      <w:r w:rsidR="00BB3964" w:rsidRPr="00384689">
        <w:rPr>
          <w:sz w:val="28"/>
          <w:szCs w:val="28"/>
        </w:rPr>
        <w:t xml:space="preserve"> </w:t>
      </w:r>
      <w:r w:rsidR="00DF119D" w:rsidRPr="00384689">
        <w:rPr>
          <w:sz w:val="28"/>
          <w:szCs w:val="28"/>
        </w:rPr>
        <w:t>(</w:t>
      </w:r>
      <w:proofErr w:type="spellStart"/>
      <w:r w:rsidR="00DF119D" w:rsidRPr="00384689">
        <w:rPr>
          <w:sz w:val="28"/>
          <w:szCs w:val="28"/>
        </w:rPr>
        <w:t>Узловская</w:t>
      </w:r>
      <w:proofErr w:type="spellEnd"/>
      <w:r w:rsidR="00DF119D" w:rsidRPr="00384689">
        <w:rPr>
          <w:sz w:val="28"/>
          <w:szCs w:val="28"/>
        </w:rPr>
        <w:t xml:space="preserve"> межрайонная прокуратура)</w:t>
      </w:r>
    </w:p>
    <w:p w:rsidR="00685063" w:rsidRDefault="00685063" w:rsidP="00685063">
      <w:pPr>
        <w:pStyle w:val="Style5"/>
        <w:spacing w:line="240" w:lineRule="auto"/>
        <w:ind w:firstLine="709"/>
        <w:rPr>
          <w:sz w:val="28"/>
          <w:szCs w:val="28"/>
        </w:rPr>
      </w:pP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запрещено выявлять нарушения камерами, которые не отвечают новым требованиям. Данные с таких камер нельзя использовать для привлечения к ответственности.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закрытый перечень мест, где можно устанавливать стационарные и передвижные камеры. В список включили, в частности: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пересечение дорог, где за отчетный год произошло 4 и более ДТП одного вида с материальным ущербом, или 2 аварии одного вида, или 4 любых ДТП, в результате которых погибли либо были ранены люди;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строительства, реконструкции и капремонта, а также других работ, из-за которых нужно временно ограничить либо прекратить движение;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пешеходные переходы;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места, которые определяют при контроле в области безопасности дорожного движения.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въезде в населенный пункт размещение стационарных и передвижных камер должно быть так, чтобы зона их контроля начиналась на расстоянии не менее 100 м от одного из знаков "Начало населенного пункта".</w:t>
      </w:r>
    </w:p>
    <w:p w:rsidR="00384689" w:rsidRPr="00384689" w:rsidRDefault="00384689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владельцев дорог обязали вести учет автоматических камер.</w:t>
      </w:r>
    </w:p>
    <w:p w:rsidR="00BB3964" w:rsidRPr="00384689" w:rsidRDefault="00BB3964" w:rsidP="00384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C25" w:rsidRDefault="00203C25" w:rsidP="00A4165B">
      <w:pPr>
        <w:pStyle w:val="Style5"/>
        <w:spacing w:line="240" w:lineRule="auto"/>
        <w:ind w:firstLine="709"/>
        <w:rPr>
          <w:sz w:val="28"/>
          <w:szCs w:val="28"/>
        </w:rPr>
      </w:pPr>
    </w:p>
    <w:p w:rsidR="00DF119D" w:rsidRDefault="00DF119D" w:rsidP="00DF119D">
      <w:pPr>
        <w:pStyle w:val="Style5"/>
        <w:spacing w:line="240" w:lineRule="auto"/>
        <w:ind w:firstLine="0"/>
        <w:rPr>
          <w:sz w:val="28"/>
          <w:szCs w:val="28"/>
        </w:rPr>
      </w:pPr>
    </w:p>
    <w:p w:rsidR="00DF119D" w:rsidRDefault="00DF119D" w:rsidP="00DF119D">
      <w:pPr>
        <w:pStyle w:val="Style5"/>
        <w:spacing w:line="240" w:lineRule="auto"/>
        <w:ind w:firstLine="0"/>
        <w:rPr>
          <w:sz w:val="28"/>
          <w:szCs w:val="28"/>
        </w:rPr>
      </w:pPr>
    </w:p>
    <w:p w:rsidR="00AF5662" w:rsidRDefault="00DF119D" w:rsidP="00AF5662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B3964">
        <w:rPr>
          <w:sz w:val="28"/>
          <w:szCs w:val="28"/>
        </w:rPr>
        <w:t>Н.В. Васякина</w:t>
      </w:r>
    </w:p>
    <w:p w:rsidR="00AF5662" w:rsidRPr="00686ACC" w:rsidRDefault="00F37F27" w:rsidP="00AF5662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F5662" w:rsidRPr="00686ACC">
        <w:rPr>
          <w:sz w:val="28"/>
          <w:szCs w:val="28"/>
        </w:rPr>
        <w:t>рокуратура разъясняет о</w:t>
      </w:r>
      <w:r w:rsidR="00686ACC" w:rsidRPr="00686ACC">
        <w:rPr>
          <w:sz w:val="28"/>
          <w:szCs w:val="28"/>
        </w:rPr>
        <w:t>б о</w:t>
      </w:r>
      <w:r w:rsidR="00686ACC" w:rsidRPr="00686ACC">
        <w:rPr>
          <w:bCs/>
          <w:sz w:val="28"/>
          <w:szCs w:val="28"/>
          <w:shd w:val="clear" w:color="auto" w:fill="FFFFFF"/>
        </w:rPr>
        <w:t>тветственности за незаконный оборот специальных технических средств, предназначенных для негласного получения информации</w:t>
      </w:r>
      <w:r w:rsidR="00AF5662" w:rsidRPr="00686ACC">
        <w:rPr>
          <w:sz w:val="28"/>
          <w:szCs w:val="28"/>
        </w:rPr>
        <w:t xml:space="preserve"> (</w:t>
      </w:r>
      <w:proofErr w:type="spellStart"/>
      <w:r w:rsidR="00AF5662" w:rsidRPr="00686ACC">
        <w:rPr>
          <w:sz w:val="28"/>
          <w:szCs w:val="28"/>
        </w:rPr>
        <w:t>Узловская</w:t>
      </w:r>
      <w:proofErr w:type="spellEnd"/>
      <w:r w:rsidR="00AF5662" w:rsidRPr="00686ACC">
        <w:rPr>
          <w:sz w:val="28"/>
          <w:szCs w:val="28"/>
        </w:rPr>
        <w:t xml:space="preserve"> межрайонная прокуратура)</w:t>
      </w:r>
    </w:p>
    <w:p w:rsidR="00AF5662" w:rsidRDefault="00AF5662" w:rsidP="00BB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686ACC" w:rsidRPr="00686ACC" w:rsidRDefault="00686ACC" w:rsidP="00686ACC">
      <w:pPr>
        <w:shd w:val="clear" w:color="auto" w:fill="FFFFFF"/>
        <w:spacing w:after="0" w:line="240" w:lineRule="auto"/>
        <w:ind w:firstLine="709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6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техническими средствами, предназначенными для негласного получения информации понимаются приборы, системы, комплексы, устройства, специальные инструменты для проникновения в помещения и (или) на другие объекты и программное обеспечение для электронных вычислительных машин и других электронных устройств для доступа к информации и (или) получения информации с технических средств ее хранения, обработки и (или) передачи, которым намеренно приданы свойства для обеспечения функции скрытого получения информации либо доступа к ней без ведома ее обладателя.</w:t>
      </w:r>
    </w:p>
    <w:p w:rsidR="00686ACC" w:rsidRPr="00686ACC" w:rsidRDefault="00686ACC" w:rsidP="00686ACC">
      <w:pPr>
        <w:shd w:val="clear" w:color="auto" w:fill="FFFFFF"/>
        <w:spacing w:after="0" w:line="240" w:lineRule="auto"/>
        <w:ind w:firstLine="709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686AC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незаконное производство, приобретение и (или) сбыт специальных технических средств, предназначенных для негласного получения информации предусмотрена статьей 138.1 Уголовного кодекса Российской Федерации и наказывается наказываются штрафом в размере до двухсот тысяч рублей или в размере заработной платы или иного дохода осужденного за период до восемнадцати месяцев, либо ограничением свободы на срок до четырех лет,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686ACC" w:rsidRPr="00686ACC" w:rsidRDefault="00686ACC" w:rsidP="00686ACC">
      <w:pPr>
        <w:shd w:val="clear" w:color="auto" w:fill="FFFFFF"/>
        <w:spacing w:after="0" w:line="240" w:lineRule="auto"/>
        <w:ind w:firstLine="709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6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специальным техническим средствам, предназначенным для негласного получения информации, не относятся находящиеся в свободном обороте приборы, системы, комплексы, устройства, инструменты бытового назначения, обладающие функциями аудиозаписи, видеозаписи, фотофиксации и (или) геолокации, с открыто расположенными на них органами управления таким функционалом или элементами индикации, отображающими режимы их использования, или наличием на них маркировочных обозначений, указывающих на их функциональное назначение, и программное обеспечение с элементами индикации, отображающими режимы его использования и указывающими на его функциональное назначение, если им преднамеренно путем специальной технической доработки, программирования или иным способом не приданы новые свойства, позволяющие с их помощью получать и (или) накапливать информацию, составляющую личную, семейную, коммерческую или иную охраняемую законом тайну, без ведома ее обладателя.</w:t>
      </w:r>
    </w:p>
    <w:p w:rsidR="00BB3964" w:rsidRDefault="00BB3964" w:rsidP="00384689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AF5662" w:rsidRDefault="00AF5662" w:rsidP="00DF11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F5662" w:rsidRDefault="00AF5662" w:rsidP="00DF11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F5662" w:rsidRDefault="00AF5662" w:rsidP="00AF5662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 Васякина</w:t>
      </w:r>
    </w:p>
    <w:p w:rsidR="00AF5662" w:rsidRPr="00AF5662" w:rsidRDefault="00AF5662" w:rsidP="007B49F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49F9">
        <w:rPr>
          <w:rFonts w:ascii="Times New Roman" w:hAnsi="Times New Roman" w:cs="Times New Roman"/>
          <w:sz w:val="28"/>
          <w:szCs w:val="28"/>
        </w:rPr>
        <w:lastRenderedPageBreak/>
        <w:t>Прокуратура разъясняет о</w:t>
      </w:r>
      <w:r w:rsidR="007B49F9" w:rsidRPr="007B49F9">
        <w:rPr>
          <w:rFonts w:ascii="Times New Roman" w:hAnsi="Times New Roman" w:cs="Times New Roman"/>
          <w:sz w:val="28"/>
          <w:szCs w:val="28"/>
        </w:rPr>
        <w:t>б о</w:t>
      </w:r>
      <w:r w:rsidR="007B49F9" w:rsidRPr="007B49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свобождение от наказания в связи с прохождением военной службы в период мобилизации, военного положения или в военное время</w:t>
      </w:r>
      <w:r w:rsidRPr="007B49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49F9">
        <w:rPr>
          <w:rFonts w:ascii="Times New Roman" w:hAnsi="Times New Roman" w:cs="Times New Roman"/>
          <w:sz w:val="28"/>
          <w:szCs w:val="28"/>
        </w:rPr>
        <w:t>Уз</w:t>
      </w:r>
      <w:r w:rsidRPr="00AF5662">
        <w:rPr>
          <w:rFonts w:ascii="Times New Roman" w:hAnsi="Times New Roman" w:cs="Times New Roman"/>
          <w:sz w:val="28"/>
          <w:szCs w:val="28"/>
        </w:rPr>
        <w:t>ловская</w:t>
      </w:r>
      <w:proofErr w:type="spellEnd"/>
      <w:r w:rsidRPr="00AF5662">
        <w:rPr>
          <w:rFonts w:ascii="Times New Roman" w:hAnsi="Times New Roman" w:cs="Times New Roman"/>
          <w:sz w:val="28"/>
          <w:szCs w:val="28"/>
        </w:rPr>
        <w:t xml:space="preserve"> межрайонная прокуратура)</w:t>
      </w:r>
    </w:p>
    <w:p w:rsidR="00AF5662" w:rsidRDefault="00AF5662" w:rsidP="00AF56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49F9" w:rsidRPr="007B49F9" w:rsidRDefault="007B49F9" w:rsidP="007B49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78.1 УК РФ и 28.2 УПК РФ предусмотрен механизм освобождения от уголовной ответственности, наказания и механизм погашения судимости для мобилизованных и контрактников.</w:t>
      </w:r>
    </w:p>
    <w:p w:rsidR="007B49F9" w:rsidRPr="007B49F9" w:rsidRDefault="007B49F9" w:rsidP="007B49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F9">
        <w:rPr>
          <w:rFonts w:ascii="Times New Roman" w:eastAsia="Times New Roman" w:hAnsi="Times New Roman" w:cs="Times New Roman"/>
          <w:bCs/>
          <w:sz w:val="28"/>
          <w:lang w:eastAsia="ru-RU"/>
        </w:rPr>
        <w:t>Исключение </w:t>
      </w:r>
      <w:r w:rsidRPr="007B49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совершение следующих преступлений (против половой неприкосновенности несовершеннолетних, предусмотренные п. "а" ч. 3, п. "б" ч. 4, ч. 5 ст. 131, п. "а" ч. 3, п. "б" ч. 4, ч. 5 ст. 132, ч. 3 - 6 ст. 134 или ч. 3 - 5 ст. 135 УК РФ, либо хотя бы одного из преступлений, предусмотренных статьями 189, 200.1, 205 - 205.5, 206, 208 - 211, п. "б" ч. 2 ст. 215.4, ст. 217.1, 220, 221, 226.1, 229.1, 274.1, 275, 275.1, 276 - 280.2, 280.4, 281 - 281.3, 282.1 - 282.3, 283 - 283.2, 284, ч. 2 ст. 322.1, ст. 355, 359 - 361 УК РФ).</w:t>
      </w:r>
    </w:p>
    <w:p w:rsidR="007B49F9" w:rsidRPr="007B49F9" w:rsidRDefault="007B49F9" w:rsidP="007B49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следствие в отношении подозреваемых (обвиняемых) приостанавливается на основании ходатайства командования воинской части (учреждения). Мобилизованный (контрактник) освобождается от уголовной ответственности (уголовное преследование прекращается), наказания, судимость в отношении него погашается со дня:</w:t>
      </w:r>
    </w:p>
    <w:p w:rsidR="007B49F9" w:rsidRPr="007B49F9" w:rsidRDefault="007B49F9" w:rsidP="007B49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награждения государственной наградой, полученной в период военной службы;</w:t>
      </w:r>
    </w:p>
    <w:p w:rsidR="007B49F9" w:rsidRPr="007B49F9" w:rsidRDefault="007B49F9" w:rsidP="007B49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увольнения с военной службы по отдельным основаниям.</w:t>
      </w:r>
    </w:p>
    <w:p w:rsidR="007B49F9" w:rsidRPr="007B49F9" w:rsidRDefault="007B49F9" w:rsidP="007B49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Подозреваемый (обвиняемый) может отказаться от прекращения уголовного преследования. В таком случае производство по уголовному делу продолжается в обычном порядке.</w:t>
      </w:r>
    </w:p>
    <w:p w:rsidR="00385DC9" w:rsidRDefault="00385DC9" w:rsidP="007B49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5DC9" w:rsidRDefault="00385DC9" w:rsidP="00385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5DC9" w:rsidRDefault="00385DC9" w:rsidP="00385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5DC9" w:rsidRDefault="00385DC9" w:rsidP="00385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5DC9" w:rsidRPr="00AF5662" w:rsidRDefault="00385DC9" w:rsidP="00385DC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прокурора                                                                       Н.В. Васякина</w:t>
      </w:r>
    </w:p>
    <w:p w:rsidR="00AF5662" w:rsidRDefault="00AF5662" w:rsidP="00DF11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E961EB" w:rsidRPr="00E961EB" w:rsidRDefault="00203C25" w:rsidP="00BB3964">
      <w:pPr>
        <w:pStyle w:val="Style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165B">
        <w:rPr>
          <w:sz w:val="28"/>
          <w:szCs w:val="28"/>
        </w:rPr>
        <w:t xml:space="preserve">  </w:t>
      </w:r>
    </w:p>
    <w:sectPr w:rsidR="00E961EB" w:rsidRPr="00E961EB" w:rsidSect="0050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F1"/>
    <w:rsid w:val="00011B4E"/>
    <w:rsid w:val="00203C25"/>
    <w:rsid w:val="00280D56"/>
    <w:rsid w:val="00384689"/>
    <w:rsid w:val="00385DC9"/>
    <w:rsid w:val="00457AA7"/>
    <w:rsid w:val="00501C36"/>
    <w:rsid w:val="00586DCC"/>
    <w:rsid w:val="005A323C"/>
    <w:rsid w:val="00685063"/>
    <w:rsid w:val="00686ACC"/>
    <w:rsid w:val="007066E5"/>
    <w:rsid w:val="007B49F9"/>
    <w:rsid w:val="00966084"/>
    <w:rsid w:val="00A4165B"/>
    <w:rsid w:val="00AC5EB6"/>
    <w:rsid w:val="00AD16C9"/>
    <w:rsid w:val="00AF5662"/>
    <w:rsid w:val="00B229F1"/>
    <w:rsid w:val="00BB3964"/>
    <w:rsid w:val="00C92AC2"/>
    <w:rsid w:val="00DA462E"/>
    <w:rsid w:val="00DF119D"/>
    <w:rsid w:val="00E961EB"/>
    <w:rsid w:val="00F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2104-7E01-465A-A8B8-D28CF462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066E5"/>
    <w:pPr>
      <w:widowControl w:val="0"/>
      <w:autoSpaceDE w:val="0"/>
      <w:autoSpaceDN w:val="0"/>
      <w:adjustRightInd w:val="0"/>
      <w:spacing w:after="0" w:line="29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165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62E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B4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Людмила Николаевна</dc:creator>
  <cp:lastModifiedBy>Ирина А. Столбовская</cp:lastModifiedBy>
  <cp:revision>2</cp:revision>
  <cp:lastPrinted>2024-03-28T06:09:00Z</cp:lastPrinted>
  <dcterms:created xsi:type="dcterms:W3CDTF">2024-10-03T08:00:00Z</dcterms:created>
  <dcterms:modified xsi:type="dcterms:W3CDTF">2024-10-03T08:00:00Z</dcterms:modified>
</cp:coreProperties>
</file>