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50" w:rsidRPr="0067398A" w:rsidRDefault="0067398A">
      <w:pPr>
        <w:jc w:val="center"/>
        <w:rPr>
          <w:rFonts w:hint="eastAsia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Анонс:  Администрация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Узловский район сообщает о возможном установлении публ</w:t>
      </w:r>
      <w:r>
        <w:rPr>
          <w:rFonts w:ascii="Times New Roman" w:hAnsi="Times New Roman"/>
          <w:b/>
          <w:sz w:val="28"/>
          <w:szCs w:val="28"/>
          <w:lang w:val="ru-RU"/>
        </w:rPr>
        <w:t>ичного сервитута</w:t>
      </w:r>
    </w:p>
    <w:p w:rsidR="00191D50" w:rsidRDefault="00191D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1D50" w:rsidRDefault="006739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191D50" w:rsidRDefault="006739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191D50" w:rsidRDefault="00191D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1D50" w:rsidRPr="0067398A" w:rsidRDefault="0067398A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Ходатайство общества с ограниченной ответственности «Газпром газификация» рассматривается Администрацией муниципального образования Узловский район.</w:t>
      </w:r>
    </w:p>
    <w:p w:rsidR="00191D50" w:rsidRPr="0067398A" w:rsidRDefault="0067398A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Цель установления публично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сервитута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строительства  и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эксплуатации линейного объекта системы "Газопровод межпоселковый к с. Козлово Узловского района Тульской области». </w:t>
      </w:r>
    </w:p>
    <w:p w:rsidR="00191D50" w:rsidRDefault="0067398A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3.Публичный сервитут испрашивается в отношении:</w:t>
      </w:r>
    </w:p>
    <w:p w:rsidR="00191D50" w:rsidRDefault="0067398A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части земельных участков с кадастровыми номерами:</w:t>
      </w:r>
    </w:p>
    <w:p w:rsidR="00191D50" w:rsidRDefault="006739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-71:20:0</w:t>
      </w:r>
      <w:r>
        <w:rPr>
          <w:rFonts w:ascii="Times New Roman" w:hAnsi="Times New Roman"/>
          <w:sz w:val="28"/>
          <w:szCs w:val="28"/>
          <w:lang w:val="ru-RU"/>
        </w:rPr>
        <w:t>00000:2679 (Российская Федерация, Узловский район, муниципальное образование Смородинское Узловского района);</w:t>
      </w:r>
    </w:p>
    <w:p w:rsidR="00191D50" w:rsidRDefault="006739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-71:20:000000:1925 (Тульская область, р-н Узловский, МО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Ракитинское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автодорога Кашира-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Серебрянные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Пруды-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Кимовск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-Узловая-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автоподъезд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Мельгуно</w:t>
      </w:r>
      <w:r>
        <w:rPr>
          <w:rFonts w:ascii="Times New Roman" w:hAnsi="Times New Roman"/>
          <w:sz w:val="28"/>
          <w:szCs w:val="28"/>
          <w:lang w:val="ru-RU"/>
        </w:rPr>
        <w:t>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-съезд в с. Козлово).</w:t>
      </w:r>
    </w:p>
    <w:p w:rsidR="00191D50" w:rsidRDefault="006739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Земли неразграниченной государственной собственности в границах кадастрового квартала:</w:t>
      </w:r>
    </w:p>
    <w:p w:rsidR="00191D50" w:rsidRDefault="006739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- 71:20:040101 (земли Муниципального образования Смородинское Узловского района Тульской области).</w:t>
      </w:r>
    </w:p>
    <w:p w:rsidR="00191D50" w:rsidRDefault="0067398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</w:t>
      </w:r>
      <w:r>
        <w:rPr>
          <w:rFonts w:ascii="Times New Roman" w:hAnsi="Times New Roman"/>
          <w:sz w:val="28"/>
          <w:szCs w:val="28"/>
          <w:lang w:val="ru-RU"/>
        </w:rPr>
        <w:t xml:space="preserve">установлении публичного сервитута и прилагаемой к 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могут по адресу: г. Узловая, пл. Ленина, д. 1,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 четвергам с 9-30 до 13-00 и с 14-00 до 18-00.</w:t>
      </w:r>
    </w:p>
    <w:p w:rsidR="00191D50" w:rsidRPr="0067398A" w:rsidRDefault="0067398A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Сообщение о поступившем ходатайстве об </w:t>
      </w:r>
      <w:r>
        <w:rPr>
          <w:rFonts w:ascii="Times New Roman" w:hAnsi="Times New Roman"/>
          <w:sz w:val="28"/>
          <w:szCs w:val="28"/>
          <w:lang w:val="ru-RU"/>
        </w:rPr>
        <w:t xml:space="preserve">установлении публичного сервитута размещено на официальном сайте муниципального образования Узловский район: </w:t>
      </w:r>
      <w:proofErr w:type="spellStart"/>
      <w:r>
        <w:rPr>
          <w:rFonts w:ascii="Times New Roman" w:hAnsi="Times New Roman" w:cs="Arial"/>
          <w:sz w:val="28"/>
          <w:szCs w:val="28"/>
        </w:rPr>
        <w:t>uzlovskij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proofErr w:type="spellStart"/>
      <w:r>
        <w:rPr>
          <w:rFonts w:ascii="Times New Roman" w:hAnsi="Times New Roman" w:cs="Arial"/>
          <w:sz w:val="28"/>
          <w:szCs w:val="28"/>
        </w:rPr>
        <w:t>gosweb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gosuslugi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ru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191D50" w:rsidRDefault="0067398A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6. Обоснование необходимости установления публичного сервитута:</w:t>
      </w:r>
    </w:p>
    <w:p w:rsidR="00191D50" w:rsidRDefault="0067398A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Обоснование необходимости установления </w:t>
      </w:r>
      <w:r>
        <w:rPr>
          <w:rFonts w:ascii="Times New Roman" w:hAnsi="Times New Roman" w:cs="Arial"/>
          <w:sz w:val="28"/>
          <w:szCs w:val="28"/>
          <w:lang w:val="ru-RU"/>
        </w:rPr>
        <w:t>публичного сервитута, предусмотренное ст. 39.41 ЗК РФ;</w:t>
      </w:r>
    </w:p>
    <w:p w:rsidR="00191D50" w:rsidRDefault="0067398A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Региональная программа газификации жилищно-коммунального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хозяйства ,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промышленных и иных организаций Тульской области, утвержденная постановлением Правительства Тульской области от 23.12.2021 №852.</w:t>
      </w:r>
    </w:p>
    <w:p w:rsidR="00191D50" w:rsidRPr="0067398A" w:rsidRDefault="0067398A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Утв</w:t>
      </w:r>
      <w:r>
        <w:rPr>
          <w:rFonts w:ascii="Times New Roman" w:hAnsi="Times New Roman" w:cs="Arial"/>
          <w:sz w:val="28"/>
          <w:szCs w:val="28"/>
          <w:lang w:val="ru-RU"/>
        </w:rPr>
        <w:t xml:space="preserve">ержденный Генеральный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образования Смородинское Узловского района  размещен в Федеральной информационной адресной системе.</w:t>
      </w:r>
    </w:p>
    <w:p w:rsidR="00191D50" w:rsidRDefault="0067398A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 Местоположение границ публичного сервитута указано в прилагаемой схеме.</w:t>
      </w:r>
    </w:p>
    <w:p w:rsidR="00191D50" w:rsidRPr="0067398A" w:rsidRDefault="0067398A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lastRenderedPageBreak/>
        <w:t xml:space="preserve">8. Публичный сервитут испрашивается в </w:t>
      </w:r>
      <w:r>
        <w:rPr>
          <w:rFonts w:ascii="Times New Roman" w:hAnsi="Times New Roman" w:cs="Arial"/>
          <w:sz w:val="28"/>
          <w:szCs w:val="28"/>
          <w:lang w:val="ru-RU"/>
        </w:rPr>
        <w:t xml:space="preserve">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"Газопровод межпоселковый к с. Козлово Узловского района Тульской области».</w:t>
      </w:r>
    </w:p>
    <w:p w:rsidR="00191D50" w:rsidRDefault="00191D5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191D50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50"/>
    <w:rsid w:val="00191D50"/>
    <w:rsid w:val="0067398A"/>
    <w:rsid w:val="00F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CA10D-BB1E-493C-9BAD-BB263A2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alloon Text"/>
    <w:basedOn w:val="a"/>
    <w:qFormat/>
    <w:rPr>
      <w:rFonts w:ascii="Segoe UI" w:hAnsi="Segoe UI"/>
      <w:sz w:val="18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Ирина А. Столбовская</cp:lastModifiedBy>
  <cp:revision>3</cp:revision>
  <cp:lastPrinted>2025-05-21T15:37:00Z</cp:lastPrinted>
  <dcterms:created xsi:type="dcterms:W3CDTF">2025-05-22T08:41:00Z</dcterms:created>
  <dcterms:modified xsi:type="dcterms:W3CDTF">2025-05-22T08:41:00Z</dcterms:modified>
  <dc:language>ru-RU</dc:language>
</cp:coreProperties>
</file>