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D9" w:rsidRPr="006E6655" w:rsidRDefault="00F05DD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Уведомление</w:t>
      </w:r>
    </w:p>
    <w:p w:rsidR="00F05DD9" w:rsidRPr="006E6655" w:rsidRDefault="00F05DD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о проведении публичных консультаций</w:t>
      </w:r>
    </w:p>
    <w:p w:rsidR="00F05DD9" w:rsidRPr="006E6655" w:rsidRDefault="00F05DD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в рамках процедуры оценки регулирующего воздействия</w:t>
      </w:r>
    </w:p>
    <w:p w:rsidR="00F05DD9" w:rsidRPr="006E6655" w:rsidRDefault="00F05DD9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</w:p>
    <w:p w:rsidR="00A2372A" w:rsidRPr="006E6655" w:rsidRDefault="00F05DD9" w:rsidP="00A2372A">
      <w:pPr>
        <w:spacing w:after="0" w:line="240" w:lineRule="auto"/>
        <w:jc w:val="center"/>
        <w:rPr>
          <w:rFonts w:ascii="PT Astra Serif" w:hAnsi="PT Astra Serif" w:cs="Arial"/>
          <w:bCs/>
          <w:u w:val="single"/>
        </w:rPr>
      </w:pPr>
      <w:r w:rsidRPr="006E6655">
        <w:rPr>
          <w:rFonts w:ascii="PT Astra Serif" w:hAnsi="PT Astra Serif" w:cs="Arial"/>
          <w:bCs/>
          <w:u w:val="single"/>
        </w:rPr>
        <w:t>проекта</w:t>
      </w:r>
      <w:r w:rsidR="00873D0E" w:rsidRPr="006E6655">
        <w:rPr>
          <w:rFonts w:ascii="PT Astra Serif" w:eastAsia="Times New Roman" w:hAnsi="PT Astra Serif" w:cs="Arial"/>
          <w:color w:val="00000A"/>
          <w:lang w:eastAsia="ru-RU"/>
        </w:rPr>
        <w:t xml:space="preserve"> </w:t>
      </w:r>
      <w:r w:rsidR="00873D0E" w:rsidRPr="006E6655">
        <w:rPr>
          <w:rFonts w:ascii="PT Astra Serif" w:hAnsi="PT Astra Serif" w:cs="Arial"/>
          <w:bCs/>
          <w:u w:val="single"/>
        </w:rPr>
        <w:t xml:space="preserve">постановления администрации муниципального образования Узловский район </w:t>
      </w:r>
      <w:r w:rsidR="00A2372A" w:rsidRPr="006E6655">
        <w:rPr>
          <w:rFonts w:ascii="PT Astra Serif" w:hAnsi="PT Astra Serif" w:cs="Arial"/>
          <w:bCs/>
          <w:u w:val="single"/>
        </w:rPr>
        <w:t xml:space="preserve">«О размещении нестационарных торговых объектов на территории муниципального </w:t>
      </w:r>
    </w:p>
    <w:p w:rsidR="00117CCF" w:rsidRPr="006E6655" w:rsidRDefault="00A2372A" w:rsidP="00A2372A">
      <w:pPr>
        <w:spacing w:after="0" w:line="240" w:lineRule="auto"/>
        <w:jc w:val="center"/>
        <w:rPr>
          <w:rFonts w:ascii="PT Astra Serif" w:hAnsi="PT Astra Serif" w:cs="Arial"/>
          <w:u w:val="single"/>
        </w:rPr>
      </w:pPr>
      <w:r w:rsidRPr="006E6655">
        <w:rPr>
          <w:rFonts w:ascii="PT Astra Serif" w:hAnsi="PT Astra Serif" w:cs="Arial"/>
          <w:bCs/>
          <w:u w:val="single"/>
        </w:rPr>
        <w:t>образования Узловский район»</w:t>
      </w:r>
    </w:p>
    <w:p w:rsidR="00F05DD9" w:rsidRPr="006E6655" w:rsidRDefault="00F05DD9">
      <w:pPr>
        <w:spacing w:after="0"/>
        <w:jc w:val="center"/>
        <w:rPr>
          <w:rFonts w:ascii="PT Astra Serif" w:hAnsi="PT Astra Serif" w:cs="Arial"/>
          <w:u w:val="single"/>
        </w:rPr>
      </w:pPr>
    </w:p>
    <w:p w:rsidR="00F05DD9" w:rsidRPr="006E6655" w:rsidRDefault="00F05DD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Настоящим</w:t>
      </w:r>
      <w:r w:rsidRPr="006E6655">
        <w:rPr>
          <w:rFonts w:ascii="PT Astra Serif" w:hAnsi="PT Astra Serif" w:cs="Arial"/>
          <w:sz w:val="22"/>
          <w:szCs w:val="22"/>
        </w:rPr>
        <w:t xml:space="preserve"> </w:t>
      </w:r>
      <w:r w:rsidR="00117CCF" w:rsidRPr="006E6655">
        <w:rPr>
          <w:rFonts w:ascii="PT Astra Serif" w:hAnsi="PT Astra Serif" w:cs="Arial"/>
          <w:sz w:val="22"/>
          <w:szCs w:val="22"/>
          <w:u w:val="single"/>
        </w:rPr>
        <w:t xml:space="preserve">Комитет </w:t>
      </w:r>
      <w:r w:rsidR="00CB3FF4" w:rsidRPr="006E6655">
        <w:rPr>
          <w:rFonts w:ascii="PT Astra Serif" w:hAnsi="PT Astra Serif" w:cs="Arial"/>
          <w:sz w:val="22"/>
          <w:szCs w:val="22"/>
          <w:u w:val="single"/>
        </w:rPr>
        <w:t>экономического развития и предпринимательства</w:t>
      </w:r>
      <w:r w:rsidR="00873D0E" w:rsidRPr="006E6655">
        <w:rPr>
          <w:rFonts w:ascii="PT Astra Serif" w:hAnsi="PT Astra Serif" w:cs="Arial"/>
          <w:sz w:val="22"/>
          <w:szCs w:val="22"/>
          <w:u w:val="single"/>
        </w:rPr>
        <w:t xml:space="preserve"> </w:t>
      </w:r>
      <w:r w:rsidRPr="006E6655">
        <w:rPr>
          <w:rFonts w:ascii="PT Astra Serif" w:hAnsi="PT Astra Serif" w:cs="Arial"/>
          <w:sz w:val="22"/>
          <w:szCs w:val="22"/>
          <w:u w:val="single"/>
        </w:rPr>
        <w:t>администрации муниципального образования Узловский район</w:t>
      </w:r>
    </w:p>
    <w:p w:rsidR="00F05DD9" w:rsidRPr="006E6655" w:rsidRDefault="00F05DD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sz w:val="22"/>
          <w:szCs w:val="22"/>
        </w:rPr>
        <w:t>(наименование органа-разработчика)</w:t>
      </w:r>
    </w:p>
    <w:p w:rsidR="00F05DD9" w:rsidRPr="006E6655" w:rsidRDefault="001D6CBE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sz w:val="22"/>
          <w:szCs w:val="22"/>
        </w:rPr>
        <w:t>извещает о начале обсуждения идеи (концепции)</w:t>
      </w:r>
      <w:r w:rsidR="00F05DD9" w:rsidRPr="006E6655">
        <w:rPr>
          <w:rFonts w:ascii="PT Astra Serif" w:hAnsi="PT Astra Serif" w:cs="Arial"/>
          <w:sz w:val="22"/>
          <w:szCs w:val="22"/>
        </w:rPr>
        <w:t xml:space="preserve"> предлагаемого правового регулирования и сборе предложений заинтересованных лиц.</w:t>
      </w:r>
    </w:p>
    <w:p w:rsidR="00F05DD9" w:rsidRPr="006E6655" w:rsidRDefault="00F05DD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Предложения принимаются по адресу:</w:t>
      </w:r>
      <w:r w:rsidRPr="006E6655">
        <w:rPr>
          <w:rFonts w:ascii="PT Astra Serif" w:hAnsi="PT Astra Serif" w:cs="Arial"/>
          <w:sz w:val="22"/>
          <w:szCs w:val="22"/>
        </w:rPr>
        <w:t xml:space="preserve"> </w:t>
      </w:r>
      <w:r w:rsidRPr="006E6655">
        <w:rPr>
          <w:rFonts w:ascii="PT Astra Serif" w:hAnsi="PT Astra Serif" w:cs="Arial"/>
          <w:sz w:val="22"/>
          <w:szCs w:val="22"/>
          <w:u w:val="single"/>
        </w:rPr>
        <w:t>301600, Тульская область, г. Узловая, пл. Ленина, д.1, кабинет 56</w:t>
      </w:r>
      <w:r w:rsidRPr="006E6655">
        <w:rPr>
          <w:rFonts w:ascii="PT Astra Serif" w:hAnsi="PT Astra Serif" w:cs="Arial"/>
          <w:sz w:val="22"/>
          <w:szCs w:val="22"/>
        </w:rPr>
        <w:t xml:space="preserve">,                                                          </w:t>
      </w:r>
    </w:p>
    <w:p w:rsidR="00F05DD9" w:rsidRPr="006E6655" w:rsidRDefault="00F05DD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2"/>
          <w:szCs w:val="22"/>
        </w:rPr>
      </w:pPr>
      <w:r w:rsidRPr="006E6655">
        <w:rPr>
          <w:rFonts w:ascii="PT Astra Serif" w:hAnsi="PT Astra Serif" w:cs="Arial"/>
          <w:sz w:val="22"/>
          <w:szCs w:val="22"/>
        </w:rPr>
        <w:t xml:space="preserve">а также по адресу электронной почты: </w:t>
      </w:r>
      <w:hyperlink r:id="rId5" w:history="1">
        <w:r w:rsidRPr="006E6655">
          <w:rPr>
            <w:rStyle w:val="a3"/>
            <w:rFonts w:ascii="PT Astra Serif" w:hAnsi="PT Astra Serif" w:cs="Arial"/>
            <w:sz w:val="22"/>
            <w:szCs w:val="22"/>
          </w:rPr>
          <w:t>econom.uzl@tularegion.org</w:t>
        </w:r>
      </w:hyperlink>
    </w:p>
    <w:p w:rsidR="00F05DD9" w:rsidRPr="006E6655" w:rsidRDefault="00F05DD9">
      <w:pPr>
        <w:pStyle w:val="ConsPlusNonformat"/>
        <w:spacing w:after="240"/>
        <w:ind w:firstLine="284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Сроки приема предложений:</w:t>
      </w:r>
      <w:r w:rsidRPr="006E6655">
        <w:rPr>
          <w:rFonts w:ascii="PT Astra Serif" w:hAnsi="PT Astra Serif" w:cs="Arial"/>
          <w:sz w:val="22"/>
          <w:szCs w:val="22"/>
        </w:rPr>
        <w:t xml:space="preserve"> </w:t>
      </w:r>
      <w:r w:rsidR="00D6548F">
        <w:rPr>
          <w:rFonts w:ascii="PT Astra Serif" w:hAnsi="PT Astra Serif" w:cs="Arial"/>
          <w:sz w:val="22"/>
          <w:szCs w:val="22"/>
        </w:rPr>
        <w:t>30.08</w:t>
      </w:r>
      <w:r w:rsidR="006E6655" w:rsidRPr="006E6655">
        <w:rPr>
          <w:rFonts w:ascii="PT Astra Serif" w:hAnsi="PT Astra Serif" w:cs="Arial"/>
          <w:sz w:val="22"/>
          <w:szCs w:val="22"/>
        </w:rPr>
        <w:t>.2024</w:t>
      </w:r>
      <w:r w:rsidRPr="006E6655">
        <w:rPr>
          <w:rFonts w:ascii="PT Astra Serif" w:hAnsi="PT Astra Serif" w:cs="Arial"/>
          <w:sz w:val="22"/>
          <w:szCs w:val="22"/>
        </w:rPr>
        <w:t xml:space="preserve"> – </w:t>
      </w:r>
      <w:r w:rsidR="00D6548F">
        <w:rPr>
          <w:rFonts w:ascii="PT Astra Serif" w:hAnsi="PT Astra Serif" w:cs="Arial"/>
          <w:sz w:val="22"/>
          <w:szCs w:val="22"/>
        </w:rPr>
        <w:t>12.09</w:t>
      </w:r>
      <w:r w:rsidR="006E6655" w:rsidRPr="006E6655">
        <w:rPr>
          <w:rFonts w:ascii="PT Astra Serif" w:hAnsi="PT Astra Serif" w:cs="Arial"/>
          <w:sz w:val="22"/>
          <w:szCs w:val="22"/>
        </w:rPr>
        <w:t>.2024</w:t>
      </w:r>
    </w:p>
    <w:p w:rsidR="00F05DD9" w:rsidRPr="006E6655" w:rsidRDefault="00F05DD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Место размещения   уведомления</w:t>
      </w:r>
      <w:r w:rsidR="001D6CBE" w:rsidRPr="006E6655">
        <w:rPr>
          <w:rFonts w:ascii="PT Astra Serif" w:hAnsi="PT Astra Serif" w:cs="Arial"/>
          <w:b/>
          <w:sz w:val="22"/>
          <w:szCs w:val="22"/>
        </w:rPr>
        <w:t xml:space="preserve"> о</w:t>
      </w:r>
      <w:r w:rsidRPr="006E6655">
        <w:rPr>
          <w:rFonts w:ascii="PT Astra Serif" w:hAnsi="PT Astra Serif" w:cs="Arial"/>
          <w:b/>
          <w:sz w:val="22"/>
          <w:szCs w:val="22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D6548F" w:rsidRPr="00D6548F" w:rsidRDefault="00D64673" w:rsidP="00D6548F">
      <w:pPr>
        <w:pStyle w:val="ConsPlusNonformat"/>
        <w:ind w:firstLine="284"/>
        <w:jc w:val="center"/>
        <w:rPr>
          <w:rFonts w:ascii="PT Astra Serif" w:hAnsi="PT Astra Serif"/>
        </w:rPr>
      </w:pPr>
      <w:hyperlink r:id="rId6" w:history="1">
        <w:r w:rsidR="00D6548F" w:rsidRPr="00D6548F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F05DD9" w:rsidRPr="006E6655" w:rsidRDefault="00F05DD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 xml:space="preserve">Все поступившие предложения будут рассмотрены. Сводка предложений будет размещена на сайте </w:t>
      </w:r>
    </w:p>
    <w:p w:rsidR="00D6548F" w:rsidRPr="00D6548F" w:rsidRDefault="00D64673" w:rsidP="00D6548F">
      <w:pPr>
        <w:pStyle w:val="ConsPlusNonformat"/>
        <w:ind w:firstLine="284"/>
        <w:jc w:val="center"/>
        <w:rPr>
          <w:rFonts w:ascii="PT Astra Serif" w:hAnsi="PT Astra Serif"/>
        </w:rPr>
      </w:pPr>
      <w:hyperlink r:id="rId7" w:history="1">
        <w:r w:rsidR="00D6548F" w:rsidRPr="00D6548F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F05DD9" w:rsidRPr="006E6655" w:rsidRDefault="00F05DD9">
      <w:pPr>
        <w:pStyle w:val="ConsPlusNonformat"/>
        <w:ind w:firstLine="284"/>
        <w:jc w:val="center"/>
        <w:rPr>
          <w:rFonts w:ascii="PT Astra Serif" w:eastAsia="Arial" w:hAnsi="PT Astra Serif" w:cs="Arial"/>
          <w:sz w:val="22"/>
          <w:szCs w:val="22"/>
        </w:rPr>
      </w:pPr>
    </w:p>
    <w:p w:rsidR="00F05DD9" w:rsidRPr="006E6655" w:rsidRDefault="00F05DD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eastAsia="Arial" w:hAnsi="PT Astra Serif" w:cs="Arial"/>
          <w:sz w:val="22"/>
          <w:szCs w:val="22"/>
        </w:rPr>
        <w:t xml:space="preserve">                                                          </w:t>
      </w:r>
      <w:r w:rsidRPr="006E6655">
        <w:rPr>
          <w:rFonts w:ascii="PT Astra Serif" w:hAnsi="PT Astra Serif" w:cs="Arial"/>
          <w:sz w:val="22"/>
          <w:szCs w:val="22"/>
        </w:rPr>
        <w:t>(адрес официального сайта)</w:t>
      </w:r>
    </w:p>
    <w:p w:rsidR="00F05DD9" w:rsidRPr="006E6655" w:rsidRDefault="00F05DD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sz w:val="22"/>
          <w:szCs w:val="22"/>
        </w:rPr>
        <w:t>не позднее ______________________________</w:t>
      </w:r>
      <w:r w:rsidR="00D6548F">
        <w:rPr>
          <w:rFonts w:ascii="PT Astra Serif" w:hAnsi="PT Astra Serif" w:cs="Arial"/>
          <w:b/>
          <w:sz w:val="22"/>
          <w:szCs w:val="22"/>
          <w:u w:val="single"/>
        </w:rPr>
        <w:t>01.10</w:t>
      </w:r>
      <w:r w:rsidR="006E6655" w:rsidRPr="006E6655">
        <w:rPr>
          <w:rFonts w:ascii="PT Astra Serif" w:hAnsi="PT Astra Serif" w:cs="Arial"/>
          <w:b/>
          <w:sz w:val="22"/>
          <w:szCs w:val="22"/>
          <w:u w:val="single"/>
        </w:rPr>
        <w:t>.2024</w:t>
      </w:r>
      <w:r w:rsidRPr="006E6655">
        <w:rPr>
          <w:rFonts w:ascii="PT Astra Serif" w:hAnsi="PT Astra Serif" w:cs="Arial"/>
          <w:sz w:val="22"/>
          <w:szCs w:val="22"/>
        </w:rPr>
        <w:t>_________________________</w:t>
      </w:r>
    </w:p>
    <w:p w:rsidR="00F05DD9" w:rsidRPr="006E6655" w:rsidRDefault="00F05DD9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eastAsia="Arial" w:hAnsi="PT Astra Serif" w:cs="Arial"/>
          <w:sz w:val="22"/>
          <w:szCs w:val="22"/>
        </w:rPr>
        <w:t xml:space="preserve">                                                                        </w:t>
      </w:r>
      <w:r w:rsidRPr="006E6655">
        <w:rPr>
          <w:rFonts w:ascii="PT Astra Serif" w:hAnsi="PT Astra Serif" w:cs="Arial"/>
          <w:sz w:val="22"/>
          <w:szCs w:val="22"/>
        </w:rPr>
        <w:t>(число, месяц, год)</w:t>
      </w:r>
    </w:p>
    <w:p w:rsidR="002C6438" w:rsidRPr="006E6655" w:rsidRDefault="002C6438" w:rsidP="002C6438">
      <w:pPr>
        <w:widowControl w:val="0"/>
        <w:tabs>
          <w:tab w:val="right" w:pos="9922"/>
        </w:tabs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b/>
          <w:kern w:val="0"/>
          <w:lang w:eastAsia="zh-CN"/>
        </w:rPr>
        <w:t>1. Описание проблемы, на решение которой направлено предлагаемое правовое регулирование:</w:t>
      </w:r>
    </w:p>
    <w:p w:rsidR="002C6438" w:rsidRPr="006E6655" w:rsidRDefault="002C6438" w:rsidP="002C6438">
      <w:pPr>
        <w:autoSpaceDE w:val="0"/>
        <w:spacing w:after="0" w:line="240" w:lineRule="auto"/>
        <w:jc w:val="both"/>
        <w:rPr>
          <w:rFonts w:ascii="PT Astra Serif" w:hAnsi="PT Astra Serif" w:cs="Calibri"/>
          <w:kern w:val="0"/>
          <w:lang w:eastAsia="zh-CN"/>
        </w:rPr>
      </w:pPr>
      <w:r w:rsidRPr="006E6655">
        <w:rPr>
          <w:rFonts w:ascii="PT Astra Serif" w:hAnsi="PT Astra Serif" w:cs="Arial"/>
          <w:kern w:val="0"/>
          <w:lang w:eastAsia="zh-CN"/>
        </w:rPr>
        <w:t>Проблема, на решение которой направлено регулирование, заключается в необходимости четкой регламентации расположения нестационарных торговых объектов на территории Узловского района и более полного удовлетворения спроса населения.</w:t>
      </w:r>
    </w:p>
    <w:p w:rsidR="002C6438" w:rsidRPr="006E6655" w:rsidRDefault="002C6438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b/>
          <w:kern w:val="0"/>
          <w:lang w:eastAsia="zh-CN"/>
        </w:rPr>
        <w:t>2. Цели предлагаемого правового регулирования:</w:t>
      </w:r>
    </w:p>
    <w:p w:rsidR="002C6438" w:rsidRPr="006E6655" w:rsidRDefault="002C6438" w:rsidP="002C6438">
      <w:pPr>
        <w:spacing w:after="0" w:line="240" w:lineRule="auto"/>
        <w:jc w:val="both"/>
        <w:rPr>
          <w:rFonts w:ascii="PT Astra Serif" w:hAnsi="PT Astra Serif" w:cs="Calibri"/>
          <w:kern w:val="0"/>
          <w:lang w:eastAsia="zh-CN"/>
        </w:rPr>
      </w:pPr>
      <w:r w:rsidRPr="006E6655">
        <w:rPr>
          <w:rFonts w:ascii="PT Astra Serif" w:hAnsi="PT Astra Serif" w:cs="Arial"/>
          <w:kern w:val="0"/>
          <w:lang w:eastAsia="zh-CN"/>
        </w:rPr>
        <w:t xml:space="preserve">- формирование торговой инфраструктуры с учетом видов и типов торговых объектов, форм и способов торговли;    </w:t>
      </w:r>
    </w:p>
    <w:p w:rsidR="002C6438" w:rsidRPr="006E6655" w:rsidRDefault="002C6438" w:rsidP="002C6438">
      <w:pPr>
        <w:spacing w:line="240" w:lineRule="auto"/>
        <w:jc w:val="both"/>
        <w:rPr>
          <w:rFonts w:ascii="PT Astra Serif" w:hAnsi="PT Astra Serif" w:cs="Arial"/>
          <w:kern w:val="0"/>
          <w:lang w:eastAsia="zh-CN"/>
        </w:rPr>
      </w:pPr>
      <w:r w:rsidRPr="006E6655">
        <w:rPr>
          <w:rFonts w:ascii="PT Astra Serif" w:hAnsi="PT Astra Serif" w:cs="Arial"/>
          <w:kern w:val="0"/>
          <w:lang w:eastAsia="zh-CN"/>
        </w:rPr>
        <w:t>- корректировка количества объектов торговой инфраструктуры на благоустроенной территории.</w:t>
      </w:r>
    </w:p>
    <w:p w:rsidR="002C6438" w:rsidRPr="006E6655" w:rsidRDefault="002C6438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b/>
          <w:kern w:val="0"/>
          <w:lang w:eastAsia="zh-CN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2C6438" w:rsidRPr="006E6655" w:rsidRDefault="002C6438" w:rsidP="002C6438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kern w:val="0"/>
          <w:lang w:eastAsia="zh-CN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</w:p>
    <w:p w:rsidR="002C6438" w:rsidRPr="006E6655" w:rsidRDefault="002C6438" w:rsidP="002C6438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PT Astra Serif" w:eastAsia="Times New Roman" w:hAnsi="PT Astra Serif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kern w:val="0"/>
          <w:shd w:val="clear" w:color="auto" w:fill="FFFFFF"/>
          <w:lang w:eastAsia="zh-CN"/>
        </w:rPr>
        <w:t xml:space="preserve">Федеральный закон от 28.12.2009 № 381-ФЗ «Об основах государственного регулирования торговой деятельности в Российской Федерации», </w:t>
      </w:r>
    </w:p>
    <w:p w:rsidR="002C6438" w:rsidRPr="006E6655" w:rsidRDefault="002C6438" w:rsidP="006E6655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PT Astra Serif" w:eastAsia="Times New Roman" w:hAnsi="PT Astra Serif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kern w:val="0"/>
          <w:lang w:eastAsia="zh-CN"/>
        </w:rPr>
        <w:t xml:space="preserve">статьи 30,32 </w:t>
      </w:r>
      <w:hyperlink r:id="rId8" w:history="1">
        <w:r w:rsidRPr="006E6655">
          <w:rPr>
            <w:rFonts w:ascii="PT Astra Serif" w:eastAsia="Times New Roman" w:hAnsi="PT Astra Serif" w:cs="Arial"/>
            <w:color w:val="0000FF"/>
            <w:kern w:val="0"/>
            <w:u w:val="single"/>
            <w:lang w:eastAsia="zh-CN"/>
          </w:rPr>
          <w:t>Устава</w:t>
        </w:r>
      </w:hyperlink>
      <w:r w:rsidRPr="006E6655">
        <w:rPr>
          <w:rFonts w:ascii="PT Astra Serif" w:eastAsia="Times New Roman" w:hAnsi="PT Astra Serif" w:cs="Arial"/>
          <w:kern w:val="0"/>
          <w:lang w:eastAsia="zh-CN"/>
        </w:rPr>
        <w:t xml:space="preserve"> муниципального образования Узловский район администрация муниципального образования </w:t>
      </w:r>
      <w:proofErr w:type="spellStart"/>
      <w:r w:rsidRPr="006E6655">
        <w:rPr>
          <w:rFonts w:ascii="PT Astra Serif" w:eastAsia="Times New Roman" w:hAnsi="PT Astra Serif" w:cs="Arial"/>
          <w:kern w:val="0"/>
          <w:lang w:eastAsia="zh-CN"/>
        </w:rPr>
        <w:t>Узловский</w:t>
      </w:r>
      <w:proofErr w:type="spellEnd"/>
      <w:r w:rsidRPr="006E6655">
        <w:rPr>
          <w:rFonts w:ascii="PT Astra Serif" w:eastAsia="Times New Roman" w:hAnsi="PT Astra Serif" w:cs="Arial"/>
          <w:kern w:val="0"/>
          <w:lang w:eastAsia="zh-CN"/>
        </w:rPr>
        <w:t xml:space="preserve"> район.</w:t>
      </w:r>
    </w:p>
    <w:p w:rsidR="00F05DD9" w:rsidRPr="006E6655" w:rsidRDefault="00F05DD9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>4. Планируемый срок вступления в силу предлагаемого правового</w:t>
      </w:r>
      <w:r w:rsidR="006E6655">
        <w:rPr>
          <w:rFonts w:ascii="PT Astra Serif" w:hAnsi="PT Astra Serif" w:cs="Arial"/>
          <w:b/>
          <w:sz w:val="22"/>
          <w:szCs w:val="22"/>
        </w:rPr>
        <w:t xml:space="preserve">  </w:t>
      </w:r>
      <w:r w:rsidRPr="006E6655">
        <w:rPr>
          <w:rFonts w:ascii="PT Astra Serif" w:hAnsi="PT Astra Serif" w:cs="Arial"/>
          <w:b/>
          <w:sz w:val="22"/>
          <w:szCs w:val="22"/>
        </w:rPr>
        <w:t xml:space="preserve"> регулирования:</w:t>
      </w:r>
      <w:r w:rsidR="006E6655" w:rsidRPr="006E6655">
        <w:rPr>
          <w:rFonts w:ascii="PT Astra Serif" w:hAnsi="PT Astra Serif" w:cs="Arial"/>
          <w:b/>
          <w:sz w:val="22"/>
          <w:szCs w:val="22"/>
        </w:rPr>
        <w:t xml:space="preserve"> </w:t>
      </w:r>
      <w:r w:rsidR="00D6548F">
        <w:rPr>
          <w:rFonts w:ascii="PT Astra Serif" w:hAnsi="PT Astra Serif" w:cs="Arial"/>
          <w:sz w:val="22"/>
          <w:szCs w:val="22"/>
        </w:rPr>
        <w:t>октябрь</w:t>
      </w:r>
      <w:r w:rsidRPr="006E6655">
        <w:rPr>
          <w:rFonts w:ascii="PT Astra Serif" w:hAnsi="PT Astra Serif" w:cs="Arial"/>
          <w:sz w:val="22"/>
          <w:szCs w:val="22"/>
          <w:u w:val="single"/>
        </w:rPr>
        <w:t xml:space="preserve"> 20</w:t>
      </w:r>
      <w:r w:rsidR="00DE45EC" w:rsidRPr="006E6655">
        <w:rPr>
          <w:rFonts w:ascii="PT Astra Serif" w:hAnsi="PT Astra Serif" w:cs="Arial"/>
          <w:sz w:val="22"/>
          <w:szCs w:val="22"/>
          <w:u w:val="single"/>
        </w:rPr>
        <w:t>2</w:t>
      </w:r>
      <w:r w:rsidR="006E6655" w:rsidRPr="006E6655">
        <w:rPr>
          <w:rFonts w:ascii="PT Astra Serif" w:hAnsi="PT Astra Serif" w:cs="Arial"/>
          <w:sz w:val="22"/>
          <w:szCs w:val="22"/>
          <w:u w:val="single"/>
        </w:rPr>
        <w:t>4</w:t>
      </w:r>
      <w:r w:rsidRPr="006E6655">
        <w:rPr>
          <w:rFonts w:ascii="PT Astra Serif" w:hAnsi="PT Astra Serif" w:cs="Arial"/>
          <w:sz w:val="22"/>
          <w:szCs w:val="22"/>
          <w:u w:val="single"/>
        </w:rPr>
        <w:t xml:space="preserve"> года</w:t>
      </w:r>
    </w:p>
    <w:p w:rsidR="00F05DD9" w:rsidRPr="006E6655" w:rsidRDefault="00F05DD9" w:rsidP="002C6438">
      <w:pPr>
        <w:pStyle w:val="ConsPlusNonformat"/>
        <w:spacing w:after="240"/>
        <w:jc w:val="both"/>
        <w:rPr>
          <w:rFonts w:ascii="PT Astra Serif" w:hAnsi="PT Astra Serif" w:cs="Arial"/>
          <w:b/>
          <w:sz w:val="22"/>
          <w:szCs w:val="22"/>
        </w:rPr>
      </w:pPr>
      <w:r w:rsidRPr="006E6655">
        <w:rPr>
          <w:rFonts w:ascii="PT Astra Serif" w:hAnsi="PT Astra Serif" w:cs="Arial"/>
          <w:b/>
          <w:sz w:val="22"/>
          <w:szCs w:val="22"/>
        </w:rPr>
        <w:t xml:space="preserve">5. Сведения о необходимости или отсутствии необходимости установления </w:t>
      </w:r>
    </w:p>
    <w:p w:rsidR="002C6438" w:rsidRPr="006E6655" w:rsidRDefault="002C6438" w:rsidP="002C6438">
      <w:pPr>
        <w:spacing w:after="0"/>
        <w:jc w:val="both"/>
        <w:rPr>
          <w:rFonts w:ascii="PT Astra Serif" w:hAnsi="PT Astra Serif" w:cs="Arial"/>
          <w:kern w:val="0"/>
          <w:lang w:eastAsia="zh-CN"/>
        </w:rPr>
      </w:pPr>
      <w:r w:rsidRPr="006E6655">
        <w:rPr>
          <w:rFonts w:ascii="PT Astra Serif" w:hAnsi="PT Astra Serif" w:cs="Arial"/>
          <w:b/>
          <w:bCs/>
          <w:kern w:val="0"/>
          <w:lang w:eastAsia="zh-CN"/>
        </w:rPr>
        <w:t>6. Сравнение возможных вариантов решения проблемы</w:t>
      </w:r>
      <w:r w:rsidRPr="006E6655">
        <w:rPr>
          <w:rFonts w:ascii="PT Astra Serif" w:hAnsi="PT Astra Serif" w:cs="Arial"/>
          <w:kern w:val="0"/>
          <w:lang w:eastAsia="zh-CN"/>
        </w:rPr>
        <w:t>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3402"/>
      </w:tblGrid>
      <w:tr w:rsidR="002C6438" w:rsidRPr="006E6655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Вариант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Вариант 2</w:t>
            </w:r>
          </w:p>
        </w:tc>
      </w:tr>
      <w:tr w:rsidR="002C6438" w:rsidRPr="006E6655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lastRenderedPageBreak/>
              <w:t>6.1. Содержание варианта решения выявленной проблемы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 xml:space="preserve">Принятие НПА в новой редакции </w:t>
            </w:r>
          </w:p>
        </w:tc>
      </w:tr>
      <w:tr w:rsidR="002C6438" w:rsidRPr="006E6655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6E6655" w:rsidRDefault="002C6438" w:rsidP="002C643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D64673" w:rsidP="00FB45D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lang w:eastAsia="zh-CN"/>
              </w:rPr>
            </w:pPr>
            <w:r>
              <w:rPr>
                <w:rFonts w:ascii="PT Astra Serif" w:eastAsia="Times New Roman" w:hAnsi="PT Astra Serif" w:cs="Arial"/>
                <w:kern w:val="0"/>
                <w:lang w:eastAsia="zh-CN"/>
              </w:rPr>
              <w:t>Август</w:t>
            </w:r>
            <w:r w:rsidR="006E6655" w:rsidRPr="006E6655">
              <w:rPr>
                <w:rFonts w:ascii="PT Astra Serif" w:eastAsia="Times New Roman" w:hAnsi="PT Astra Serif" w:cs="Arial"/>
                <w:kern w:val="0"/>
                <w:lang w:eastAsia="zh-CN"/>
              </w:rPr>
              <w:t xml:space="preserve"> </w:t>
            </w:r>
            <w:r w:rsidR="00ED3420" w:rsidRPr="006E6655">
              <w:rPr>
                <w:rFonts w:ascii="PT Astra Serif" w:eastAsia="Times New Roman" w:hAnsi="PT Astra Serif" w:cs="Arial"/>
                <w:kern w:val="0"/>
                <w:lang w:eastAsia="zh-CN"/>
              </w:rPr>
              <w:t>202</w:t>
            </w:r>
            <w:r>
              <w:rPr>
                <w:rFonts w:ascii="PT Astra Serif" w:eastAsia="Times New Roman" w:hAnsi="PT Astra Serif" w:cs="Arial"/>
                <w:kern w:val="0"/>
                <w:lang w:eastAsia="zh-CN"/>
              </w:rPr>
              <w:t>4 года – 134</w:t>
            </w:r>
            <w:r w:rsidR="006E6655" w:rsidRPr="006E6655">
              <w:rPr>
                <w:rFonts w:ascii="PT Astra Serif" w:eastAsia="Times New Roman" w:hAnsi="PT Astra Serif" w:cs="Arial"/>
                <w:kern w:val="0"/>
                <w:lang w:eastAsia="zh-CN"/>
              </w:rPr>
              <w:t xml:space="preserve"> </w:t>
            </w:r>
            <w:r w:rsidR="002C6438" w:rsidRPr="006E6655">
              <w:rPr>
                <w:rFonts w:ascii="PT Astra Serif" w:eastAsia="Times New Roman" w:hAnsi="PT Astra Serif" w:cs="Arial"/>
                <w:kern w:val="0"/>
                <w:lang w:eastAsia="zh-CN"/>
              </w:rPr>
              <w:t>нес</w:t>
            </w:r>
            <w:r w:rsidR="006E6655" w:rsidRPr="006E6655">
              <w:rPr>
                <w:rFonts w:ascii="PT Astra Serif" w:eastAsia="Times New Roman" w:hAnsi="PT Astra Serif" w:cs="Arial"/>
                <w:kern w:val="0"/>
                <w:lang w:eastAsia="zh-CN"/>
              </w:rPr>
              <w:t>тационарных торговых объектов</w:t>
            </w:r>
          </w:p>
        </w:tc>
      </w:tr>
      <w:tr w:rsidR="002C6438" w:rsidRPr="006E6655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 xml:space="preserve">Единовременная плата за предоставление места размещения нестационарного торгового объекта </w:t>
            </w:r>
          </w:p>
        </w:tc>
      </w:tr>
      <w:tr w:rsidR="002C6438" w:rsidRPr="006E6655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6E6655" w:rsidRDefault="002C6438" w:rsidP="002C6438">
            <w:pPr>
              <w:spacing w:after="0" w:line="240" w:lineRule="auto"/>
              <w:rPr>
                <w:rFonts w:ascii="PT Astra Serif" w:eastAsia="Times New Roman" w:hAnsi="PT Astra Serif" w:cs="Arial"/>
                <w:kern w:val="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spacing w:after="0" w:line="240" w:lineRule="auto"/>
              <w:rPr>
                <w:rFonts w:ascii="PT Astra Serif" w:eastAsia="Times New Roman" w:hAnsi="PT Astra Serif" w:cs="Calibri"/>
                <w:kern w:val="0"/>
                <w:lang w:eastAsia="zh-CN"/>
              </w:rPr>
            </w:pPr>
            <w:r w:rsidRPr="006E6655">
              <w:rPr>
                <w:rFonts w:ascii="PT Astra Serif" w:eastAsia="Times New Roman" w:hAnsi="PT Astra Serif" w:cs="Arial"/>
                <w:kern w:val="0"/>
                <w:lang w:eastAsia="zh-CN"/>
              </w:rPr>
              <w:t>Доходы бюджета, полученные по результатам аукциона на право размещения НТО</w:t>
            </w:r>
          </w:p>
        </w:tc>
      </w:tr>
      <w:tr w:rsidR="002C6438" w:rsidRPr="006E6655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6E6655" w:rsidRDefault="002C6438" w:rsidP="002C6438">
            <w:pPr>
              <w:spacing w:line="240" w:lineRule="auto"/>
              <w:rPr>
                <w:rFonts w:ascii="PT Astra Serif" w:hAnsi="PT Astra Serif" w:cs="Arial"/>
                <w:kern w:val="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D64673">
            <w:pPr>
              <w:spacing w:line="240" w:lineRule="auto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Заявленные цели</w:t>
            </w:r>
            <w:r w:rsidR="006E6655" w:rsidRPr="006E6655">
              <w:rPr>
                <w:rFonts w:ascii="PT Astra Serif" w:hAnsi="PT Astra Serif" w:cs="Arial"/>
                <w:kern w:val="0"/>
                <w:lang w:eastAsia="zh-CN"/>
              </w:rPr>
              <w:t xml:space="preserve"> могут быть достигнуты в</w:t>
            </w:r>
            <w:r w:rsidR="00D64673">
              <w:rPr>
                <w:rFonts w:ascii="PT Astra Serif" w:hAnsi="PT Astra Serif" w:cs="Arial"/>
                <w:kern w:val="0"/>
                <w:lang w:eastAsia="zh-CN"/>
              </w:rPr>
              <w:t xml:space="preserve"> сентябре-октябре</w:t>
            </w:r>
            <w:r w:rsidR="006E6655" w:rsidRPr="006E6655">
              <w:rPr>
                <w:rFonts w:ascii="PT Astra Serif" w:hAnsi="PT Astra Serif" w:cs="Arial"/>
                <w:kern w:val="0"/>
                <w:lang w:eastAsia="zh-CN"/>
              </w:rPr>
              <w:t xml:space="preserve"> 2024</w:t>
            </w:r>
            <w:r w:rsidRPr="006E6655">
              <w:rPr>
                <w:rFonts w:ascii="PT Astra Serif" w:hAnsi="PT Astra Serif" w:cs="Arial"/>
                <w:kern w:val="0"/>
                <w:lang w:eastAsia="zh-CN"/>
              </w:rPr>
              <w:t xml:space="preserve"> года</w:t>
            </w:r>
          </w:p>
        </w:tc>
        <w:bookmarkStart w:id="0" w:name="_GoBack"/>
        <w:bookmarkEnd w:id="0"/>
      </w:tr>
      <w:tr w:rsidR="002C6438" w:rsidRPr="006E6655" w:rsidTr="002C643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6.6. Оценка рисков неблагоприятных последствий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38" w:rsidRPr="006E6655" w:rsidRDefault="002C6438" w:rsidP="002C6438">
            <w:pPr>
              <w:widowControl w:val="0"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6438" w:rsidRPr="006E6655" w:rsidRDefault="002C6438" w:rsidP="002C6438">
            <w:pPr>
              <w:widowControl w:val="0"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kern w:val="0"/>
                <w:lang w:eastAsia="zh-CN"/>
              </w:rPr>
            </w:pPr>
            <w:r w:rsidRPr="006E6655">
              <w:rPr>
                <w:rFonts w:ascii="PT Astra Serif" w:eastAsia="Times New Roman" w:hAnsi="PT Astra Serif" w:cs="Arial"/>
                <w:kern w:val="0"/>
                <w:lang w:eastAsia="zh-CN"/>
              </w:rPr>
              <w:t>Риски неблагоприятных последствий отсутствуют</w:t>
            </w:r>
          </w:p>
        </w:tc>
      </w:tr>
    </w:tbl>
    <w:p w:rsidR="002C6438" w:rsidRPr="006E6655" w:rsidRDefault="002C6438" w:rsidP="002C6438">
      <w:pPr>
        <w:spacing w:after="0"/>
        <w:jc w:val="both"/>
        <w:rPr>
          <w:rFonts w:ascii="PT Astra Serif" w:hAnsi="PT Astra Serif" w:cs="Calibri"/>
          <w:kern w:val="0"/>
          <w:lang w:eastAsia="zh-CN"/>
        </w:rPr>
      </w:pPr>
    </w:p>
    <w:p w:rsidR="002C6438" w:rsidRPr="006E6655" w:rsidRDefault="002C6438" w:rsidP="002C6438">
      <w:pPr>
        <w:spacing w:after="0" w:line="240" w:lineRule="auto"/>
        <w:jc w:val="both"/>
        <w:rPr>
          <w:rFonts w:ascii="PT Astra Serif" w:eastAsia="Times New Roman" w:hAnsi="PT Astra Serif" w:cs="Arial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b/>
          <w:kern w:val="0"/>
          <w:lang w:eastAsia="zh-CN"/>
        </w:rPr>
        <w:t>6.7. Обоснование выбора предпочтительного варианта предлагаемого правового регулирования выявленной проблемы:</w:t>
      </w:r>
      <w:r w:rsidRPr="006E6655">
        <w:rPr>
          <w:rFonts w:ascii="PT Astra Serif" w:eastAsia="Times New Roman" w:hAnsi="PT Astra Serif" w:cs="Arial"/>
          <w:kern w:val="0"/>
          <w:lang w:eastAsia="zh-CN"/>
        </w:rPr>
        <w:t xml:space="preserve"> вариант (новая редакция) –</w:t>
      </w:r>
      <w:r w:rsidRPr="006E6655">
        <w:rPr>
          <w:rFonts w:ascii="PT Astra Serif" w:eastAsia="Times New Roman" w:hAnsi="PT Astra Serif" w:cs="Arial"/>
          <w:b/>
          <w:kern w:val="0"/>
          <w:lang w:eastAsia="zh-CN"/>
        </w:rPr>
        <w:t xml:space="preserve"> </w:t>
      </w:r>
      <w:r w:rsidRPr="006E6655">
        <w:rPr>
          <w:rFonts w:ascii="PT Astra Serif" w:eastAsia="Times New Roman" w:hAnsi="PT Astra Serif" w:cs="Arial"/>
          <w:kern w:val="0"/>
          <w:lang w:eastAsia="zh-CN"/>
        </w:rPr>
        <w:t>необходимость корректировки количества объектов торговой инфраструктуры в связи с проведенным благоустройством территории</w:t>
      </w:r>
    </w:p>
    <w:p w:rsidR="002C6438" w:rsidRPr="006E6655" w:rsidRDefault="002C6438" w:rsidP="002C6438">
      <w:pPr>
        <w:spacing w:after="0" w:line="240" w:lineRule="auto"/>
        <w:jc w:val="both"/>
        <w:rPr>
          <w:rFonts w:ascii="PT Astra Serif" w:eastAsia="Times New Roman" w:hAnsi="PT Astra Serif"/>
          <w:kern w:val="0"/>
          <w:lang w:eastAsia="zh-CN"/>
        </w:rPr>
      </w:pPr>
    </w:p>
    <w:p w:rsidR="002C6438" w:rsidRPr="006E6655" w:rsidRDefault="002C6438" w:rsidP="002C6438">
      <w:pPr>
        <w:widowControl w:val="0"/>
        <w:autoSpaceDE w:val="0"/>
        <w:spacing w:after="240" w:line="240" w:lineRule="auto"/>
        <w:jc w:val="both"/>
        <w:rPr>
          <w:rFonts w:ascii="PT Astra Serif" w:eastAsia="Times New Roman" w:hAnsi="PT Astra Serif" w:cs="Courier New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b/>
          <w:kern w:val="0"/>
          <w:lang w:eastAsia="zh-CN"/>
        </w:rPr>
        <w:t>7. Иная информация по решению органа-</w:t>
      </w:r>
      <w:r w:rsidR="00A2372A" w:rsidRPr="006E6655">
        <w:rPr>
          <w:rFonts w:ascii="PT Astra Serif" w:eastAsia="Times New Roman" w:hAnsi="PT Astra Serif" w:cs="Arial"/>
          <w:b/>
          <w:kern w:val="0"/>
          <w:lang w:eastAsia="zh-CN"/>
        </w:rPr>
        <w:t>разработчика, относящаяся</w:t>
      </w:r>
      <w:r w:rsidRPr="006E6655">
        <w:rPr>
          <w:rFonts w:ascii="PT Astra Serif" w:eastAsia="Times New Roman" w:hAnsi="PT Astra Serif" w:cs="Arial"/>
          <w:b/>
          <w:kern w:val="0"/>
          <w:lang w:eastAsia="zh-CN"/>
        </w:rPr>
        <w:t xml:space="preserve"> к сведениям о подготовке идеи (концепции) предлагаемого правового регулирования: </w:t>
      </w:r>
      <w:r w:rsidRPr="006E6655">
        <w:rPr>
          <w:rFonts w:ascii="PT Astra Serif" w:eastAsia="Times New Roman" w:hAnsi="PT Astra Serif" w:cs="Arial"/>
          <w:kern w:val="0"/>
          <w:lang w:eastAsia="zh-CN"/>
        </w:rPr>
        <w:t>отсутствует</w:t>
      </w:r>
    </w:p>
    <w:p w:rsidR="002C6438" w:rsidRPr="006E6655" w:rsidRDefault="002C6438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Arial"/>
          <w:kern w:val="0"/>
          <w:lang w:eastAsia="zh-CN"/>
        </w:rPr>
      </w:pPr>
      <w:r w:rsidRPr="006E6655">
        <w:rPr>
          <w:rFonts w:ascii="PT Astra Serif" w:eastAsia="Times New Roman" w:hAnsi="PT Astra Serif" w:cs="Arial"/>
          <w:kern w:val="0"/>
          <w:lang w:eastAsia="zh-CN"/>
        </w:rPr>
        <w:t>К уведомлению прилагаются:</w:t>
      </w:r>
    </w:p>
    <w:p w:rsidR="00A2372A" w:rsidRPr="006E6655" w:rsidRDefault="00A2372A" w:rsidP="002C6438">
      <w:pPr>
        <w:widowControl w:val="0"/>
        <w:autoSpaceDE w:val="0"/>
        <w:spacing w:after="0" w:line="240" w:lineRule="auto"/>
        <w:jc w:val="both"/>
        <w:rPr>
          <w:rFonts w:ascii="PT Astra Serif" w:eastAsia="Times New Roman" w:hAnsi="PT Astra Serif" w:cs="Courier New"/>
          <w:kern w:val="0"/>
          <w:lang w:eastAsia="zh-CN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024"/>
      </w:tblGrid>
      <w:tr w:rsidR="002C6438" w:rsidRPr="006E6655" w:rsidTr="002C643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38" w:rsidRPr="006E6655" w:rsidRDefault="002C6438" w:rsidP="002C6438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 w:cs="Calibri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1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438" w:rsidRPr="006E6655" w:rsidRDefault="002C6438" w:rsidP="002C6438">
            <w:pPr>
              <w:widowControl w:val="0"/>
              <w:autoSpaceDE w:val="0"/>
              <w:spacing w:after="0" w:line="240" w:lineRule="auto"/>
              <w:rPr>
                <w:rFonts w:ascii="PT Astra Serif" w:hAnsi="PT Astra Serif" w:cs="Calibri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Перечень вопросов для участников публичных консультаций</w:t>
            </w:r>
          </w:p>
        </w:tc>
      </w:tr>
      <w:tr w:rsidR="002C6438" w:rsidRPr="006E6655" w:rsidTr="002C643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438" w:rsidRPr="006E6655" w:rsidRDefault="002C6438" w:rsidP="002C6438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 w:cs="Calibri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2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438" w:rsidRPr="006E6655" w:rsidRDefault="002C6438" w:rsidP="002C6438">
            <w:pPr>
              <w:widowControl w:val="0"/>
              <w:autoSpaceDE w:val="0"/>
              <w:spacing w:after="0" w:line="240" w:lineRule="auto"/>
              <w:rPr>
                <w:rFonts w:ascii="PT Astra Serif" w:hAnsi="PT Astra Serif" w:cs="Calibri"/>
                <w:kern w:val="0"/>
                <w:lang w:eastAsia="zh-CN"/>
              </w:rPr>
            </w:pPr>
            <w:r w:rsidRPr="006E6655">
              <w:rPr>
                <w:rFonts w:ascii="PT Astra Serif" w:hAnsi="PT Astra Serif" w:cs="Arial"/>
                <w:kern w:val="0"/>
                <w:lang w:eastAsia="zh-CN"/>
              </w:rPr>
              <w:t>Проект муниципального нормативного правового акта</w:t>
            </w:r>
          </w:p>
        </w:tc>
      </w:tr>
    </w:tbl>
    <w:p w:rsidR="002C6438" w:rsidRPr="006E6655" w:rsidRDefault="002C6438" w:rsidP="002C6438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</w:p>
    <w:sectPr w:rsidR="002C6438" w:rsidRPr="006E6655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214101"/>
    <w:multiLevelType w:val="multilevel"/>
    <w:tmpl w:val="9E641306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283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-709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395652F5"/>
    <w:multiLevelType w:val="multilevel"/>
    <w:tmpl w:val="A8D22AF4"/>
    <w:lvl w:ilvl="0">
      <w:start w:val="1"/>
      <w:numFmt w:val="decimal"/>
      <w:suff w:val="space"/>
      <w:lvlText w:val="%1."/>
      <w:lvlJc w:val="left"/>
      <w:pPr>
        <w:ind w:left="-567" w:firstLine="709"/>
      </w:pPr>
      <w:rPr>
        <w:rFonts w:eastAsia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-1418" w:firstLine="709"/>
      </w:pPr>
    </w:lvl>
    <w:lvl w:ilvl="2">
      <w:start w:val="1"/>
      <w:numFmt w:val="decimal"/>
      <w:suff w:val="space"/>
      <w:lvlText w:val="%3)"/>
      <w:lvlJc w:val="left"/>
      <w:pPr>
        <w:ind w:left="-1418" w:firstLine="709"/>
      </w:pPr>
    </w:lvl>
    <w:lvl w:ilvl="3">
      <w:start w:val="1"/>
      <w:numFmt w:val="bullet"/>
      <w:suff w:val="space"/>
      <w:lvlText w:val="-"/>
      <w:lvlJc w:val="left"/>
      <w:pPr>
        <w:ind w:left="-1418" w:firstLine="709"/>
      </w:pPr>
      <w:rPr>
        <w:rFonts w:ascii="Arial" w:hAnsi="Arial" w:cs="Arial" w:hint="default"/>
        <w:sz w:val="28"/>
      </w:rPr>
    </w:lvl>
    <w:lvl w:ilvl="4">
      <w:start w:val="1"/>
      <w:numFmt w:val="none"/>
      <w:suff w:val="nothing"/>
      <w:lvlText w:val=""/>
      <w:lvlJc w:val="left"/>
      <w:pPr>
        <w:ind w:left="-1418" w:firstLine="709"/>
      </w:pPr>
    </w:lvl>
    <w:lvl w:ilvl="5">
      <w:start w:val="1"/>
      <w:numFmt w:val="none"/>
      <w:suff w:val="nothing"/>
      <w:lvlText w:val=""/>
      <w:lvlJc w:val="left"/>
      <w:pPr>
        <w:ind w:left="-1418" w:firstLine="709"/>
      </w:pPr>
    </w:lvl>
    <w:lvl w:ilvl="6">
      <w:start w:val="1"/>
      <w:numFmt w:val="none"/>
      <w:suff w:val="nothing"/>
      <w:lvlText w:val=""/>
      <w:lvlJc w:val="left"/>
      <w:pPr>
        <w:ind w:left="-1418" w:firstLine="709"/>
      </w:pPr>
    </w:lvl>
    <w:lvl w:ilvl="7">
      <w:start w:val="1"/>
      <w:numFmt w:val="none"/>
      <w:suff w:val="nothing"/>
      <w:lvlText w:val=""/>
      <w:lvlJc w:val="left"/>
      <w:pPr>
        <w:ind w:left="-1418" w:firstLine="709"/>
      </w:pPr>
    </w:lvl>
    <w:lvl w:ilvl="8">
      <w:start w:val="1"/>
      <w:numFmt w:val="none"/>
      <w:suff w:val="nothing"/>
      <w:lvlText w:val=""/>
      <w:lvlJc w:val="left"/>
      <w:pPr>
        <w:ind w:left="-1418" w:firstLine="70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B7"/>
    <w:rsid w:val="00050824"/>
    <w:rsid w:val="00117CCF"/>
    <w:rsid w:val="0018612D"/>
    <w:rsid w:val="001D6CBE"/>
    <w:rsid w:val="00245CAA"/>
    <w:rsid w:val="00250493"/>
    <w:rsid w:val="002C6438"/>
    <w:rsid w:val="003D7CFC"/>
    <w:rsid w:val="00626955"/>
    <w:rsid w:val="006332E8"/>
    <w:rsid w:val="0067600E"/>
    <w:rsid w:val="00694AD4"/>
    <w:rsid w:val="006E6655"/>
    <w:rsid w:val="007C1A73"/>
    <w:rsid w:val="00807DB7"/>
    <w:rsid w:val="00873D0E"/>
    <w:rsid w:val="009C19EA"/>
    <w:rsid w:val="00A2372A"/>
    <w:rsid w:val="00AA5BF8"/>
    <w:rsid w:val="00B83041"/>
    <w:rsid w:val="00BF170B"/>
    <w:rsid w:val="00C14580"/>
    <w:rsid w:val="00CB1E04"/>
    <w:rsid w:val="00CB3FF4"/>
    <w:rsid w:val="00CE26AC"/>
    <w:rsid w:val="00D20B4E"/>
    <w:rsid w:val="00D64673"/>
    <w:rsid w:val="00D6548F"/>
    <w:rsid w:val="00DC3DED"/>
    <w:rsid w:val="00DE45EC"/>
    <w:rsid w:val="00ED3420"/>
    <w:rsid w:val="00F0582B"/>
    <w:rsid w:val="00F05DD9"/>
    <w:rsid w:val="00F20AF4"/>
    <w:rsid w:val="00F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84DDF8F-BD3E-4C90-967A-CD3A2A2F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11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Calibri" w:hAnsi="Calibri" w:cs="Calibri"/>
      <w:kern w:val="1"/>
      <w:sz w:val="22"/>
      <w:szCs w:val="22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-N">
    <w:name w:val="Список-N"/>
    <w:basedOn w:val="a9"/>
    <w:link w:val="-N0"/>
    <w:qFormat/>
    <w:rsid w:val="00117CCF"/>
    <w:pPr>
      <w:numPr>
        <w:numId w:val="2"/>
      </w:numPr>
      <w:spacing w:after="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7600E"/>
    <w:rPr>
      <w:sz w:val="24"/>
      <w:szCs w:val="24"/>
      <w:lang w:eastAsia="zh-CN"/>
    </w:rPr>
  </w:style>
  <w:style w:type="paragraph" w:customStyle="1" w:styleId="ac">
    <w:name w:val="Шапка(паспорт) документа"/>
    <w:basedOn w:val="a8"/>
    <w:qFormat/>
    <w:rsid w:val="00F20AF4"/>
    <w:pPr>
      <w:suppressLineNumbers w:val="0"/>
      <w:suppressAutoHyphens w:val="0"/>
      <w:spacing w:before="0" w:after="0" w:line="240" w:lineRule="auto"/>
      <w:jc w:val="center"/>
    </w:pPr>
    <w:rPr>
      <w:rFonts w:ascii="Arial" w:eastAsia="Times New Roman" w:hAnsi="Arial" w:cs="Arial"/>
      <w:b/>
      <w:i w:val="0"/>
      <w:iCs w:val="0"/>
      <w:kern w:val="0"/>
      <w:szCs w:val="20"/>
      <w:lang w:eastAsia="zh-CN"/>
    </w:rPr>
  </w:style>
  <w:style w:type="paragraph" w:styleId="ad">
    <w:name w:val="Balloon Text"/>
    <w:basedOn w:val="a"/>
    <w:link w:val="14"/>
    <w:uiPriority w:val="99"/>
    <w:semiHidden/>
    <w:unhideWhenUsed/>
    <w:rsid w:val="0069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d"/>
    <w:uiPriority w:val="99"/>
    <w:semiHidden/>
    <w:rsid w:val="00694AD4"/>
    <w:rPr>
      <w:rFonts w:ascii="Segoe UI" w:eastAsia="Calibri" w:hAnsi="Segoe UI" w:cs="Segoe UI"/>
      <w:kern w:val="1"/>
      <w:sz w:val="18"/>
      <w:szCs w:val="18"/>
      <w:lang w:eastAsia="en-US"/>
    </w:rPr>
  </w:style>
  <w:style w:type="paragraph" w:styleId="ae">
    <w:name w:val="Normal (Web)"/>
    <w:basedOn w:val="a"/>
    <w:rsid w:val="00AA5BF8"/>
    <w:pPr>
      <w:spacing w:before="280" w:after="280" w:line="240" w:lineRule="auto"/>
    </w:pPr>
    <w:rPr>
      <w:rFonts w:ascii="Times New Roman" w:eastAsia="Times New Roman" w:hAnsi="Times New Roman"/>
      <w:kern w:val="0"/>
      <w:sz w:val="24"/>
      <w:szCs w:val="24"/>
      <w:lang w:eastAsia="zh-CN"/>
    </w:rPr>
  </w:style>
  <w:style w:type="paragraph" w:customStyle="1" w:styleId="15">
    <w:name w:val="Абзац списка1"/>
    <w:basedOn w:val="a"/>
    <w:rsid w:val="00CB3FF4"/>
    <w:pPr>
      <w:spacing w:after="0" w:line="240" w:lineRule="auto"/>
      <w:ind w:left="708"/>
    </w:pPr>
    <w:rPr>
      <w:rFonts w:ascii="Times New Roman" w:eastAsia="Times New Roman" w:hAnsi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50C44240E9DFF15EA1FFE9A8EC9234BA3F7550EFAD92FB65D9A3A2CA7EA05jCK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Links>
    <vt:vector size="24" baseType="variant"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consultantplus://offline/ref=84350C44240E9DFF15EA1FFE9A8EC9234BA3F7550EFAD92FB65D9A3A2CA7EA05jCKCH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3</cp:revision>
  <cp:lastPrinted>2024-08-30T11:44:00Z</cp:lastPrinted>
  <dcterms:created xsi:type="dcterms:W3CDTF">2024-08-30T11:38:00Z</dcterms:created>
  <dcterms:modified xsi:type="dcterms:W3CDTF">2024-08-30T11:44:00Z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