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9C" w:rsidRPr="00ED5883" w:rsidRDefault="0043429C">
      <w:pPr>
        <w:jc w:val="center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2"/>
          <w:szCs w:val="22"/>
        </w:rPr>
        <w:t xml:space="preserve">Перечень вопросов в рамках проведения публичных консультаций </w:t>
      </w:r>
    </w:p>
    <w:p w:rsidR="000C3ECC" w:rsidRPr="00ED5883" w:rsidRDefault="0043429C" w:rsidP="000C3ECC">
      <w:pPr>
        <w:autoSpaceDE w:val="0"/>
        <w:jc w:val="center"/>
        <w:rPr>
          <w:rFonts w:ascii="PT Astra Serif" w:hAnsi="PT Astra Serif" w:cs="Arial"/>
          <w:sz w:val="22"/>
          <w:szCs w:val="22"/>
        </w:rPr>
      </w:pPr>
      <w:r w:rsidRPr="00ED5883">
        <w:rPr>
          <w:rFonts w:ascii="PT Astra Serif" w:hAnsi="PT Astra Serif" w:cs="Arial"/>
          <w:sz w:val="22"/>
          <w:szCs w:val="22"/>
        </w:rPr>
        <w:t xml:space="preserve">процедуры оценки регулирующего воздействия </w:t>
      </w:r>
      <w:r w:rsidRPr="00ED5883">
        <w:rPr>
          <w:rFonts w:ascii="PT Astra Serif" w:hAnsi="PT Astra Serif" w:cs="Arial"/>
          <w:bCs/>
          <w:sz w:val="22"/>
          <w:szCs w:val="22"/>
        </w:rPr>
        <w:t xml:space="preserve">проекта постановления администрации муниципального </w:t>
      </w:r>
      <w:r w:rsidR="000F7AF8" w:rsidRPr="00ED5883">
        <w:rPr>
          <w:rFonts w:ascii="PT Astra Serif" w:hAnsi="PT Astra Serif" w:cs="Arial"/>
          <w:bCs/>
          <w:sz w:val="22"/>
          <w:szCs w:val="22"/>
        </w:rPr>
        <w:t>образования Узловский</w:t>
      </w:r>
      <w:r w:rsidRPr="00ED5883">
        <w:rPr>
          <w:rFonts w:ascii="PT Astra Serif" w:hAnsi="PT Astra Serif" w:cs="Arial"/>
          <w:bCs/>
          <w:sz w:val="22"/>
          <w:szCs w:val="22"/>
        </w:rPr>
        <w:t xml:space="preserve"> </w:t>
      </w:r>
      <w:r w:rsidR="009D7908" w:rsidRPr="00ED5883">
        <w:rPr>
          <w:rFonts w:ascii="PT Astra Serif" w:hAnsi="PT Astra Serif" w:cs="Arial"/>
          <w:bCs/>
          <w:sz w:val="22"/>
          <w:szCs w:val="22"/>
        </w:rPr>
        <w:t>район</w:t>
      </w:r>
      <w:r w:rsidR="009D7908" w:rsidRPr="00ED5883">
        <w:rPr>
          <w:rFonts w:ascii="PT Astra Serif" w:hAnsi="PT Astra Serif"/>
        </w:rPr>
        <w:t xml:space="preserve"> </w:t>
      </w:r>
      <w:r w:rsidR="000C3ECC" w:rsidRPr="00ED5883">
        <w:rPr>
          <w:rFonts w:ascii="PT Astra Serif" w:hAnsi="PT Astra Serif" w:cs="Arial"/>
          <w:sz w:val="22"/>
          <w:szCs w:val="22"/>
        </w:rPr>
        <w:t xml:space="preserve">«О размещении нестационарных торговых </w:t>
      </w:r>
    </w:p>
    <w:p w:rsidR="0043429C" w:rsidRPr="00ED5883" w:rsidRDefault="000C3ECC" w:rsidP="000C3ECC">
      <w:pPr>
        <w:autoSpaceDE w:val="0"/>
        <w:jc w:val="center"/>
        <w:rPr>
          <w:rFonts w:ascii="PT Astra Serif" w:hAnsi="PT Astra Serif" w:cs="Arial"/>
          <w:sz w:val="22"/>
          <w:szCs w:val="22"/>
        </w:rPr>
      </w:pPr>
      <w:r w:rsidRPr="00ED5883">
        <w:rPr>
          <w:rFonts w:ascii="PT Astra Serif" w:hAnsi="PT Astra Serif" w:cs="Arial"/>
          <w:sz w:val="22"/>
          <w:szCs w:val="22"/>
        </w:rPr>
        <w:t>объектов на территории муниципального образования Узловский район»</w:t>
      </w:r>
    </w:p>
    <w:p w:rsidR="0043429C" w:rsidRPr="00ED5883" w:rsidRDefault="0043429C">
      <w:pPr>
        <w:jc w:val="center"/>
        <w:rPr>
          <w:rFonts w:ascii="PT Astra Serif" w:hAnsi="PT Astra Serif" w:cs="Arial"/>
          <w:sz w:val="22"/>
          <w:szCs w:val="22"/>
        </w:rPr>
      </w:pPr>
    </w:p>
    <w:p w:rsidR="0043429C" w:rsidRPr="00ED5883" w:rsidRDefault="0043429C">
      <w:pPr>
        <w:ind w:firstLine="540"/>
        <w:jc w:val="both"/>
        <w:rPr>
          <w:rFonts w:ascii="PT Astra Serif" w:hAnsi="PT Astra Serif" w:cs="Arial"/>
          <w:sz w:val="20"/>
          <w:szCs w:val="20"/>
        </w:rPr>
      </w:pPr>
      <w:r w:rsidRPr="00ED5883">
        <w:rPr>
          <w:rFonts w:ascii="PT Astra Serif" w:hAnsi="PT Astra Serif" w:cs="Arial"/>
          <w:sz w:val="20"/>
          <w:szCs w:val="20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ED5883">
          <w:rPr>
            <w:rStyle w:val="a3"/>
            <w:rFonts w:ascii="PT Astra Serif" w:hAnsi="PT Astra Serif" w:cs="Arial"/>
            <w:sz w:val="20"/>
            <w:szCs w:val="20"/>
          </w:rPr>
          <w:t>econom.uzl@tularegion.org</w:t>
        </w:r>
      </w:hyperlink>
      <w:r w:rsidRPr="00ED5883">
        <w:rPr>
          <w:rFonts w:ascii="PT Astra Serif" w:hAnsi="PT Astra Serif" w:cs="Arial"/>
          <w:b/>
          <w:sz w:val="20"/>
          <w:szCs w:val="20"/>
        </w:rPr>
        <w:t xml:space="preserve"> </w:t>
      </w:r>
      <w:r w:rsidRPr="00ED5883">
        <w:rPr>
          <w:rFonts w:ascii="PT Astra Serif" w:hAnsi="PT Astra Serif" w:cs="Arial"/>
          <w:sz w:val="20"/>
          <w:szCs w:val="20"/>
        </w:rPr>
        <w:t xml:space="preserve">не позднее </w:t>
      </w:r>
      <w:r w:rsidR="004D5965">
        <w:rPr>
          <w:rFonts w:ascii="PT Astra Serif" w:hAnsi="PT Astra Serif" w:cs="Arial"/>
          <w:sz w:val="20"/>
          <w:szCs w:val="20"/>
        </w:rPr>
        <w:t>12.09</w:t>
      </w:r>
      <w:r w:rsidR="00ED5883" w:rsidRPr="00ED5883">
        <w:rPr>
          <w:rFonts w:ascii="PT Astra Serif" w:hAnsi="PT Astra Serif" w:cs="Arial"/>
          <w:sz w:val="20"/>
          <w:szCs w:val="20"/>
        </w:rPr>
        <w:t>.2024</w:t>
      </w:r>
      <w:r w:rsidRPr="00ED5883">
        <w:rPr>
          <w:rFonts w:ascii="PT Astra Serif" w:hAnsi="PT Astra Serif" w:cs="Arial"/>
          <w:sz w:val="20"/>
          <w:szCs w:val="20"/>
        </w:rPr>
        <w:t xml:space="preserve"> г.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43429C" w:rsidRPr="00ED5883" w:rsidRDefault="0043429C">
      <w:pPr>
        <w:ind w:firstLine="540"/>
        <w:jc w:val="center"/>
        <w:rPr>
          <w:rFonts w:ascii="PT Astra Serif" w:hAnsi="PT Astra Serif"/>
        </w:rPr>
      </w:pPr>
      <w:r w:rsidRPr="00ED5883">
        <w:rPr>
          <w:rFonts w:ascii="PT Astra Serif" w:hAnsi="PT Astra Serif" w:cs="Arial"/>
          <w:b/>
          <w:sz w:val="20"/>
          <w:szCs w:val="20"/>
        </w:rPr>
        <w:t>Контактная информация</w:t>
      </w:r>
    </w:p>
    <w:p w:rsidR="0043429C" w:rsidRPr="00ED5883" w:rsidRDefault="0043429C">
      <w:pPr>
        <w:jc w:val="both"/>
        <w:rPr>
          <w:rFonts w:ascii="PT Astra Serif" w:hAnsi="PT Astra Serif" w:cs="Arial"/>
          <w:b/>
          <w:sz w:val="20"/>
          <w:szCs w:val="20"/>
        </w:rPr>
      </w:pPr>
    </w:p>
    <w:p w:rsidR="0043429C" w:rsidRPr="00ED5883" w:rsidRDefault="0043429C">
      <w:pPr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Название организации ___________________________________________________________________</w:t>
      </w:r>
    </w:p>
    <w:p w:rsidR="0043429C" w:rsidRPr="00ED5883" w:rsidRDefault="0043429C">
      <w:pPr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Сфера деятельности организации__________________________________________________________</w:t>
      </w:r>
    </w:p>
    <w:p w:rsidR="0043429C" w:rsidRPr="00ED5883" w:rsidRDefault="0043429C">
      <w:pPr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Ф.И.О. контактного лица __________________________________________________________________</w:t>
      </w:r>
    </w:p>
    <w:p w:rsidR="0043429C" w:rsidRPr="00ED5883" w:rsidRDefault="0043429C">
      <w:pPr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Номер контактного телефона ______________________________________________________________</w:t>
      </w:r>
    </w:p>
    <w:p w:rsidR="0043429C" w:rsidRPr="00ED5883" w:rsidRDefault="0043429C">
      <w:pPr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Адрес электронной почты _________________________________________________________________</w:t>
      </w:r>
    </w:p>
    <w:p w:rsidR="0043429C" w:rsidRPr="00ED5883" w:rsidRDefault="0043429C">
      <w:pPr>
        <w:jc w:val="both"/>
        <w:rPr>
          <w:rFonts w:ascii="PT Astra Serif" w:hAnsi="PT Astra Serif" w:cs="Arial"/>
          <w:sz w:val="20"/>
          <w:szCs w:val="20"/>
        </w:rPr>
      </w:pPr>
    </w:p>
    <w:p w:rsidR="0043429C" w:rsidRPr="00ED5883" w:rsidRDefault="0043429C">
      <w:pPr>
        <w:ind w:firstLine="720"/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1. Достигнет ли, на Ваш взгляд, предлагаемое нормативное правовое регулирование тех целей, на которые оно направлено? _______________________________________________________________</w:t>
      </w:r>
    </w:p>
    <w:p w:rsidR="0043429C" w:rsidRPr="00ED5883" w:rsidRDefault="0043429C">
      <w:pPr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ED5883" w:rsidRDefault="0043429C">
      <w:pPr>
        <w:jc w:val="both"/>
        <w:rPr>
          <w:rFonts w:ascii="PT Astra Serif" w:hAnsi="PT Astra Serif" w:cs="Arial"/>
          <w:sz w:val="20"/>
          <w:szCs w:val="20"/>
        </w:rPr>
      </w:pPr>
    </w:p>
    <w:p w:rsidR="0043429C" w:rsidRPr="00ED5883" w:rsidRDefault="0043429C">
      <w:pPr>
        <w:ind w:firstLine="720"/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2. Считаете ли Вы нормы проекта ясными и однозначными для понимания? Считаете ли Вы, что нормы проекта не соответствуют или противоречат иным действующим нормативным правовым актам? Укажите нормы и такие нормативные правовые акты. __________________________________________</w:t>
      </w:r>
    </w:p>
    <w:p w:rsidR="0043429C" w:rsidRPr="00ED5883" w:rsidRDefault="0043429C">
      <w:pPr>
        <w:tabs>
          <w:tab w:val="left" w:pos="9781"/>
        </w:tabs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ED5883" w:rsidRDefault="0043429C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43429C" w:rsidRPr="00ED5883" w:rsidRDefault="0043429C">
      <w:pPr>
        <w:ind w:firstLine="720"/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3. 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 ___________________________________________</w:t>
      </w:r>
    </w:p>
    <w:p w:rsidR="0043429C" w:rsidRPr="00ED5883" w:rsidRDefault="0043429C">
      <w:pPr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ED5883" w:rsidRDefault="0043429C">
      <w:pPr>
        <w:jc w:val="both"/>
        <w:rPr>
          <w:rFonts w:ascii="PT Astra Serif" w:hAnsi="PT Astra Serif" w:cs="Arial"/>
          <w:sz w:val="20"/>
          <w:szCs w:val="20"/>
        </w:rPr>
      </w:pPr>
    </w:p>
    <w:p w:rsidR="0043429C" w:rsidRPr="00ED5883" w:rsidRDefault="0043429C">
      <w:pPr>
        <w:ind w:firstLine="720"/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4.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</w:t>
      </w:r>
      <w:bookmarkStart w:id="0" w:name="_GoBack"/>
      <w:bookmarkEnd w:id="0"/>
      <w:r w:rsidRPr="00ED5883">
        <w:rPr>
          <w:rFonts w:ascii="PT Astra Serif" w:hAnsi="PT Astra Serif" w:cs="Arial"/>
          <w:sz w:val="20"/>
          <w:szCs w:val="20"/>
        </w:rPr>
        <w:t>ли да, то как? Приведите, по возможности, количественные оценки ___________________________________________</w:t>
      </w:r>
    </w:p>
    <w:p w:rsidR="0043429C" w:rsidRPr="00ED5883" w:rsidRDefault="0043429C">
      <w:pPr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ED5883" w:rsidRDefault="0043429C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43429C" w:rsidRPr="00ED5883" w:rsidRDefault="0043429C">
      <w:pPr>
        <w:ind w:firstLine="720"/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5. 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43429C" w:rsidRPr="00ED5883" w:rsidRDefault="0043429C">
      <w:pPr>
        <w:ind w:firstLine="720"/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43429C" w:rsidRPr="00ED5883" w:rsidRDefault="0043429C">
      <w:pPr>
        <w:ind w:firstLine="720"/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43429C" w:rsidRPr="00ED5883" w:rsidRDefault="0043429C">
      <w:pPr>
        <w:ind w:firstLine="720"/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43429C" w:rsidRPr="00ED5883" w:rsidRDefault="0043429C">
      <w:pPr>
        <w:ind w:firstLine="720"/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 ___________________________________</w:t>
      </w:r>
    </w:p>
    <w:p w:rsidR="0043429C" w:rsidRPr="00ED5883" w:rsidRDefault="0043429C">
      <w:pPr>
        <w:spacing w:after="240"/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ED5883" w:rsidRDefault="0043429C">
      <w:pPr>
        <w:ind w:firstLine="720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6.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________________________________________________________________________________________ ________________________________________________________________________________________</w:t>
      </w:r>
    </w:p>
    <w:p w:rsidR="0043429C" w:rsidRPr="00ED5883" w:rsidRDefault="0043429C">
      <w:pPr>
        <w:ind w:firstLine="720"/>
        <w:rPr>
          <w:rFonts w:ascii="PT Astra Serif" w:hAnsi="PT Astra Serif" w:cs="Arial"/>
          <w:sz w:val="20"/>
          <w:szCs w:val="20"/>
        </w:rPr>
      </w:pPr>
    </w:p>
    <w:p w:rsidR="0043429C" w:rsidRPr="00ED5883" w:rsidRDefault="0043429C">
      <w:pPr>
        <w:autoSpaceDE w:val="0"/>
        <w:ind w:firstLine="720"/>
        <w:jc w:val="both"/>
        <w:rPr>
          <w:rFonts w:ascii="PT Astra Serif" w:hAnsi="PT Astra Serif"/>
        </w:rPr>
      </w:pPr>
      <w:r w:rsidRPr="00ED5883">
        <w:rPr>
          <w:rFonts w:ascii="PT Astra Serif" w:hAnsi="PT Astra Serif" w:cs="Arial"/>
          <w:sz w:val="20"/>
          <w:szCs w:val="20"/>
        </w:rPr>
        <w:t>7. Иные  предложения и замечания, которые, по Вашему мнению, целесообразно учесть в рамках оценки регулирующего воздействия __________________________________________ ________________________________________________________________________________________</w:t>
      </w:r>
    </w:p>
    <w:sectPr w:rsidR="0043429C" w:rsidRPr="00ED5883" w:rsidSect="00BD28CA">
      <w:pgSz w:w="11906" w:h="16838"/>
      <w:pgMar w:top="426" w:right="567" w:bottom="142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E9"/>
    <w:rsid w:val="000A6C6A"/>
    <w:rsid w:val="000C3ECC"/>
    <w:rsid w:val="000F7AF8"/>
    <w:rsid w:val="001769E9"/>
    <w:rsid w:val="00190CC1"/>
    <w:rsid w:val="0043429C"/>
    <w:rsid w:val="004D5965"/>
    <w:rsid w:val="00570561"/>
    <w:rsid w:val="007F1DB6"/>
    <w:rsid w:val="008D1F30"/>
    <w:rsid w:val="009D7908"/>
    <w:rsid w:val="00A432BE"/>
    <w:rsid w:val="00BD28CA"/>
    <w:rsid w:val="00D227C9"/>
    <w:rsid w:val="00ED5883"/>
    <w:rsid w:val="00EF264C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F2ED772-0A3B-4371-9766-C686308A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 Знак Знак Знак"/>
    <w:basedOn w:val="a"/>
    <w:pPr>
      <w:widowControl w:val="0"/>
      <w:autoSpaceDE w:val="0"/>
      <w:spacing w:line="240" w:lineRule="exact"/>
      <w:ind w:right="28" w:firstLine="709"/>
      <w:jc w:val="both"/>
      <w:textAlignment w:val="baseline"/>
    </w:pPr>
    <w:rPr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Шапка(паспорт) документа"/>
    <w:basedOn w:val="a8"/>
    <w:qFormat/>
    <w:rsid w:val="007F1DB6"/>
    <w:pPr>
      <w:suppressLineNumbers w:val="0"/>
      <w:suppressAutoHyphens w:val="0"/>
      <w:spacing w:before="0" w:after="0"/>
      <w:jc w:val="center"/>
    </w:pPr>
    <w:rPr>
      <w:rFonts w:ascii="Arial" w:hAnsi="Arial" w:cs="Arial"/>
      <w:b/>
      <w:i w:val="0"/>
      <w:i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вопросов в рамках проведения публичных обсуждений</vt:lpstr>
    </vt:vector>
  </TitlesOfParts>
  <Company/>
  <LinksUpToDate>false</LinksUpToDate>
  <CharactersWithSpaces>4438</CharactersWithSpaces>
  <SharedDoc>false</SharedDoc>
  <HLinks>
    <vt:vector size="6" baseType="variant"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 в рамках проведения публичных обсуждений</dc:title>
  <dc:subject/>
  <dc:creator>ShveinfortNA</dc:creator>
  <cp:keywords/>
  <cp:lastModifiedBy>Полина А. Ходакова</cp:lastModifiedBy>
  <cp:revision>2</cp:revision>
  <cp:lastPrinted>2024-08-30T11:39:00Z</cp:lastPrinted>
  <dcterms:created xsi:type="dcterms:W3CDTF">2024-08-30T11:39:00Z</dcterms:created>
  <dcterms:modified xsi:type="dcterms:W3CDTF">2024-08-30T11:39:00Z</dcterms:modified>
</cp:coreProperties>
</file>