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1E" w:rsidRPr="00F12DD7" w:rsidRDefault="00260A1E">
      <w:pPr>
        <w:pStyle w:val="ConsPlusNonformat"/>
        <w:jc w:val="right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4"/>
          <w:szCs w:val="24"/>
        </w:rPr>
        <w:t>«УТВЕРЖДАЮ»:</w:t>
      </w:r>
    </w:p>
    <w:p w:rsidR="00260A1E" w:rsidRPr="00F12DD7" w:rsidRDefault="00260A1E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260A1E" w:rsidRPr="00F12DD7" w:rsidRDefault="00260A1E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F12DD7">
        <w:rPr>
          <w:rFonts w:ascii="PT Astra Serif" w:hAnsi="PT Astra Serif" w:cs="Arial"/>
          <w:sz w:val="24"/>
          <w:szCs w:val="24"/>
        </w:rPr>
        <w:t>Глава администрации</w:t>
      </w:r>
    </w:p>
    <w:p w:rsidR="00260A1E" w:rsidRPr="00F12DD7" w:rsidRDefault="00260A1E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F12DD7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260A1E" w:rsidRPr="00F12DD7" w:rsidRDefault="00260A1E">
      <w:pPr>
        <w:pStyle w:val="ConsPlusNonformat"/>
        <w:jc w:val="right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4"/>
          <w:szCs w:val="24"/>
        </w:rPr>
        <w:t xml:space="preserve"> Узловский район</w:t>
      </w:r>
    </w:p>
    <w:p w:rsidR="00260A1E" w:rsidRPr="00F12DD7" w:rsidRDefault="00260A1E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260A1E" w:rsidRPr="00F12DD7" w:rsidRDefault="00260A1E">
      <w:pPr>
        <w:pStyle w:val="ConsPlusNonformat"/>
        <w:jc w:val="right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4"/>
          <w:szCs w:val="24"/>
        </w:rPr>
        <w:t xml:space="preserve">_________________/ </w:t>
      </w:r>
      <w:r w:rsidRPr="00F12DD7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260A1E" w:rsidRPr="00F12DD7" w:rsidRDefault="00596376">
      <w:pPr>
        <w:pStyle w:val="ConsPlusNonformat"/>
        <w:jc w:val="both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2"/>
          <w:szCs w:val="22"/>
        </w:rPr>
        <w:t xml:space="preserve">                                                                                                            </w:t>
      </w:r>
      <w:r w:rsidR="00260A1E" w:rsidRPr="00F12DD7">
        <w:rPr>
          <w:rFonts w:ascii="PT Astra Serif" w:hAnsi="PT Astra Serif" w:cs="Arial"/>
          <w:sz w:val="22"/>
          <w:szCs w:val="22"/>
        </w:rPr>
        <w:t>(подпись)                 (ФИО)</w:t>
      </w:r>
    </w:p>
    <w:p w:rsidR="00260A1E" w:rsidRPr="00F12DD7" w:rsidRDefault="00260A1E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260A1E" w:rsidRPr="00F12DD7" w:rsidRDefault="00F12DD7">
      <w:pPr>
        <w:pStyle w:val="ConsPlusNonformat"/>
        <w:jc w:val="right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4"/>
          <w:szCs w:val="24"/>
        </w:rPr>
        <w:t>«_____» _____________ 2024</w:t>
      </w:r>
      <w:r w:rsidR="00260A1E" w:rsidRPr="00F12DD7">
        <w:rPr>
          <w:rFonts w:ascii="PT Astra Serif" w:hAnsi="PT Astra Serif" w:cs="Arial"/>
          <w:sz w:val="24"/>
          <w:szCs w:val="24"/>
        </w:rPr>
        <w:t xml:space="preserve"> года</w:t>
      </w:r>
    </w:p>
    <w:p w:rsidR="00260A1E" w:rsidRPr="00F12DD7" w:rsidRDefault="00260A1E">
      <w:pPr>
        <w:jc w:val="right"/>
        <w:rPr>
          <w:rFonts w:ascii="PT Astra Serif" w:hAnsi="PT Astra Serif" w:cs="Arial"/>
        </w:rPr>
      </w:pPr>
    </w:p>
    <w:p w:rsidR="00260A1E" w:rsidRPr="00F12DD7" w:rsidRDefault="00260A1E">
      <w:pPr>
        <w:jc w:val="right"/>
        <w:rPr>
          <w:rFonts w:ascii="PT Astra Serif" w:hAnsi="PT Astra Serif" w:cs="Arial"/>
        </w:rPr>
      </w:pPr>
    </w:p>
    <w:p w:rsidR="00260A1E" w:rsidRPr="00F12DD7" w:rsidRDefault="00260A1E">
      <w:pPr>
        <w:jc w:val="right"/>
        <w:rPr>
          <w:rFonts w:ascii="PT Astra Serif" w:hAnsi="PT Astra Serif" w:cs="Arial"/>
        </w:rPr>
      </w:pPr>
    </w:p>
    <w:p w:rsidR="00260A1E" w:rsidRPr="00F12DD7" w:rsidRDefault="00260A1E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260A1E" w:rsidRPr="00F12DD7" w:rsidRDefault="00260A1E">
      <w:pPr>
        <w:pStyle w:val="ConsPlusNonformat"/>
        <w:jc w:val="center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4"/>
          <w:szCs w:val="24"/>
        </w:rPr>
        <w:t>ЗАКЛЮЧЕНИЕ</w:t>
      </w:r>
    </w:p>
    <w:p w:rsidR="00260A1E" w:rsidRPr="00F12DD7" w:rsidRDefault="00260A1E">
      <w:pPr>
        <w:pStyle w:val="ConsPlusNonformat"/>
        <w:jc w:val="center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4"/>
          <w:szCs w:val="24"/>
        </w:rPr>
        <w:t>об оценке регулирующего воздействия проекта муниципального</w:t>
      </w:r>
    </w:p>
    <w:p w:rsidR="00260A1E" w:rsidRPr="00F12DD7" w:rsidRDefault="00260A1E">
      <w:pPr>
        <w:pStyle w:val="ConsPlusNonformat"/>
        <w:jc w:val="center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4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260A1E" w:rsidRPr="00F12DD7" w:rsidRDefault="00260A1E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</w:p>
    <w:p w:rsidR="00AF2EF7" w:rsidRPr="00AF2EF7" w:rsidRDefault="00260A1E" w:rsidP="00AF2EF7">
      <w:pPr>
        <w:autoSpaceDE w:val="0"/>
        <w:ind w:firstLine="709"/>
        <w:jc w:val="both"/>
        <w:rPr>
          <w:rFonts w:ascii="PT Astra Serif" w:hAnsi="PT Astra Serif"/>
          <w:color w:val="auto"/>
          <w:sz w:val="24"/>
          <w:szCs w:val="24"/>
          <w:shd w:val="clear" w:color="auto" w:fill="FFFFFF"/>
        </w:rPr>
      </w:pPr>
      <w:r w:rsidRPr="00AF2EF7">
        <w:rPr>
          <w:rFonts w:ascii="PT Astra Serif" w:hAnsi="PT Astra Serif" w:cs="Arial"/>
          <w:sz w:val="24"/>
          <w:szCs w:val="24"/>
        </w:rPr>
        <w:t>Проект</w:t>
      </w:r>
      <w:r w:rsidRPr="00AF2EF7">
        <w:rPr>
          <w:rFonts w:ascii="PT Astra Serif" w:hAnsi="PT Astra Serif" w:cs="Arial"/>
          <w:bCs/>
          <w:sz w:val="24"/>
          <w:szCs w:val="24"/>
        </w:rPr>
        <w:t xml:space="preserve"> постановления администрации муниципального образования Узловский район </w:t>
      </w:r>
      <w:r w:rsidRPr="00AF2EF7">
        <w:rPr>
          <w:rFonts w:ascii="PT Astra Serif" w:hAnsi="PT Astra Serif" w:cs="Arial"/>
          <w:bCs/>
          <w:color w:val="000000"/>
          <w:sz w:val="24"/>
          <w:szCs w:val="24"/>
        </w:rPr>
        <w:t>«</w:t>
      </w:r>
      <w:r w:rsidR="003D0B2D">
        <w:rPr>
          <w:rFonts w:ascii="PT Astra Serif" w:hAnsi="PT Astra Serif" w:cs="Arial"/>
          <w:bCs/>
          <w:sz w:val="24"/>
          <w:szCs w:val="24"/>
        </w:rPr>
        <w:t xml:space="preserve">Об утверждении </w:t>
      </w:r>
      <w:r w:rsidR="00596376" w:rsidRPr="00AF2EF7">
        <w:rPr>
          <w:rFonts w:ascii="PT Astra Serif" w:hAnsi="PT Astra Serif" w:cs="Arial"/>
          <w:bCs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AF2EF7" w:rsidRPr="00AF2EF7">
        <w:rPr>
          <w:rStyle w:val="12"/>
          <w:rFonts w:ascii="PT Astra Serif" w:hAnsi="PT Astra Serif"/>
          <w:color w:val="auto"/>
          <w:sz w:val="24"/>
          <w:szCs w:val="24"/>
        </w:rPr>
        <w:t>«</w:t>
      </w:r>
      <w:r w:rsidR="003D0B2D">
        <w:rPr>
          <w:rStyle w:val="12"/>
          <w:rFonts w:ascii="PT Astra Serif" w:hAnsi="PT Astra Serif"/>
          <w:color w:val="auto"/>
          <w:sz w:val="24"/>
          <w:szCs w:val="24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AF2EF7" w:rsidRPr="00AF2EF7">
        <w:rPr>
          <w:rStyle w:val="12"/>
          <w:rFonts w:ascii="PT Astra Serif" w:hAnsi="PT Astra Serif"/>
          <w:color w:val="auto"/>
          <w:sz w:val="24"/>
          <w:szCs w:val="24"/>
        </w:rPr>
        <w:t>»</w:t>
      </w:r>
    </w:p>
    <w:p w:rsidR="00AF2EF7" w:rsidRPr="00BA14C3" w:rsidRDefault="00AF2EF7" w:rsidP="00AF2EF7">
      <w:pPr>
        <w:pStyle w:val="a6"/>
        <w:tabs>
          <w:tab w:val="left" w:pos="9102"/>
        </w:tabs>
        <w:ind w:right="20"/>
        <w:rPr>
          <w:rFonts w:ascii="PT Astra Serif" w:hAnsi="PT Astra Serif"/>
          <w:b w:val="0"/>
          <w:color w:val="auto"/>
          <w:szCs w:val="28"/>
          <w:shd w:val="clear" w:color="auto" w:fill="FFFFFF"/>
        </w:rPr>
      </w:pPr>
    </w:p>
    <w:p w:rsidR="00260A1E" w:rsidRPr="00F12DD7" w:rsidRDefault="00260A1E" w:rsidP="00AF2EF7">
      <w:pPr>
        <w:ind w:firstLine="709"/>
        <w:jc w:val="both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260A1E" w:rsidRPr="00F12DD7" w:rsidRDefault="00260A1E">
      <w:pPr>
        <w:pStyle w:val="ConsPlusNonformat"/>
        <w:jc w:val="center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2"/>
          <w:szCs w:val="22"/>
        </w:rPr>
        <w:t>(наименование проекта муниципального нормативного правового акта)</w:t>
      </w:r>
    </w:p>
    <w:p w:rsidR="00260A1E" w:rsidRPr="00F12DD7" w:rsidRDefault="00260A1E">
      <w:pPr>
        <w:pStyle w:val="ConsPlusNonformat"/>
        <w:jc w:val="both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4"/>
          <w:szCs w:val="24"/>
        </w:rPr>
        <w:t xml:space="preserve">подготовлен комитетом по </w:t>
      </w:r>
      <w:r w:rsidR="003D0B2D">
        <w:rPr>
          <w:rFonts w:ascii="PT Astra Serif" w:hAnsi="PT Astra Serif" w:cs="Arial"/>
          <w:sz w:val="24"/>
          <w:szCs w:val="24"/>
        </w:rPr>
        <w:t xml:space="preserve">строительству и архитектуре администрации муниципального образования </w:t>
      </w:r>
      <w:proofErr w:type="spellStart"/>
      <w:r w:rsidR="003D0B2D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3D0B2D">
        <w:rPr>
          <w:rFonts w:ascii="PT Astra Serif" w:hAnsi="PT Astra Serif" w:cs="Arial"/>
          <w:sz w:val="24"/>
          <w:szCs w:val="24"/>
        </w:rPr>
        <w:t xml:space="preserve"> район</w:t>
      </w:r>
      <w:r w:rsidRPr="00F12DD7">
        <w:rPr>
          <w:rFonts w:ascii="PT Astra Serif" w:hAnsi="PT Astra Serif" w:cs="Arial"/>
          <w:sz w:val="24"/>
          <w:szCs w:val="24"/>
        </w:rPr>
        <w:t>.</w:t>
      </w:r>
    </w:p>
    <w:p w:rsidR="00260A1E" w:rsidRPr="00F12DD7" w:rsidRDefault="00260A1E">
      <w:pPr>
        <w:pStyle w:val="ConsPlusNonformat"/>
        <w:jc w:val="both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260A1E" w:rsidRPr="00F12DD7" w:rsidRDefault="00260A1E">
      <w:pPr>
        <w:pStyle w:val="ConsPlusNonformat"/>
        <w:spacing w:after="240"/>
        <w:jc w:val="center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2"/>
          <w:szCs w:val="22"/>
        </w:rPr>
        <w:t>(орган-разработчик проекта муниципального нормативного правового акта)</w:t>
      </w:r>
    </w:p>
    <w:p w:rsidR="00260A1E" w:rsidRPr="00F12DD7" w:rsidRDefault="00260A1E">
      <w:pPr>
        <w:pStyle w:val="ConsPlusNonformat"/>
        <w:spacing w:after="24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F12DD7">
        <w:rPr>
          <w:rFonts w:ascii="PT Astra Serif" w:hAnsi="PT Astra Serif" w:cs="Arial"/>
          <w:sz w:val="24"/>
          <w:szCs w:val="24"/>
        </w:rPr>
        <w:t>С целью сбора сведений о положениях проекта НПА, необоснованно затрудняющих ведение предпринимательской и инвестиционной деятельности,</w:t>
      </w:r>
      <w:r w:rsidRPr="00F12DD7">
        <w:rPr>
          <w:rFonts w:ascii="PT Astra Serif" w:hAnsi="PT Astra Serif" w:cs="Times New Roman"/>
          <w:sz w:val="28"/>
          <w:szCs w:val="28"/>
        </w:rPr>
        <w:t xml:space="preserve"> р</w:t>
      </w:r>
      <w:r w:rsidRPr="00F12DD7">
        <w:rPr>
          <w:rFonts w:ascii="PT Astra Serif" w:hAnsi="PT Astra Serif" w:cs="Arial"/>
          <w:sz w:val="24"/>
          <w:szCs w:val="24"/>
        </w:rPr>
        <w:t>азработчиком проведены публичные консультации в от</w:t>
      </w:r>
      <w:r w:rsidR="00F12DD7" w:rsidRPr="00F12DD7">
        <w:rPr>
          <w:rFonts w:ascii="PT Astra Serif" w:hAnsi="PT Astra Serif" w:cs="Arial"/>
          <w:sz w:val="24"/>
          <w:szCs w:val="24"/>
        </w:rPr>
        <w:t>ношении проекта НПА в сроки</w:t>
      </w:r>
      <w:r w:rsidR="00AF2EF7">
        <w:rPr>
          <w:rFonts w:ascii="PT Astra Serif" w:hAnsi="PT Astra Serif" w:cs="Arial"/>
          <w:sz w:val="24"/>
          <w:szCs w:val="24"/>
        </w:rPr>
        <w:t xml:space="preserve"> с </w:t>
      </w:r>
      <w:r w:rsidR="003D0B2D">
        <w:rPr>
          <w:rFonts w:ascii="PT Astra Serif" w:hAnsi="PT Astra Serif" w:cs="Arial"/>
          <w:sz w:val="24"/>
          <w:szCs w:val="24"/>
        </w:rPr>
        <w:t>09 декабря 2024 года по 22</w:t>
      </w:r>
      <w:r w:rsidR="00F12DD7" w:rsidRPr="00F12DD7">
        <w:rPr>
          <w:rFonts w:ascii="PT Astra Serif" w:hAnsi="PT Astra Serif" w:cs="Arial"/>
          <w:sz w:val="24"/>
          <w:szCs w:val="24"/>
        </w:rPr>
        <w:t xml:space="preserve"> </w:t>
      </w:r>
      <w:r w:rsidR="003D0B2D">
        <w:rPr>
          <w:rFonts w:ascii="PT Astra Serif" w:hAnsi="PT Astra Serif" w:cs="Arial"/>
          <w:sz w:val="24"/>
          <w:szCs w:val="24"/>
        </w:rPr>
        <w:t>декабря</w:t>
      </w:r>
      <w:r w:rsidR="00F12DD7" w:rsidRPr="00F12DD7">
        <w:rPr>
          <w:rFonts w:ascii="PT Astra Serif" w:hAnsi="PT Astra Serif" w:cs="Arial"/>
          <w:sz w:val="24"/>
          <w:szCs w:val="24"/>
        </w:rPr>
        <w:t xml:space="preserve"> 2024 года</w:t>
      </w:r>
      <w:r w:rsidRPr="00F12DD7">
        <w:rPr>
          <w:rFonts w:ascii="PT Astra Serif" w:hAnsi="PT Astra Serif" w:cs="Arial"/>
          <w:sz w:val="24"/>
          <w:szCs w:val="24"/>
        </w:rPr>
        <w:t xml:space="preserve">, уведомление о проведении которых размещено на официальном сайте муниципального образования </w:t>
      </w:r>
      <w:proofErr w:type="spellStart"/>
      <w:r w:rsidRPr="00F12DD7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F12DD7">
        <w:rPr>
          <w:rFonts w:ascii="PT Astra Serif" w:hAnsi="PT Astra Serif" w:cs="Arial"/>
          <w:sz w:val="24"/>
          <w:szCs w:val="24"/>
        </w:rPr>
        <w:t xml:space="preserve"> район по адресу:</w:t>
      </w:r>
    </w:p>
    <w:p w:rsidR="00F12DD7" w:rsidRPr="00F12DD7" w:rsidRDefault="003D0B2D" w:rsidP="00F12DD7">
      <w:pPr>
        <w:pStyle w:val="ConsPlusNonformat"/>
        <w:spacing w:after="240"/>
        <w:ind w:firstLine="709"/>
        <w:jc w:val="center"/>
        <w:rPr>
          <w:rFonts w:ascii="PT Astra Serif" w:hAnsi="PT Astra Serif"/>
        </w:rPr>
      </w:pPr>
      <w:hyperlink r:id="rId5" w:history="1">
        <w:r w:rsidR="00F12DD7" w:rsidRPr="00F12DD7">
          <w:rPr>
            <w:rStyle w:val="a3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</w:p>
    <w:p w:rsidR="008F1D01" w:rsidRPr="008F1D01" w:rsidRDefault="00260A1E" w:rsidP="008F1D01">
      <w:pPr>
        <w:jc w:val="both"/>
        <w:rPr>
          <w:rFonts w:ascii="PT Astra Serif" w:eastAsia="Calibri" w:hAnsi="PT Astra Serif" w:cs="Arial"/>
          <w:color w:val="auto"/>
          <w:kern w:val="0"/>
          <w:sz w:val="26"/>
          <w:szCs w:val="26"/>
          <w:lang w:eastAsia="en-US"/>
        </w:rPr>
      </w:pPr>
      <w:r w:rsidRPr="00F12DD7">
        <w:rPr>
          <w:rFonts w:ascii="PT Astra Serif" w:hAnsi="PT Astra Serif" w:cs="Arial"/>
          <w:sz w:val="24"/>
          <w:szCs w:val="24"/>
        </w:rPr>
        <w:t xml:space="preserve">          Описание проблемы, на решение которой направлено предлагаемое правовое регулирование:</w:t>
      </w:r>
      <w:r w:rsidRPr="008F1D01">
        <w:rPr>
          <w:rFonts w:ascii="PT Astra Serif" w:hAnsi="PT Astra Serif" w:cs="Arial"/>
          <w:sz w:val="24"/>
          <w:szCs w:val="24"/>
        </w:rPr>
        <w:t xml:space="preserve"> </w:t>
      </w:r>
      <w:r w:rsidR="008F1D01" w:rsidRPr="008F1D01">
        <w:rPr>
          <w:rFonts w:ascii="PT Astra Serif" w:eastAsia="Calibri" w:hAnsi="PT Astra Serif" w:cs="Arial"/>
          <w:color w:val="auto"/>
          <w:kern w:val="0"/>
          <w:sz w:val="24"/>
          <w:szCs w:val="24"/>
          <w:lang w:eastAsia="en-US"/>
        </w:rPr>
        <w:t>Административный регламент предоставления муниципальной услуги "</w:t>
      </w:r>
      <w:r w:rsidR="003D0B2D">
        <w:rPr>
          <w:rFonts w:ascii="PT Astra Serif" w:eastAsia="Calibri" w:hAnsi="PT Astra Serif" w:cs="Arial"/>
          <w:color w:val="auto"/>
          <w:kern w:val="0"/>
          <w:sz w:val="24"/>
          <w:szCs w:val="24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8F1D01" w:rsidRPr="008F1D01">
        <w:rPr>
          <w:rFonts w:ascii="PT Astra Serif" w:eastAsia="Calibri" w:hAnsi="PT Astra Serif" w:cs="Arial"/>
          <w:color w:val="auto"/>
          <w:kern w:val="0"/>
          <w:sz w:val="24"/>
          <w:szCs w:val="24"/>
          <w:lang w:eastAsia="en-US"/>
        </w:rPr>
        <w:t xml:space="preserve">" (далее - Регламент) определяет стандарт предоставления муниципальной услуги  </w:t>
      </w:r>
      <w:r w:rsidR="003D0B2D">
        <w:rPr>
          <w:rFonts w:ascii="PT Astra Serif" w:eastAsia="Calibri" w:hAnsi="PT Astra Serif" w:cs="Arial"/>
          <w:color w:val="auto"/>
          <w:kern w:val="0"/>
          <w:sz w:val="24"/>
          <w:szCs w:val="24"/>
          <w:lang w:eastAsia="en-US"/>
        </w:rPr>
        <w:t>по предоставлению сведений, документов  и материалов, содержащихся в государственных информационных системах обеспечения градостроительной деятельности».</w:t>
      </w:r>
    </w:p>
    <w:p w:rsidR="00260A1E" w:rsidRPr="00AF2EF7" w:rsidRDefault="00260A1E" w:rsidP="008F1D01">
      <w:pPr>
        <w:ind w:firstLine="709"/>
        <w:jc w:val="both"/>
        <w:rPr>
          <w:rFonts w:ascii="PT Astra Serif" w:eastAsia="Calibri" w:hAnsi="PT Astra Serif" w:cs="Arial"/>
          <w:color w:val="auto"/>
          <w:kern w:val="0"/>
          <w:sz w:val="24"/>
          <w:szCs w:val="24"/>
          <w:lang w:eastAsia="en-US"/>
        </w:rPr>
      </w:pPr>
      <w:r w:rsidRPr="00F12DD7">
        <w:rPr>
          <w:rFonts w:ascii="PT Astra Serif" w:hAnsi="PT Astra Serif" w:cs="Arial"/>
          <w:sz w:val="24"/>
          <w:szCs w:val="24"/>
        </w:rPr>
        <w:t>По результатам проведенных публичных консультаций</w:t>
      </w:r>
      <w:r w:rsidR="00596376" w:rsidRPr="00F12DD7">
        <w:rPr>
          <w:rFonts w:ascii="PT Astra Serif" w:hAnsi="PT Astra Serif" w:cs="Arial"/>
          <w:sz w:val="24"/>
          <w:szCs w:val="24"/>
        </w:rPr>
        <w:t xml:space="preserve"> </w:t>
      </w:r>
      <w:r w:rsidRPr="00F12DD7">
        <w:rPr>
          <w:rFonts w:ascii="PT Astra Serif" w:hAnsi="PT Astra Serif" w:cs="Arial"/>
          <w:sz w:val="24"/>
          <w:szCs w:val="24"/>
        </w:rPr>
        <w:t>предл</w:t>
      </w:r>
      <w:r w:rsidR="00AF2EF7">
        <w:rPr>
          <w:rFonts w:ascii="PT Astra Serif" w:hAnsi="PT Astra Serif" w:cs="Arial"/>
          <w:sz w:val="24"/>
          <w:szCs w:val="24"/>
        </w:rPr>
        <w:t>ожения и замечания не поступали.</w:t>
      </w:r>
    </w:p>
    <w:p w:rsidR="00260A1E" w:rsidRPr="00F12DD7" w:rsidRDefault="00260A1E" w:rsidP="00260A1E">
      <w:pPr>
        <w:jc w:val="both"/>
        <w:rPr>
          <w:rFonts w:ascii="PT Astra Serif" w:hAnsi="PT Astra Serif" w:cs="Arial"/>
          <w:sz w:val="24"/>
          <w:szCs w:val="24"/>
        </w:rPr>
      </w:pPr>
    </w:p>
    <w:p w:rsidR="00260A1E" w:rsidRPr="00F12DD7" w:rsidRDefault="00260A1E" w:rsidP="00260A1E">
      <w:pPr>
        <w:pStyle w:val="ConsPlusNonformat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F12DD7">
        <w:rPr>
          <w:rFonts w:ascii="PT Astra Serif" w:hAnsi="PT Astra Serif" w:cs="Arial"/>
          <w:sz w:val="24"/>
          <w:szCs w:val="24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260A1E" w:rsidRPr="00F12DD7" w:rsidRDefault="00260A1E" w:rsidP="00260A1E">
      <w:pPr>
        <w:pStyle w:val="ConsPlusNonformat"/>
        <w:ind w:firstLine="709"/>
        <w:jc w:val="both"/>
        <w:rPr>
          <w:rFonts w:ascii="PT Astra Serif" w:hAnsi="PT Astra Serif"/>
        </w:rPr>
      </w:pPr>
    </w:p>
    <w:p w:rsidR="00260A1E" w:rsidRPr="00F12DD7" w:rsidRDefault="00260A1E" w:rsidP="00260A1E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</w:rPr>
      </w:pPr>
      <w:r w:rsidRPr="00F12DD7">
        <w:rPr>
          <w:rFonts w:ascii="PT Astra Serif" w:hAnsi="PT Astra Serif" w:cs="Arial"/>
          <w:sz w:val="24"/>
          <w:szCs w:val="24"/>
        </w:rPr>
        <w:t>1.  Порядок проведения ОРВ органом-разработчиком соблюден.</w:t>
      </w:r>
    </w:p>
    <w:p w:rsidR="00260A1E" w:rsidRPr="00F12DD7" w:rsidRDefault="00260A1E" w:rsidP="00260A1E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F12DD7">
        <w:rPr>
          <w:rFonts w:ascii="PT Astra Serif" w:hAnsi="PT Astra Serif" w:cs="Arial"/>
          <w:sz w:val="24"/>
          <w:szCs w:val="24"/>
        </w:rPr>
        <w:t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Узловский район отсутствуют.</w:t>
      </w:r>
    </w:p>
    <w:p w:rsidR="00260A1E" w:rsidRPr="00F12DD7" w:rsidRDefault="00260A1E" w:rsidP="00260A1E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</w:p>
    <w:p w:rsidR="00260A1E" w:rsidRPr="00F12DD7" w:rsidRDefault="00260A1E" w:rsidP="00260A1E">
      <w:pPr>
        <w:jc w:val="right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260A1E" w:rsidRPr="00F12DD7" w:rsidTr="00260A1E">
        <w:tc>
          <w:tcPr>
            <w:tcW w:w="4415" w:type="dxa"/>
            <w:shd w:val="clear" w:color="auto" w:fill="auto"/>
          </w:tcPr>
          <w:p w:rsidR="00260A1E" w:rsidRPr="00F12DD7" w:rsidRDefault="00260A1E" w:rsidP="00260A1E">
            <w:pPr>
              <w:jc w:val="both"/>
              <w:rPr>
                <w:rFonts w:ascii="PT Astra Serif" w:hAnsi="PT Astra Serif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>Руководитель</w:t>
            </w: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>уполномоченного органа,</w:t>
            </w:r>
          </w:p>
          <w:p w:rsidR="00260A1E" w:rsidRPr="00F12DD7" w:rsidRDefault="00260A1E" w:rsidP="00260A1E">
            <w:pPr>
              <w:jc w:val="both"/>
              <w:rPr>
                <w:rFonts w:ascii="PT Astra Serif" w:hAnsi="PT Astra Serif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 xml:space="preserve">экономического развития </w:t>
            </w: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 xml:space="preserve">и предпринимательства  </w:t>
            </w: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260A1E" w:rsidRPr="00F12DD7" w:rsidRDefault="00260A1E" w:rsidP="00260A1E">
            <w:pPr>
              <w:jc w:val="both"/>
              <w:rPr>
                <w:rFonts w:ascii="PT Astra Serif" w:hAnsi="PT Astra Serif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260A1E" w:rsidRPr="00F12DD7" w:rsidRDefault="00260A1E" w:rsidP="00260A1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724" w:type="dxa"/>
            <w:shd w:val="clear" w:color="auto" w:fill="auto"/>
          </w:tcPr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 xml:space="preserve">             И.В. Митасова</w:t>
            </w:r>
          </w:p>
          <w:p w:rsidR="00260A1E" w:rsidRPr="00F12DD7" w:rsidRDefault="00260A1E" w:rsidP="00260A1E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260A1E" w:rsidRPr="00F12DD7" w:rsidRDefault="00260A1E" w:rsidP="00260A1E">
      <w:pPr>
        <w:jc w:val="both"/>
        <w:rPr>
          <w:rFonts w:ascii="PT Astra Serif" w:eastAsia="Arial" w:hAnsi="PT Astra Serif" w:cs="Arial"/>
          <w:sz w:val="24"/>
        </w:rPr>
      </w:pPr>
    </w:p>
    <w:p w:rsidR="00260A1E" w:rsidRPr="00F12DD7" w:rsidRDefault="00260A1E" w:rsidP="00260A1E">
      <w:pPr>
        <w:jc w:val="both"/>
        <w:rPr>
          <w:rFonts w:ascii="PT Astra Serif" w:eastAsia="Arial" w:hAnsi="PT Astra Serif" w:cs="Arial"/>
          <w:sz w:val="24"/>
        </w:rPr>
      </w:pPr>
    </w:p>
    <w:p w:rsidR="00260A1E" w:rsidRPr="00F12DD7" w:rsidRDefault="00260A1E" w:rsidP="00260A1E">
      <w:pPr>
        <w:jc w:val="both"/>
        <w:rPr>
          <w:rFonts w:ascii="PT Astra Serif" w:eastAsia="Arial" w:hAnsi="PT Astra Serif" w:cs="Arial"/>
          <w:sz w:val="24"/>
        </w:rPr>
      </w:pPr>
      <w:r w:rsidRPr="00F12DD7">
        <w:rPr>
          <w:rFonts w:ascii="PT Astra Serif" w:eastAsia="Arial" w:hAnsi="PT Astra Serif" w:cs="Arial"/>
          <w:sz w:val="24"/>
        </w:rPr>
        <w:t xml:space="preserve"> Согласовано:</w:t>
      </w:r>
    </w:p>
    <w:p w:rsidR="00260A1E" w:rsidRPr="00F12DD7" w:rsidRDefault="00260A1E" w:rsidP="00260A1E">
      <w:pPr>
        <w:jc w:val="both"/>
        <w:rPr>
          <w:rFonts w:ascii="PT Astra Serif" w:hAnsi="PT Astra Serif"/>
        </w:rPr>
      </w:pPr>
    </w:p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260A1E" w:rsidRPr="00F12DD7" w:rsidTr="00260A1E">
        <w:tc>
          <w:tcPr>
            <w:tcW w:w="4415" w:type="dxa"/>
            <w:shd w:val="clear" w:color="auto" w:fill="auto"/>
          </w:tcPr>
          <w:p w:rsidR="00260A1E" w:rsidRDefault="003D0B2D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Руководитель аппарата, председатель </w:t>
            </w:r>
          </w:p>
          <w:p w:rsidR="00260A1E" w:rsidRPr="00F12DD7" w:rsidRDefault="003D0B2D" w:rsidP="00260A1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комитета </w:t>
            </w:r>
            <w:r w:rsidR="00260A1E" w:rsidRPr="00F12DD7">
              <w:rPr>
                <w:rFonts w:ascii="PT Astra Serif" w:hAnsi="PT Astra Serif" w:cs="Arial"/>
                <w:sz w:val="24"/>
                <w:szCs w:val="24"/>
              </w:rPr>
              <w:t xml:space="preserve">по правовой работе  </w:t>
            </w:r>
          </w:p>
          <w:p w:rsidR="00260A1E" w:rsidRPr="00F12DD7" w:rsidRDefault="00260A1E" w:rsidP="00260A1E">
            <w:pPr>
              <w:jc w:val="both"/>
              <w:rPr>
                <w:rFonts w:ascii="PT Astra Serif" w:hAnsi="PT Astra Serif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260A1E" w:rsidRPr="00F12DD7" w:rsidRDefault="00260A1E" w:rsidP="00260A1E">
            <w:pPr>
              <w:jc w:val="both"/>
              <w:rPr>
                <w:rFonts w:ascii="PT Astra Serif" w:hAnsi="PT Astra Serif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260A1E" w:rsidRPr="00F12DD7" w:rsidRDefault="00260A1E" w:rsidP="00260A1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724" w:type="dxa"/>
            <w:shd w:val="clear" w:color="auto" w:fill="auto"/>
          </w:tcPr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60A1E" w:rsidRPr="00F12DD7" w:rsidRDefault="00260A1E" w:rsidP="00260A1E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260A1E" w:rsidRPr="00F12DD7" w:rsidRDefault="00260A1E" w:rsidP="003D0B2D">
            <w:pPr>
              <w:jc w:val="both"/>
              <w:rPr>
                <w:rFonts w:ascii="PT Astra Serif" w:hAnsi="PT Astra Serif"/>
              </w:rPr>
            </w:pPr>
            <w:r w:rsidRPr="00F12DD7">
              <w:rPr>
                <w:rFonts w:ascii="PT Astra Serif" w:hAnsi="PT Astra Serif" w:cs="Arial"/>
                <w:sz w:val="24"/>
                <w:szCs w:val="24"/>
              </w:rPr>
              <w:t xml:space="preserve">          </w:t>
            </w:r>
            <w:r w:rsidR="003D0B2D">
              <w:rPr>
                <w:rFonts w:ascii="PT Astra Serif" w:hAnsi="PT Astra Serif" w:cs="Arial"/>
                <w:sz w:val="24"/>
                <w:szCs w:val="24"/>
              </w:rPr>
              <w:t xml:space="preserve">С.М.  </w:t>
            </w:r>
            <w:proofErr w:type="spellStart"/>
            <w:r w:rsidR="003D0B2D">
              <w:rPr>
                <w:rFonts w:ascii="PT Astra Serif" w:hAnsi="PT Astra Serif" w:cs="Arial"/>
                <w:sz w:val="24"/>
                <w:szCs w:val="24"/>
              </w:rPr>
              <w:t>Мызникова</w:t>
            </w:r>
            <w:bookmarkStart w:id="0" w:name="_GoBack"/>
            <w:bookmarkEnd w:id="0"/>
            <w:proofErr w:type="spellEnd"/>
          </w:p>
        </w:tc>
      </w:tr>
    </w:tbl>
    <w:p w:rsidR="00260A1E" w:rsidRPr="00F12DD7" w:rsidRDefault="00260A1E" w:rsidP="00260A1E">
      <w:pPr>
        <w:jc w:val="both"/>
        <w:rPr>
          <w:rFonts w:ascii="PT Astra Serif" w:hAnsi="PT Astra Serif"/>
        </w:rPr>
      </w:pPr>
    </w:p>
    <w:p w:rsidR="00260A1E" w:rsidRDefault="00260A1E" w:rsidP="00260A1E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260A1E" w:rsidSect="002B58E7">
      <w:pgSz w:w="11906" w:h="16838"/>
      <w:pgMar w:top="567" w:right="710" w:bottom="284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E"/>
    <w:rsid w:val="00260A1E"/>
    <w:rsid w:val="002B58E7"/>
    <w:rsid w:val="003D0B2D"/>
    <w:rsid w:val="00596376"/>
    <w:rsid w:val="008F1D01"/>
    <w:rsid w:val="00AA2609"/>
    <w:rsid w:val="00AF2EF7"/>
    <w:rsid w:val="00F1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8DC8EB-C2BE-42E5-9692-D36EFA65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E7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58E7"/>
  </w:style>
  <w:style w:type="character" w:customStyle="1" w:styleId="WW8Num1z0">
    <w:name w:val="WW8Num1z0"/>
    <w:rsid w:val="002B58E7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2B58E7"/>
  </w:style>
  <w:style w:type="character" w:customStyle="1" w:styleId="WW8Num1z2">
    <w:name w:val="WW8Num1z2"/>
    <w:rsid w:val="002B58E7"/>
  </w:style>
  <w:style w:type="character" w:customStyle="1" w:styleId="WW8Num1z3">
    <w:name w:val="WW8Num1z3"/>
    <w:rsid w:val="002B58E7"/>
  </w:style>
  <w:style w:type="character" w:customStyle="1" w:styleId="WW8Num1z4">
    <w:name w:val="WW8Num1z4"/>
    <w:rsid w:val="002B58E7"/>
  </w:style>
  <w:style w:type="character" w:customStyle="1" w:styleId="WW8Num1z5">
    <w:name w:val="WW8Num1z5"/>
    <w:rsid w:val="002B58E7"/>
  </w:style>
  <w:style w:type="character" w:customStyle="1" w:styleId="WW8Num1z6">
    <w:name w:val="WW8Num1z6"/>
    <w:rsid w:val="002B58E7"/>
  </w:style>
  <w:style w:type="character" w:customStyle="1" w:styleId="WW8Num1z7">
    <w:name w:val="WW8Num1z7"/>
    <w:rsid w:val="002B58E7"/>
  </w:style>
  <w:style w:type="character" w:customStyle="1" w:styleId="WW8Num1z8">
    <w:name w:val="WW8Num1z8"/>
    <w:rsid w:val="002B58E7"/>
  </w:style>
  <w:style w:type="character" w:customStyle="1" w:styleId="WW8Num2z0">
    <w:name w:val="WW8Num2z0"/>
    <w:rsid w:val="002B58E7"/>
  </w:style>
  <w:style w:type="character" w:customStyle="1" w:styleId="WW8Num2z1">
    <w:name w:val="WW8Num2z1"/>
    <w:rsid w:val="002B58E7"/>
  </w:style>
  <w:style w:type="character" w:customStyle="1" w:styleId="WW8Num2z2">
    <w:name w:val="WW8Num2z2"/>
    <w:rsid w:val="002B58E7"/>
  </w:style>
  <w:style w:type="character" w:customStyle="1" w:styleId="WW8Num2z3">
    <w:name w:val="WW8Num2z3"/>
    <w:rsid w:val="002B58E7"/>
  </w:style>
  <w:style w:type="character" w:customStyle="1" w:styleId="WW8Num2z4">
    <w:name w:val="WW8Num2z4"/>
    <w:rsid w:val="002B58E7"/>
  </w:style>
  <w:style w:type="character" w:customStyle="1" w:styleId="WW8Num2z5">
    <w:name w:val="WW8Num2z5"/>
    <w:rsid w:val="002B58E7"/>
  </w:style>
  <w:style w:type="character" w:customStyle="1" w:styleId="WW8Num2z6">
    <w:name w:val="WW8Num2z6"/>
    <w:rsid w:val="002B58E7"/>
  </w:style>
  <w:style w:type="character" w:customStyle="1" w:styleId="WW8Num2z7">
    <w:name w:val="WW8Num2z7"/>
    <w:rsid w:val="002B58E7"/>
  </w:style>
  <w:style w:type="character" w:customStyle="1" w:styleId="WW8Num2z8">
    <w:name w:val="WW8Num2z8"/>
    <w:rsid w:val="002B58E7"/>
  </w:style>
  <w:style w:type="character" w:customStyle="1" w:styleId="WW8Num3z0">
    <w:name w:val="WW8Num3z0"/>
    <w:rsid w:val="002B58E7"/>
  </w:style>
  <w:style w:type="character" w:customStyle="1" w:styleId="WW8Num3z1">
    <w:name w:val="WW8Num3z1"/>
    <w:rsid w:val="002B58E7"/>
  </w:style>
  <w:style w:type="character" w:customStyle="1" w:styleId="WW8Num3z2">
    <w:name w:val="WW8Num3z2"/>
    <w:rsid w:val="002B58E7"/>
  </w:style>
  <w:style w:type="character" w:customStyle="1" w:styleId="WW8Num3z3">
    <w:name w:val="WW8Num3z3"/>
    <w:rsid w:val="002B58E7"/>
  </w:style>
  <w:style w:type="character" w:customStyle="1" w:styleId="WW8Num3z4">
    <w:name w:val="WW8Num3z4"/>
    <w:rsid w:val="002B58E7"/>
  </w:style>
  <w:style w:type="character" w:customStyle="1" w:styleId="WW8Num3z5">
    <w:name w:val="WW8Num3z5"/>
    <w:rsid w:val="002B58E7"/>
  </w:style>
  <w:style w:type="character" w:customStyle="1" w:styleId="WW8Num3z6">
    <w:name w:val="WW8Num3z6"/>
    <w:rsid w:val="002B58E7"/>
  </w:style>
  <w:style w:type="character" w:customStyle="1" w:styleId="WW8Num3z7">
    <w:name w:val="WW8Num3z7"/>
    <w:rsid w:val="002B58E7"/>
  </w:style>
  <w:style w:type="character" w:customStyle="1" w:styleId="WW8Num3z8">
    <w:name w:val="WW8Num3z8"/>
    <w:rsid w:val="002B58E7"/>
  </w:style>
  <w:style w:type="character" w:customStyle="1" w:styleId="10">
    <w:name w:val="Основной шрифт абзаца1"/>
    <w:rsid w:val="002B58E7"/>
  </w:style>
  <w:style w:type="character" w:styleId="a3">
    <w:name w:val="Hyperlink"/>
    <w:rsid w:val="002B58E7"/>
    <w:rPr>
      <w:color w:val="0000FF"/>
      <w:u w:val="single"/>
    </w:rPr>
  </w:style>
  <w:style w:type="character" w:customStyle="1" w:styleId="apple-converted-space">
    <w:name w:val="apple-converted-space"/>
    <w:basedOn w:val="10"/>
    <w:rsid w:val="002B58E7"/>
  </w:style>
  <w:style w:type="character" w:customStyle="1" w:styleId="11">
    <w:name w:val="Просмотренная гиперссылка1"/>
    <w:rsid w:val="002B58E7"/>
    <w:rPr>
      <w:color w:val="800080"/>
      <w:u w:val="single"/>
    </w:rPr>
  </w:style>
  <w:style w:type="character" w:customStyle="1" w:styleId="a4">
    <w:name w:val="Основной текст Знак"/>
    <w:rsid w:val="002B58E7"/>
    <w:rPr>
      <w:b/>
      <w:sz w:val="28"/>
    </w:rPr>
  </w:style>
  <w:style w:type="character" w:customStyle="1" w:styleId="ListLabel1">
    <w:name w:val="ListLabel 1"/>
    <w:rsid w:val="002B58E7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2B58E7"/>
    <w:rPr>
      <w:sz w:val="26"/>
      <w:szCs w:val="26"/>
    </w:rPr>
  </w:style>
  <w:style w:type="character" w:customStyle="1" w:styleId="ListLabel3">
    <w:name w:val="ListLabel 3"/>
    <w:rsid w:val="002B58E7"/>
    <w:rPr>
      <w:sz w:val="26"/>
      <w:szCs w:val="26"/>
    </w:rPr>
  </w:style>
  <w:style w:type="character" w:customStyle="1" w:styleId="ListLabel4">
    <w:name w:val="ListLabel 4"/>
    <w:rsid w:val="002B58E7"/>
    <w:rPr>
      <w:sz w:val="26"/>
      <w:szCs w:val="26"/>
    </w:rPr>
  </w:style>
  <w:style w:type="character" w:customStyle="1" w:styleId="ListLabel5">
    <w:name w:val="ListLabel 5"/>
    <w:rsid w:val="002B58E7"/>
    <w:rPr>
      <w:sz w:val="26"/>
      <w:szCs w:val="26"/>
    </w:rPr>
  </w:style>
  <w:style w:type="character" w:customStyle="1" w:styleId="ListLabel6">
    <w:name w:val="ListLabel 6"/>
    <w:rsid w:val="002B58E7"/>
    <w:rPr>
      <w:sz w:val="24"/>
    </w:rPr>
  </w:style>
  <w:style w:type="character" w:customStyle="1" w:styleId="ListLabel7">
    <w:name w:val="ListLabel 7"/>
    <w:rsid w:val="002B58E7"/>
    <w:rPr>
      <w:sz w:val="24"/>
      <w:szCs w:val="24"/>
    </w:rPr>
  </w:style>
  <w:style w:type="character" w:customStyle="1" w:styleId="ListLabel8">
    <w:name w:val="ListLabel 8"/>
    <w:rsid w:val="002B58E7"/>
    <w:rPr>
      <w:b w:val="0"/>
    </w:rPr>
  </w:style>
  <w:style w:type="character" w:customStyle="1" w:styleId="ListLabel9">
    <w:name w:val="ListLabel 9"/>
    <w:rsid w:val="002B58E7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2B58E7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2B58E7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2B58E7"/>
  </w:style>
  <w:style w:type="character" w:customStyle="1" w:styleId="12">
    <w:name w:val="Основной текст Знак1"/>
    <w:uiPriority w:val="99"/>
    <w:qFormat/>
    <w:rsid w:val="002B58E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2B58E7"/>
    <w:rPr>
      <w:rFonts w:cs="Arial"/>
      <w:sz w:val="24"/>
      <w:szCs w:val="26"/>
    </w:rPr>
  </w:style>
  <w:style w:type="character" w:customStyle="1" w:styleId="ListLabel13">
    <w:name w:val="ListLabel 13"/>
    <w:rsid w:val="002B58E7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2B58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B58E7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2B58E7"/>
    <w:rPr>
      <w:rFonts w:cs="Mangal"/>
    </w:rPr>
  </w:style>
  <w:style w:type="paragraph" w:styleId="a8">
    <w:name w:val="caption"/>
    <w:basedOn w:val="a"/>
    <w:qFormat/>
    <w:rsid w:val="002B58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2B58E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B58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B58E7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2B58E7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2B58E7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2B58E7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2B58E7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2B58E7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2B58E7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60A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60A1E"/>
    <w:rPr>
      <w:rFonts w:ascii="Segoe UI" w:hAnsi="Segoe UI" w:cs="Segoe U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3714</CharactersWithSpaces>
  <SharedDoc>false</SharedDoc>
  <HLinks>
    <vt:vector size="6" baseType="variant"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Виноградова Наталья Алексеевна</dc:creator>
  <cp:keywords/>
  <cp:lastModifiedBy>Полина А. Ходакова</cp:lastModifiedBy>
  <cp:revision>2</cp:revision>
  <cp:lastPrinted>2024-12-09T06:53:00Z</cp:lastPrinted>
  <dcterms:created xsi:type="dcterms:W3CDTF">2024-12-09T06:53:00Z</dcterms:created>
  <dcterms:modified xsi:type="dcterms:W3CDTF">2024-12-09T06:53:00Z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