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453758" w:rsidRDefault="00B44B8B">
      <w:pPr>
        <w:pStyle w:val="ConsPlusNonformat"/>
        <w:jc w:val="right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«УТВЕРЖДАЮ»:</w:t>
      </w:r>
    </w:p>
    <w:p w:rsidR="000D5133" w:rsidRPr="00453758" w:rsidRDefault="000D5133">
      <w:pPr>
        <w:pStyle w:val="ConsPlusNonformat"/>
        <w:jc w:val="right"/>
        <w:rPr>
          <w:rFonts w:ascii="PT Astra Serif" w:hAnsi="PT Astra Serif" w:cs="Arial"/>
          <w:sz w:val="26"/>
          <w:szCs w:val="26"/>
        </w:rPr>
      </w:pPr>
    </w:p>
    <w:p w:rsidR="00F53E15" w:rsidRPr="00453758" w:rsidRDefault="00507839">
      <w:pPr>
        <w:pStyle w:val="ConsPlusNonformat"/>
        <w:jc w:val="right"/>
        <w:rPr>
          <w:rFonts w:ascii="PT Astra Serif" w:hAnsi="PT Astra Serif" w:cs="Arial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Г</w:t>
      </w:r>
      <w:r w:rsidR="00B44B8B" w:rsidRPr="00453758">
        <w:rPr>
          <w:rFonts w:ascii="PT Astra Serif" w:hAnsi="PT Astra Serif" w:cs="Arial"/>
          <w:sz w:val="26"/>
          <w:szCs w:val="26"/>
        </w:rPr>
        <w:t>лав</w:t>
      </w:r>
      <w:r w:rsidRPr="00453758">
        <w:rPr>
          <w:rFonts w:ascii="PT Astra Serif" w:hAnsi="PT Astra Serif" w:cs="Arial"/>
          <w:sz w:val="26"/>
          <w:szCs w:val="26"/>
        </w:rPr>
        <w:t>а</w:t>
      </w:r>
      <w:r w:rsidR="00F53E15" w:rsidRPr="00453758">
        <w:rPr>
          <w:rFonts w:ascii="PT Astra Serif" w:hAnsi="PT Astra Serif" w:cs="Arial"/>
          <w:sz w:val="26"/>
          <w:szCs w:val="26"/>
        </w:rPr>
        <w:t xml:space="preserve"> </w:t>
      </w:r>
      <w:r w:rsidR="00B44B8B" w:rsidRPr="00453758">
        <w:rPr>
          <w:rFonts w:ascii="PT Astra Serif" w:hAnsi="PT Astra Serif" w:cs="Arial"/>
          <w:sz w:val="26"/>
          <w:szCs w:val="26"/>
        </w:rPr>
        <w:t>администрации</w:t>
      </w:r>
    </w:p>
    <w:p w:rsidR="00F53E15" w:rsidRPr="00453758" w:rsidRDefault="00B44B8B">
      <w:pPr>
        <w:pStyle w:val="ConsPlusNonformat"/>
        <w:jc w:val="right"/>
        <w:rPr>
          <w:rFonts w:ascii="PT Astra Serif" w:hAnsi="PT Astra Serif" w:cs="Arial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 xml:space="preserve"> муниципального образования </w:t>
      </w:r>
    </w:p>
    <w:p w:rsidR="000D5133" w:rsidRPr="00453758" w:rsidRDefault="00B44B8B">
      <w:pPr>
        <w:pStyle w:val="ConsPlusNonformat"/>
        <w:jc w:val="right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 xml:space="preserve"> Узловский район</w:t>
      </w:r>
    </w:p>
    <w:p w:rsidR="000D5133" w:rsidRPr="00453758" w:rsidRDefault="000D5133">
      <w:pPr>
        <w:pStyle w:val="ConsPlusNonformat"/>
        <w:jc w:val="right"/>
        <w:rPr>
          <w:rFonts w:ascii="PT Astra Serif" w:hAnsi="PT Astra Serif" w:cs="Arial"/>
          <w:sz w:val="26"/>
          <w:szCs w:val="26"/>
        </w:rPr>
      </w:pPr>
    </w:p>
    <w:p w:rsidR="000D5133" w:rsidRPr="00453758" w:rsidRDefault="00B44B8B">
      <w:pPr>
        <w:pStyle w:val="ConsPlusNonformat"/>
        <w:jc w:val="right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__</w:t>
      </w:r>
      <w:r w:rsidR="00F53E15" w:rsidRPr="00453758">
        <w:rPr>
          <w:rFonts w:ascii="PT Astra Serif" w:hAnsi="PT Astra Serif" w:cs="Arial"/>
          <w:sz w:val="26"/>
          <w:szCs w:val="26"/>
        </w:rPr>
        <w:t>__</w:t>
      </w:r>
      <w:r w:rsidRPr="00453758">
        <w:rPr>
          <w:rFonts w:ascii="PT Astra Serif" w:hAnsi="PT Astra Serif" w:cs="Arial"/>
          <w:sz w:val="26"/>
          <w:szCs w:val="26"/>
        </w:rPr>
        <w:t xml:space="preserve">_____________/ </w:t>
      </w:r>
      <w:r w:rsidR="00507839" w:rsidRPr="00453758">
        <w:rPr>
          <w:rFonts w:ascii="PT Astra Serif" w:hAnsi="PT Astra Serif" w:cs="Arial"/>
          <w:sz w:val="26"/>
          <w:szCs w:val="26"/>
          <w:u w:val="single"/>
        </w:rPr>
        <w:t>Н.Н. Терехов</w:t>
      </w:r>
    </w:p>
    <w:p w:rsidR="000D5133" w:rsidRPr="00453758" w:rsidRDefault="00B44B8B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eastAsia="Arial" w:hAnsi="PT Astra Serif" w:cs="Arial"/>
          <w:sz w:val="26"/>
          <w:szCs w:val="26"/>
        </w:rPr>
        <w:t xml:space="preserve">                                                                            </w:t>
      </w:r>
      <w:r w:rsidR="00453758">
        <w:rPr>
          <w:rFonts w:ascii="PT Astra Serif" w:eastAsia="Arial" w:hAnsi="PT Astra Serif" w:cs="Arial"/>
          <w:sz w:val="26"/>
          <w:szCs w:val="26"/>
        </w:rPr>
        <w:t xml:space="preserve">                    </w:t>
      </w:r>
      <w:r w:rsidRPr="00453758">
        <w:rPr>
          <w:rFonts w:ascii="PT Astra Serif" w:eastAsia="Arial" w:hAnsi="PT Astra Serif" w:cs="Arial"/>
          <w:sz w:val="26"/>
          <w:szCs w:val="26"/>
        </w:rPr>
        <w:t xml:space="preserve"> </w:t>
      </w:r>
      <w:r w:rsidRPr="00453758">
        <w:rPr>
          <w:rFonts w:ascii="PT Astra Serif" w:hAnsi="PT Astra Serif" w:cs="Arial"/>
          <w:sz w:val="26"/>
          <w:szCs w:val="26"/>
        </w:rPr>
        <w:t>(</w:t>
      </w:r>
      <w:proofErr w:type="gramStart"/>
      <w:r w:rsidRPr="00453758">
        <w:rPr>
          <w:rFonts w:ascii="PT Astra Serif" w:hAnsi="PT Astra Serif" w:cs="Arial"/>
          <w:sz w:val="26"/>
          <w:szCs w:val="26"/>
        </w:rPr>
        <w:t xml:space="preserve">подпись)   </w:t>
      </w:r>
      <w:proofErr w:type="gramEnd"/>
      <w:r w:rsidRPr="00453758">
        <w:rPr>
          <w:rFonts w:ascii="PT Astra Serif" w:hAnsi="PT Astra Serif" w:cs="Arial"/>
          <w:sz w:val="26"/>
          <w:szCs w:val="26"/>
        </w:rPr>
        <w:t xml:space="preserve">              </w:t>
      </w:r>
      <w:r w:rsidR="00453758">
        <w:rPr>
          <w:rFonts w:ascii="PT Astra Serif" w:hAnsi="PT Astra Serif" w:cs="Arial"/>
          <w:sz w:val="26"/>
          <w:szCs w:val="26"/>
        </w:rPr>
        <w:t xml:space="preserve">  </w:t>
      </w:r>
      <w:r w:rsidRPr="00453758">
        <w:rPr>
          <w:rFonts w:ascii="PT Astra Serif" w:hAnsi="PT Astra Serif" w:cs="Arial"/>
          <w:sz w:val="26"/>
          <w:szCs w:val="26"/>
        </w:rPr>
        <w:t>(ФИО)</w:t>
      </w:r>
    </w:p>
    <w:p w:rsidR="000D5133" w:rsidRPr="00453758" w:rsidRDefault="000D5133">
      <w:pPr>
        <w:pStyle w:val="ConsPlusNonformat"/>
        <w:jc w:val="right"/>
        <w:rPr>
          <w:rFonts w:ascii="PT Astra Serif" w:hAnsi="PT Astra Serif" w:cs="Arial"/>
          <w:sz w:val="26"/>
          <w:szCs w:val="26"/>
        </w:rPr>
      </w:pPr>
    </w:p>
    <w:p w:rsidR="000D5133" w:rsidRPr="00453758" w:rsidRDefault="00F53E15">
      <w:pPr>
        <w:pStyle w:val="ConsPlusNonformat"/>
        <w:jc w:val="right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 xml:space="preserve">«_____» _____________ </w:t>
      </w:r>
      <w:r w:rsidR="00B44B8B" w:rsidRPr="00453758">
        <w:rPr>
          <w:rFonts w:ascii="PT Astra Serif" w:hAnsi="PT Astra Serif" w:cs="Arial"/>
          <w:sz w:val="26"/>
          <w:szCs w:val="26"/>
        </w:rPr>
        <w:t>20</w:t>
      </w:r>
      <w:r w:rsidR="00CE463B" w:rsidRPr="00453758">
        <w:rPr>
          <w:rFonts w:ascii="PT Astra Serif" w:hAnsi="PT Astra Serif" w:cs="Arial"/>
          <w:sz w:val="26"/>
          <w:szCs w:val="26"/>
        </w:rPr>
        <w:t>2</w:t>
      </w:r>
      <w:r w:rsidR="00453758" w:rsidRPr="00453758">
        <w:rPr>
          <w:rFonts w:ascii="PT Astra Serif" w:hAnsi="PT Astra Serif" w:cs="Arial"/>
          <w:sz w:val="26"/>
          <w:szCs w:val="26"/>
        </w:rPr>
        <w:t>5</w:t>
      </w:r>
      <w:r w:rsidR="00B44B8B" w:rsidRPr="00453758">
        <w:rPr>
          <w:rFonts w:ascii="PT Astra Serif" w:hAnsi="PT Astra Serif" w:cs="Arial"/>
          <w:sz w:val="26"/>
          <w:szCs w:val="26"/>
        </w:rPr>
        <w:t xml:space="preserve"> года</w:t>
      </w:r>
    </w:p>
    <w:p w:rsidR="000D5133" w:rsidRPr="00453758" w:rsidRDefault="000D5133">
      <w:pPr>
        <w:jc w:val="right"/>
        <w:rPr>
          <w:rFonts w:ascii="PT Astra Serif" w:hAnsi="PT Astra Serif" w:cs="Arial"/>
          <w:sz w:val="26"/>
          <w:szCs w:val="26"/>
        </w:rPr>
      </w:pPr>
    </w:p>
    <w:p w:rsidR="000D5133" w:rsidRPr="00453758" w:rsidRDefault="000D5133">
      <w:pPr>
        <w:pStyle w:val="ConsPlusNonformat"/>
        <w:jc w:val="center"/>
        <w:rPr>
          <w:rFonts w:ascii="PT Astra Serif" w:hAnsi="PT Astra Serif" w:cs="Arial"/>
          <w:sz w:val="26"/>
          <w:szCs w:val="26"/>
        </w:rPr>
      </w:pPr>
    </w:p>
    <w:p w:rsidR="00FA67C2" w:rsidRPr="00453758" w:rsidRDefault="00FA67C2">
      <w:pPr>
        <w:pStyle w:val="ConsPlusNonformat"/>
        <w:jc w:val="center"/>
        <w:rPr>
          <w:rFonts w:ascii="PT Astra Serif" w:hAnsi="PT Astra Serif" w:cs="Arial"/>
          <w:sz w:val="26"/>
          <w:szCs w:val="26"/>
        </w:rPr>
      </w:pPr>
    </w:p>
    <w:p w:rsidR="00FA67C2" w:rsidRPr="00453758" w:rsidRDefault="00FA67C2">
      <w:pPr>
        <w:pStyle w:val="ConsPlusNonformat"/>
        <w:jc w:val="center"/>
        <w:rPr>
          <w:rFonts w:ascii="PT Astra Serif" w:hAnsi="PT Astra Serif" w:cs="Arial"/>
          <w:sz w:val="26"/>
          <w:szCs w:val="26"/>
        </w:rPr>
      </w:pPr>
      <w:bookmarkStart w:id="0" w:name="_GoBack"/>
      <w:bookmarkEnd w:id="0"/>
    </w:p>
    <w:p w:rsidR="000D5133" w:rsidRPr="00453758" w:rsidRDefault="00B44B8B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ЗАКЛЮЧЕНИЕ</w:t>
      </w:r>
    </w:p>
    <w:p w:rsidR="000D5133" w:rsidRPr="00453758" w:rsidRDefault="00B44B8B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об оценке регулирующего воздействия проекта муниципального</w:t>
      </w:r>
    </w:p>
    <w:p w:rsidR="000D5133" w:rsidRPr="00453758" w:rsidRDefault="00B44B8B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eastAsia="Arial" w:hAnsi="PT Astra Serif" w:cs="Arial"/>
          <w:sz w:val="26"/>
          <w:szCs w:val="26"/>
        </w:rPr>
        <w:t xml:space="preserve"> </w:t>
      </w:r>
      <w:r w:rsidRPr="00453758">
        <w:rPr>
          <w:rFonts w:ascii="PT Astra Serif" w:hAnsi="PT Astra Serif" w:cs="Arial"/>
          <w:sz w:val="26"/>
          <w:szCs w:val="26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453758" w:rsidRDefault="000D5133">
      <w:pPr>
        <w:pStyle w:val="ConsPlusNonformat"/>
        <w:jc w:val="both"/>
        <w:rPr>
          <w:rFonts w:ascii="PT Astra Serif" w:hAnsi="PT Astra Serif" w:cs="Arial"/>
          <w:sz w:val="26"/>
          <w:szCs w:val="26"/>
        </w:rPr>
      </w:pPr>
    </w:p>
    <w:p w:rsidR="000D5133" w:rsidRPr="00453758" w:rsidRDefault="00B44B8B" w:rsidP="006954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Проект</w:t>
      </w:r>
      <w:r w:rsidR="00695477" w:rsidRPr="00453758">
        <w:rPr>
          <w:rFonts w:ascii="PT Astra Serif" w:hAnsi="PT Astra Serif"/>
          <w:sz w:val="26"/>
          <w:szCs w:val="26"/>
        </w:rPr>
        <w:t xml:space="preserve"> </w:t>
      </w:r>
      <w:r w:rsidR="00695477" w:rsidRPr="00453758">
        <w:rPr>
          <w:rFonts w:ascii="PT Astra Serif" w:hAnsi="PT Astra Serif" w:cs="Arial"/>
          <w:sz w:val="26"/>
          <w:szCs w:val="26"/>
        </w:rPr>
        <w:t>постановления администрации муниципального образования Узловский район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Pr="00453758">
        <w:rPr>
          <w:rFonts w:ascii="PT Astra Serif" w:hAnsi="PT Astra Serif" w:cs="Arial"/>
          <w:sz w:val="26"/>
          <w:szCs w:val="26"/>
        </w:rPr>
        <w:t>,</w:t>
      </w:r>
    </w:p>
    <w:p w:rsidR="000D5133" w:rsidRPr="00453758" w:rsidRDefault="00B44B8B">
      <w:pPr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0D5133" w:rsidRPr="00453758" w:rsidRDefault="00B44B8B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(наименование проекта муниципального нормативного правового акта)</w:t>
      </w:r>
    </w:p>
    <w:p w:rsidR="000D5133" w:rsidRPr="00453758" w:rsidRDefault="00B44B8B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 xml:space="preserve">подготовлен </w:t>
      </w:r>
      <w:r w:rsidR="00595408" w:rsidRPr="0045375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комитетом по строительству и архитектуре </w:t>
      </w:r>
      <w:r w:rsidRPr="00453758">
        <w:rPr>
          <w:rFonts w:ascii="PT Astra Serif" w:hAnsi="PT Astra Serif" w:cs="Arial"/>
          <w:sz w:val="26"/>
          <w:szCs w:val="26"/>
        </w:rPr>
        <w:t>администрации муниципального образования Узловский район.</w:t>
      </w:r>
      <w:r w:rsidRPr="00453758">
        <w:rPr>
          <w:rFonts w:ascii="PT Astra Serif" w:hAnsi="PT Astra Serif"/>
          <w:sz w:val="26"/>
          <w:szCs w:val="26"/>
        </w:rPr>
        <w:t xml:space="preserve"> </w:t>
      </w:r>
    </w:p>
    <w:p w:rsidR="000D5133" w:rsidRPr="00453758" w:rsidRDefault="00B44B8B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0D5133" w:rsidRPr="00453758" w:rsidRDefault="00B44B8B">
      <w:pPr>
        <w:pStyle w:val="ConsPlusNonformat"/>
        <w:jc w:val="center"/>
        <w:rPr>
          <w:rFonts w:ascii="PT Astra Serif" w:hAnsi="PT Astra Serif" w:cs="Arial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(орган-разработчик проекта муниципального нормативного правового акта)</w:t>
      </w:r>
    </w:p>
    <w:p w:rsidR="00F53E15" w:rsidRPr="00453758" w:rsidRDefault="00F53E15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0D5133" w:rsidRPr="00453758" w:rsidRDefault="00CE463B" w:rsidP="00A428BA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 xml:space="preserve">Разработчиком проведены публичные консультации в </w:t>
      </w:r>
      <w:r w:rsidR="00595408" w:rsidRPr="00453758">
        <w:rPr>
          <w:rFonts w:ascii="PT Astra Serif" w:hAnsi="PT Astra Serif" w:cs="Arial"/>
          <w:sz w:val="26"/>
          <w:szCs w:val="26"/>
        </w:rPr>
        <w:t>о</w:t>
      </w:r>
      <w:r w:rsidR="00B039F8" w:rsidRPr="00453758">
        <w:rPr>
          <w:rFonts w:ascii="PT Astra Serif" w:hAnsi="PT Astra Serif" w:cs="Arial"/>
          <w:sz w:val="26"/>
          <w:szCs w:val="26"/>
        </w:rPr>
        <w:t xml:space="preserve">тношении проекта НПА        с </w:t>
      </w:r>
      <w:r w:rsidR="00453758" w:rsidRPr="00453758">
        <w:rPr>
          <w:rFonts w:ascii="PT Astra Serif" w:hAnsi="PT Astra Serif" w:cs="Arial"/>
          <w:sz w:val="26"/>
          <w:szCs w:val="26"/>
        </w:rPr>
        <w:t>24 июня 2025</w:t>
      </w:r>
      <w:r w:rsidR="00B44B8B" w:rsidRPr="00453758">
        <w:rPr>
          <w:rFonts w:ascii="PT Astra Serif" w:hAnsi="PT Astra Serif" w:cs="Arial"/>
          <w:sz w:val="26"/>
          <w:szCs w:val="26"/>
        </w:rPr>
        <w:t xml:space="preserve"> года</w:t>
      </w:r>
      <w:r w:rsidRPr="00453758">
        <w:rPr>
          <w:rFonts w:ascii="PT Astra Serif" w:hAnsi="PT Astra Serif" w:cs="Arial"/>
          <w:sz w:val="26"/>
          <w:szCs w:val="26"/>
        </w:rPr>
        <w:t xml:space="preserve"> по </w:t>
      </w:r>
      <w:r w:rsidR="00453758" w:rsidRPr="00453758">
        <w:rPr>
          <w:rFonts w:ascii="PT Astra Serif" w:hAnsi="PT Astra Serif" w:cs="Arial"/>
          <w:sz w:val="26"/>
          <w:szCs w:val="26"/>
        </w:rPr>
        <w:t>07 июля 2025</w:t>
      </w:r>
      <w:r w:rsidRPr="00453758">
        <w:rPr>
          <w:rFonts w:ascii="PT Astra Serif" w:hAnsi="PT Astra Serif" w:cs="Arial"/>
          <w:sz w:val="26"/>
          <w:szCs w:val="26"/>
        </w:rPr>
        <w:t xml:space="preserve"> года</w:t>
      </w:r>
      <w:r w:rsidR="00B44B8B" w:rsidRPr="00453758">
        <w:rPr>
          <w:rFonts w:ascii="PT Astra Serif" w:hAnsi="PT Astra Serif" w:cs="Arial"/>
          <w:sz w:val="26"/>
          <w:szCs w:val="26"/>
        </w:rPr>
        <w:t>, уведомление о проведении которых размещено на официальном сайте муниципального образования Узловский район по адресу:</w:t>
      </w:r>
    </w:p>
    <w:p w:rsidR="00453758" w:rsidRPr="00453758" w:rsidRDefault="00453758" w:rsidP="00453758">
      <w:pPr>
        <w:pStyle w:val="-N"/>
        <w:jc w:val="center"/>
        <w:rPr>
          <w:rFonts w:ascii="PT Astra Serif" w:hAnsi="PT Astra Serif" w:cs="Arial"/>
          <w:sz w:val="26"/>
          <w:szCs w:val="26"/>
        </w:rPr>
      </w:pPr>
      <w:hyperlink r:id="rId5" w:history="1">
        <w:r w:rsidRPr="00453758">
          <w:rPr>
            <w:rStyle w:val="a3"/>
            <w:rFonts w:ascii="PT Astra Serif" w:hAnsi="PT Astra Serif" w:cs="Courier New"/>
            <w:kern w:val="1"/>
            <w:sz w:val="26"/>
            <w:szCs w:val="26"/>
            <w:lang w:eastAsia="ru-RU"/>
          </w:rPr>
          <w:t>https://uzlovskij-r71.gosweb.gosuslugi.ru/deyatelnost/napravleniya-deyatelnosti/ekonomika/investoru/otsenka-reguliruyuschego-vozdeystviya/</w:t>
        </w:r>
      </w:hyperlink>
    </w:p>
    <w:p w:rsidR="00695477" w:rsidRPr="00453758" w:rsidRDefault="00B44B8B" w:rsidP="00453758">
      <w:pPr>
        <w:pStyle w:val="-N"/>
        <w:ind w:firstLine="709"/>
        <w:rPr>
          <w:rFonts w:ascii="PT Astra Serif" w:hAnsi="PT Astra Serif" w:cs="Arial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Описание проблемы, на решение которой направлено предла</w:t>
      </w:r>
      <w:r w:rsidR="00F23FE8" w:rsidRPr="00453758">
        <w:rPr>
          <w:rFonts w:ascii="PT Astra Serif" w:hAnsi="PT Astra Serif" w:cs="Arial"/>
          <w:sz w:val="26"/>
          <w:szCs w:val="26"/>
        </w:rPr>
        <w:t>гаемое правовое регулирование:</w:t>
      </w:r>
      <w:r w:rsidR="00695477" w:rsidRPr="00453758">
        <w:rPr>
          <w:rFonts w:ascii="PT Astra Serif" w:hAnsi="PT Astra Serif" w:cs="Arial"/>
          <w:sz w:val="26"/>
          <w:szCs w:val="26"/>
        </w:rPr>
        <w:t xml:space="preserve"> административный регламент «Перевод жилого помещения в нежилое помещение и нежилого помещения в жилое помещение» (далее Регламент) определяет сроки и последовательность административных процедур, административных действий, а также требования к предоставлению муниципальной услуги (Услуга).</w:t>
      </w:r>
    </w:p>
    <w:p w:rsidR="00F53E15" w:rsidRPr="00453758" w:rsidRDefault="00F53E15" w:rsidP="00695477">
      <w:pPr>
        <w:pStyle w:val="-N"/>
        <w:tabs>
          <w:tab w:val="right" w:pos="9922"/>
        </w:tabs>
        <w:jc w:val="both"/>
        <w:rPr>
          <w:rFonts w:ascii="PT Astra Serif" w:hAnsi="PT Astra Serif" w:cs="Arial"/>
          <w:sz w:val="26"/>
          <w:szCs w:val="26"/>
        </w:rPr>
      </w:pPr>
    </w:p>
    <w:p w:rsidR="00CE463B" w:rsidRPr="00453758" w:rsidRDefault="00410611" w:rsidP="00410611">
      <w:pPr>
        <w:jc w:val="both"/>
        <w:rPr>
          <w:rFonts w:ascii="PT Astra Serif" w:hAnsi="PT Astra Serif" w:cs="Arial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lastRenderedPageBreak/>
        <w:t xml:space="preserve">     </w:t>
      </w:r>
      <w:r w:rsidR="00CE463B" w:rsidRPr="00453758">
        <w:rPr>
          <w:rFonts w:ascii="PT Astra Serif" w:hAnsi="PT Astra Serif" w:cs="Arial"/>
          <w:sz w:val="26"/>
          <w:szCs w:val="26"/>
        </w:rPr>
        <w:t>По результатам проведенных публичных консультаций предложения и замечания не поступали (справка размещена на официальном сайте муниципально</w:t>
      </w:r>
      <w:r w:rsidR="00453758" w:rsidRPr="00453758">
        <w:rPr>
          <w:rFonts w:ascii="PT Astra Serif" w:hAnsi="PT Astra Serif" w:cs="Arial"/>
          <w:sz w:val="26"/>
          <w:szCs w:val="26"/>
        </w:rPr>
        <w:t xml:space="preserve">го образования </w:t>
      </w:r>
      <w:proofErr w:type="spellStart"/>
      <w:r w:rsidR="00453758" w:rsidRPr="00453758">
        <w:rPr>
          <w:rFonts w:ascii="PT Astra Serif" w:hAnsi="PT Astra Serif" w:cs="Arial"/>
          <w:sz w:val="26"/>
          <w:szCs w:val="26"/>
        </w:rPr>
        <w:t>Узловский</w:t>
      </w:r>
      <w:proofErr w:type="spellEnd"/>
      <w:r w:rsidR="00453758" w:rsidRPr="00453758">
        <w:rPr>
          <w:rFonts w:ascii="PT Astra Serif" w:hAnsi="PT Astra Serif" w:cs="Arial"/>
          <w:sz w:val="26"/>
          <w:szCs w:val="26"/>
        </w:rPr>
        <w:t xml:space="preserve"> район).</w:t>
      </w:r>
    </w:p>
    <w:p w:rsidR="00F53E15" w:rsidRPr="00453758" w:rsidRDefault="00F53E15" w:rsidP="00410611">
      <w:pPr>
        <w:jc w:val="both"/>
        <w:rPr>
          <w:rFonts w:ascii="PT Astra Serif" w:hAnsi="PT Astra Serif" w:cs="Arial"/>
          <w:sz w:val="26"/>
          <w:szCs w:val="26"/>
        </w:rPr>
      </w:pPr>
    </w:p>
    <w:p w:rsidR="000D5133" w:rsidRPr="00453758" w:rsidRDefault="00B44B8B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453758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1.  Порядок проведения ОРВ органом-разработчиком соблюден.</w:t>
      </w:r>
    </w:p>
    <w:p w:rsidR="000D5133" w:rsidRPr="00453758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53758">
        <w:rPr>
          <w:rFonts w:ascii="PT Astra Serif" w:hAnsi="PT Astra Serif" w:cs="Arial"/>
          <w:sz w:val="26"/>
          <w:szCs w:val="26"/>
        </w:rPr>
        <w:t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0D5133" w:rsidRPr="00453758" w:rsidRDefault="000D5133">
      <w:pPr>
        <w:jc w:val="right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453758" w:rsidTr="007F7FB0">
        <w:tc>
          <w:tcPr>
            <w:tcW w:w="4415" w:type="dxa"/>
            <w:shd w:val="clear" w:color="auto" w:fill="auto"/>
          </w:tcPr>
          <w:p w:rsidR="0008487A" w:rsidRPr="00453758" w:rsidRDefault="0008487A" w:rsidP="0008487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</w:p>
          <w:p w:rsidR="0008487A" w:rsidRPr="00453758" w:rsidRDefault="0008487A" w:rsidP="0008487A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>уполномоченного органа,</w:t>
            </w:r>
          </w:p>
          <w:p w:rsidR="0008487A" w:rsidRPr="00453758" w:rsidRDefault="0008487A" w:rsidP="0008487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>Председатель комитета</w:t>
            </w:r>
          </w:p>
          <w:p w:rsidR="0008487A" w:rsidRPr="00453758" w:rsidRDefault="0008487A" w:rsidP="0008487A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экономического развития </w:t>
            </w:r>
          </w:p>
          <w:p w:rsidR="0008487A" w:rsidRPr="00453758" w:rsidRDefault="0008487A" w:rsidP="0008487A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и предпринимательства  </w:t>
            </w:r>
          </w:p>
          <w:p w:rsidR="0008487A" w:rsidRPr="00453758" w:rsidRDefault="0008487A" w:rsidP="0008487A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>администрации муниципального</w:t>
            </w:r>
          </w:p>
          <w:p w:rsidR="00A428BA" w:rsidRPr="00453758" w:rsidRDefault="0008487A" w:rsidP="0008487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453758" w:rsidRDefault="00EF3EC1" w:rsidP="007F7FB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/>
                <w:sz w:val="26"/>
                <w:szCs w:val="26"/>
              </w:rPr>
              <w:t xml:space="preserve">  </w:t>
            </w:r>
          </w:p>
        </w:tc>
        <w:tc>
          <w:tcPr>
            <w:tcW w:w="2724" w:type="dxa"/>
            <w:shd w:val="clear" w:color="auto" w:fill="auto"/>
          </w:tcPr>
          <w:p w:rsidR="00A428BA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428BA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428BA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428BA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428BA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61512C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       </w:t>
            </w:r>
          </w:p>
          <w:p w:rsidR="0061512C" w:rsidRPr="00453758" w:rsidRDefault="0008487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             И.В. Митасова</w:t>
            </w:r>
          </w:p>
          <w:p w:rsidR="00A428BA" w:rsidRPr="00453758" w:rsidRDefault="00EF3EC1" w:rsidP="0061512C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     </w:t>
            </w:r>
          </w:p>
        </w:tc>
      </w:tr>
    </w:tbl>
    <w:p w:rsidR="00A428BA" w:rsidRPr="00453758" w:rsidRDefault="00A428BA" w:rsidP="00A428BA">
      <w:pPr>
        <w:jc w:val="both"/>
        <w:rPr>
          <w:rFonts w:ascii="PT Astra Serif" w:eastAsia="Arial" w:hAnsi="PT Astra Serif" w:cs="Arial"/>
          <w:sz w:val="26"/>
          <w:szCs w:val="26"/>
        </w:rPr>
      </w:pPr>
      <w:r w:rsidRPr="00453758">
        <w:rPr>
          <w:rFonts w:ascii="PT Astra Serif" w:eastAsia="Arial" w:hAnsi="PT Astra Serif" w:cs="Arial"/>
          <w:sz w:val="26"/>
          <w:szCs w:val="26"/>
        </w:rPr>
        <w:t xml:space="preserve"> </w:t>
      </w:r>
    </w:p>
    <w:p w:rsidR="00A428BA" w:rsidRPr="00453758" w:rsidRDefault="00A428BA" w:rsidP="00A428BA">
      <w:pPr>
        <w:jc w:val="both"/>
        <w:rPr>
          <w:rFonts w:ascii="PT Astra Serif" w:eastAsia="Arial" w:hAnsi="PT Astra Serif" w:cs="Arial"/>
          <w:sz w:val="26"/>
          <w:szCs w:val="26"/>
        </w:rPr>
      </w:pPr>
      <w:r w:rsidRPr="00453758">
        <w:rPr>
          <w:rFonts w:ascii="PT Astra Serif" w:eastAsia="Arial" w:hAnsi="PT Astra Serif" w:cs="Arial"/>
          <w:sz w:val="26"/>
          <w:szCs w:val="26"/>
        </w:rPr>
        <w:t xml:space="preserve"> Согласовано:</w:t>
      </w:r>
    </w:p>
    <w:p w:rsidR="00A428BA" w:rsidRPr="00453758" w:rsidRDefault="00A428BA" w:rsidP="00A428BA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453758" w:rsidTr="007F7FB0">
        <w:tc>
          <w:tcPr>
            <w:tcW w:w="4415" w:type="dxa"/>
            <w:shd w:val="clear" w:color="auto" w:fill="auto"/>
          </w:tcPr>
          <w:p w:rsidR="00A428BA" w:rsidRPr="00453758" w:rsidRDefault="00A428BA" w:rsidP="007F7FB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>Председатель комитета</w:t>
            </w:r>
          </w:p>
          <w:p w:rsidR="00A428BA" w:rsidRPr="00453758" w:rsidRDefault="00A428BA" w:rsidP="007F7FB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по правовой работе  </w:t>
            </w:r>
          </w:p>
          <w:p w:rsidR="00A428BA" w:rsidRPr="00453758" w:rsidRDefault="00A428BA" w:rsidP="007F7FB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>администрации муниципального</w:t>
            </w:r>
          </w:p>
          <w:p w:rsidR="00A428BA" w:rsidRPr="00453758" w:rsidRDefault="00A428BA" w:rsidP="007F7FB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453758" w:rsidRDefault="00A428BA" w:rsidP="007F7FB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24" w:type="dxa"/>
            <w:shd w:val="clear" w:color="auto" w:fill="auto"/>
          </w:tcPr>
          <w:p w:rsidR="00A428BA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428BA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428BA" w:rsidRPr="00453758" w:rsidRDefault="00A428BA" w:rsidP="007F7FB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428BA" w:rsidRPr="00453758" w:rsidRDefault="00A428BA" w:rsidP="004537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  <w:r w:rsidR="00410611" w:rsidRPr="00453758">
              <w:rPr>
                <w:rFonts w:ascii="PT Astra Serif" w:hAnsi="PT Astra Serif" w:cs="Arial"/>
                <w:sz w:val="26"/>
                <w:szCs w:val="26"/>
              </w:rPr>
              <w:t xml:space="preserve">  </w:t>
            </w:r>
            <w:r w:rsidRPr="00453758">
              <w:rPr>
                <w:rFonts w:ascii="PT Astra Serif" w:hAnsi="PT Astra Serif" w:cs="Arial"/>
                <w:sz w:val="26"/>
                <w:szCs w:val="26"/>
              </w:rPr>
              <w:t xml:space="preserve">  </w:t>
            </w:r>
            <w:proofErr w:type="spellStart"/>
            <w:r w:rsidR="00453758" w:rsidRPr="00453758">
              <w:rPr>
                <w:rFonts w:ascii="PT Astra Serif" w:hAnsi="PT Astra Serif" w:cs="Arial"/>
                <w:sz w:val="26"/>
                <w:szCs w:val="26"/>
              </w:rPr>
              <w:t>Е.Л.Якубова</w:t>
            </w:r>
            <w:proofErr w:type="spellEnd"/>
          </w:p>
        </w:tc>
      </w:tr>
    </w:tbl>
    <w:p w:rsidR="00B44B8B" w:rsidRDefault="00B44B8B">
      <w:pPr>
        <w:jc w:val="both"/>
      </w:pPr>
    </w:p>
    <w:sectPr w:rsidR="00B44B8B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-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8487A"/>
    <w:rsid w:val="000D5133"/>
    <w:rsid w:val="001502B1"/>
    <w:rsid w:val="001532DB"/>
    <w:rsid w:val="001A0049"/>
    <w:rsid w:val="003C07A2"/>
    <w:rsid w:val="00410611"/>
    <w:rsid w:val="004446DE"/>
    <w:rsid w:val="00453758"/>
    <w:rsid w:val="00507839"/>
    <w:rsid w:val="005156B1"/>
    <w:rsid w:val="00595408"/>
    <w:rsid w:val="0061512C"/>
    <w:rsid w:val="00695477"/>
    <w:rsid w:val="00701C3D"/>
    <w:rsid w:val="00773A61"/>
    <w:rsid w:val="007830FA"/>
    <w:rsid w:val="009C12DD"/>
    <w:rsid w:val="00A059D2"/>
    <w:rsid w:val="00A428BA"/>
    <w:rsid w:val="00A6542C"/>
    <w:rsid w:val="00B039F8"/>
    <w:rsid w:val="00B05FFA"/>
    <w:rsid w:val="00B13227"/>
    <w:rsid w:val="00B44B8B"/>
    <w:rsid w:val="00B64B06"/>
    <w:rsid w:val="00C55A55"/>
    <w:rsid w:val="00CE463B"/>
    <w:rsid w:val="00DC4F80"/>
    <w:rsid w:val="00E718F7"/>
    <w:rsid w:val="00EF3EC1"/>
    <w:rsid w:val="00F23FE8"/>
    <w:rsid w:val="00F53E15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-N">
    <w:name w:val="Список-N"/>
    <w:basedOn w:val="ab"/>
    <w:link w:val="-N0"/>
    <w:qFormat/>
    <w:rsid w:val="00695477"/>
    <w:pPr>
      <w:widowControl/>
      <w:numPr>
        <w:numId w:val="2"/>
      </w:numPr>
    </w:pPr>
    <w:rPr>
      <w:color w:val="auto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95477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9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2022-09-26T11:36:00Z</cp:lastPrinted>
  <dcterms:created xsi:type="dcterms:W3CDTF">2025-06-24T11:07:00Z</dcterms:created>
  <dcterms:modified xsi:type="dcterms:W3CDTF">2025-06-24T11:07:00Z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