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A2" w:rsidRDefault="000734A1" w:rsidP="000734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4120F">
        <w:rPr>
          <w:rFonts w:ascii="Times New Roman" w:hAnsi="Times New Roman" w:cs="Times New Roman"/>
          <w:b/>
          <w:color w:val="000000"/>
          <w:sz w:val="32"/>
          <w:szCs w:val="32"/>
        </w:rPr>
        <w:t>Заключение</w:t>
      </w:r>
    </w:p>
    <w:p w:rsidR="004F11A4" w:rsidRPr="00547C00" w:rsidRDefault="004F11A4" w:rsidP="000734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2D00AE" w:rsidRDefault="000734A1" w:rsidP="002D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0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внешней проверки </w:t>
      </w:r>
    </w:p>
    <w:p w:rsidR="002D00AE" w:rsidRDefault="000734A1" w:rsidP="002D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00AE">
        <w:rPr>
          <w:rFonts w:ascii="Times New Roman" w:hAnsi="Times New Roman" w:cs="Times New Roman"/>
          <w:b/>
          <w:color w:val="000000"/>
          <w:sz w:val="28"/>
          <w:szCs w:val="28"/>
        </w:rPr>
        <w:t>годового отчета об  исполнении бюджета</w:t>
      </w:r>
    </w:p>
    <w:p w:rsidR="000734A1" w:rsidRPr="002D00AE" w:rsidRDefault="000734A1" w:rsidP="002D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0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765A9" w:rsidRPr="002D00AE">
        <w:rPr>
          <w:rFonts w:ascii="Times New Roman" w:hAnsi="Times New Roman" w:cs="Times New Roman"/>
          <w:b/>
          <w:color w:val="000000"/>
          <w:sz w:val="28"/>
          <w:szCs w:val="28"/>
        </w:rPr>
        <w:t>Каменецкое</w:t>
      </w:r>
      <w:proofErr w:type="spellEnd"/>
      <w:r w:rsidRPr="002D0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00AE">
        <w:rPr>
          <w:rFonts w:ascii="Times New Roman" w:hAnsi="Times New Roman" w:cs="Times New Roman"/>
          <w:b/>
          <w:color w:val="000000"/>
          <w:sz w:val="28"/>
          <w:szCs w:val="28"/>
        </w:rPr>
        <w:t>Узловского</w:t>
      </w:r>
      <w:proofErr w:type="spellEnd"/>
      <w:r w:rsidRPr="002D0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</w:p>
    <w:p w:rsidR="000734A1" w:rsidRPr="002D00AE" w:rsidRDefault="000734A1" w:rsidP="002D00AE">
      <w:pPr>
        <w:spacing w:after="0" w:line="240" w:lineRule="auto"/>
        <w:jc w:val="center"/>
        <w:rPr>
          <w:sz w:val="28"/>
          <w:szCs w:val="28"/>
        </w:rPr>
      </w:pPr>
      <w:r w:rsidRPr="002D0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324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00AE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046F6A" w:rsidRPr="002D00A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006A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D0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0734A1" w:rsidRDefault="000734A1" w:rsidP="000734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FF3" w:rsidRDefault="00296FF3" w:rsidP="000734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5813" w:rsidRPr="00274A1B" w:rsidRDefault="00E45813" w:rsidP="002D00AE">
      <w:pPr>
        <w:pStyle w:val="6"/>
        <w:autoSpaceDE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по результатам внешней </w:t>
      </w:r>
      <w:r w:rsidRPr="00274A1B">
        <w:rPr>
          <w:rFonts w:ascii="Times New Roman" w:hAnsi="Times New Roman"/>
          <w:sz w:val="24"/>
          <w:szCs w:val="24"/>
        </w:rPr>
        <w:t xml:space="preserve">проверки годового отчета об  исполнении бюджета муниципального образования </w:t>
      </w:r>
      <w:proofErr w:type="spellStart"/>
      <w:r w:rsidRPr="00274A1B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274A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A1B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74A1B">
        <w:rPr>
          <w:rFonts w:ascii="Times New Roman" w:hAnsi="Times New Roman"/>
          <w:sz w:val="24"/>
          <w:szCs w:val="24"/>
        </w:rPr>
        <w:t xml:space="preserve"> района за 20</w:t>
      </w:r>
      <w:r w:rsidR="00046F6A" w:rsidRPr="00274A1B">
        <w:rPr>
          <w:rFonts w:ascii="Times New Roman" w:hAnsi="Times New Roman"/>
          <w:sz w:val="24"/>
          <w:szCs w:val="24"/>
        </w:rPr>
        <w:t>2</w:t>
      </w:r>
      <w:r w:rsidR="00A006A0">
        <w:rPr>
          <w:rFonts w:ascii="Times New Roman" w:hAnsi="Times New Roman"/>
          <w:sz w:val="24"/>
          <w:szCs w:val="24"/>
        </w:rPr>
        <w:t>4</w:t>
      </w:r>
      <w:r w:rsidRPr="00274A1B">
        <w:rPr>
          <w:rFonts w:ascii="Times New Roman" w:hAnsi="Times New Roman"/>
          <w:sz w:val="24"/>
          <w:szCs w:val="24"/>
        </w:rPr>
        <w:t xml:space="preserve"> год подготовлено</w:t>
      </w:r>
      <w:proofErr w:type="gramStart"/>
      <w:r w:rsidRPr="00274A1B">
        <w:rPr>
          <w:rFonts w:ascii="Times New Roman" w:hAnsi="Times New Roman"/>
          <w:sz w:val="24"/>
          <w:szCs w:val="24"/>
        </w:rPr>
        <w:t xml:space="preserve"> </w:t>
      </w:r>
      <w:r w:rsidR="00866A0C" w:rsidRPr="00274A1B">
        <w:rPr>
          <w:rFonts w:ascii="Times New Roman" w:hAnsi="Times New Roman"/>
          <w:sz w:val="24"/>
          <w:szCs w:val="24"/>
        </w:rPr>
        <w:t>К</w:t>
      </w:r>
      <w:proofErr w:type="gramEnd"/>
      <w:r w:rsidRPr="00274A1B">
        <w:rPr>
          <w:rFonts w:ascii="Times New Roman" w:hAnsi="Times New Roman"/>
          <w:sz w:val="24"/>
          <w:szCs w:val="24"/>
        </w:rPr>
        <w:t xml:space="preserve">онтрольно - счетной палатой муниципального образования </w:t>
      </w:r>
      <w:proofErr w:type="spellStart"/>
      <w:r w:rsidRPr="00274A1B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274A1B">
        <w:rPr>
          <w:rFonts w:ascii="Times New Roman" w:hAnsi="Times New Roman"/>
          <w:sz w:val="24"/>
          <w:szCs w:val="24"/>
        </w:rPr>
        <w:t xml:space="preserve"> район на основании статьи 264.4 Бюджетного кодекса Российской Федерации,</w:t>
      </w:r>
      <w:r w:rsidR="00C70292" w:rsidRPr="00C70292">
        <w:rPr>
          <w:rFonts w:ascii="Times New Roman" w:hAnsi="Times New Roman"/>
          <w:sz w:val="24"/>
          <w:szCs w:val="24"/>
        </w:rPr>
        <w:t xml:space="preserve"> </w:t>
      </w:r>
      <w:r w:rsidR="00C70292" w:rsidRPr="00406F27">
        <w:rPr>
          <w:rFonts w:ascii="Times New Roman" w:hAnsi="Times New Roman"/>
          <w:sz w:val="24"/>
          <w:szCs w:val="24"/>
        </w:rPr>
        <w:t>пункта </w:t>
      </w:r>
      <w:r w:rsidR="00C70292">
        <w:rPr>
          <w:rFonts w:ascii="Times New Roman" w:hAnsi="Times New Roman"/>
          <w:sz w:val="24"/>
          <w:szCs w:val="24"/>
        </w:rPr>
        <w:t>3</w:t>
      </w:r>
      <w:r w:rsidR="00C70292" w:rsidRPr="00406F27">
        <w:rPr>
          <w:rFonts w:ascii="Times New Roman" w:hAnsi="Times New Roman"/>
          <w:sz w:val="24"/>
          <w:szCs w:val="24"/>
        </w:rPr>
        <w:t xml:space="preserve"> части 2 статьи 9 Федерального закона от 07 февраля 2011 года </w:t>
      </w:r>
      <w:r w:rsidR="00C70292" w:rsidRPr="00406F27">
        <w:rPr>
          <w:rFonts w:ascii="Times New Roman" w:hAnsi="Times New Roman"/>
          <w:spacing w:val="-2"/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F2617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 w:rsidR="00E40E87" w:rsidRPr="00274A1B">
        <w:rPr>
          <w:rFonts w:ascii="Times New Roman" w:hAnsi="Times New Roman"/>
          <w:sz w:val="24"/>
          <w:szCs w:val="24"/>
        </w:rPr>
        <w:t xml:space="preserve">ст. 9 Положения о </w:t>
      </w:r>
      <w:r w:rsidR="004F2A04">
        <w:rPr>
          <w:rFonts w:ascii="Times New Roman" w:hAnsi="Times New Roman"/>
          <w:sz w:val="24"/>
          <w:szCs w:val="24"/>
        </w:rPr>
        <w:t>К</w:t>
      </w:r>
      <w:r w:rsidR="00E40E87" w:rsidRPr="00274A1B">
        <w:rPr>
          <w:rFonts w:ascii="Times New Roman" w:hAnsi="Times New Roman"/>
          <w:sz w:val="24"/>
          <w:szCs w:val="24"/>
        </w:rPr>
        <w:t xml:space="preserve">онтрольно-счетной палате муниципального образования </w:t>
      </w:r>
      <w:proofErr w:type="spellStart"/>
      <w:r w:rsidR="00E40E87" w:rsidRPr="00274A1B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E40E87" w:rsidRPr="00274A1B">
        <w:rPr>
          <w:rFonts w:ascii="Times New Roman" w:hAnsi="Times New Roman"/>
          <w:sz w:val="24"/>
          <w:szCs w:val="24"/>
        </w:rPr>
        <w:t xml:space="preserve"> район, утвержденного решением Собрания представителей муниципального образования  </w:t>
      </w:r>
      <w:proofErr w:type="spellStart"/>
      <w:r w:rsidR="00E40E87" w:rsidRPr="00274A1B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E40E87" w:rsidRPr="00274A1B">
        <w:rPr>
          <w:rFonts w:ascii="Times New Roman" w:hAnsi="Times New Roman"/>
          <w:sz w:val="24"/>
          <w:szCs w:val="24"/>
        </w:rPr>
        <w:t xml:space="preserve"> район от  16.12.2009 года  № 14-103 (</w:t>
      </w:r>
      <w:r w:rsidR="00BE2769">
        <w:rPr>
          <w:rFonts w:ascii="Times New Roman" w:hAnsi="Times New Roman"/>
          <w:sz w:val="24"/>
          <w:szCs w:val="24"/>
        </w:rPr>
        <w:t>с учетом изменений</w:t>
      </w:r>
      <w:r w:rsidR="00E40E87" w:rsidRPr="00274A1B">
        <w:rPr>
          <w:rFonts w:ascii="Times New Roman" w:hAnsi="Times New Roman"/>
          <w:sz w:val="24"/>
          <w:szCs w:val="24"/>
        </w:rPr>
        <w:t>)</w:t>
      </w:r>
      <w:r w:rsidR="00E40E87">
        <w:rPr>
          <w:rFonts w:ascii="Times New Roman" w:hAnsi="Times New Roman"/>
          <w:sz w:val="24"/>
          <w:szCs w:val="24"/>
        </w:rPr>
        <w:t xml:space="preserve">, </w:t>
      </w:r>
      <w:r w:rsidRPr="00274A1B">
        <w:rPr>
          <w:rFonts w:ascii="Times New Roman" w:hAnsi="Times New Roman"/>
          <w:sz w:val="24"/>
          <w:szCs w:val="24"/>
        </w:rPr>
        <w:t>ст</w:t>
      </w:r>
      <w:r w:rsidR="00E40E87">
        <w:rPr>
          <w:rFonts w:ascii="Times New Roman" w:hAnsi="Times New Roman"/>
          <w:sz w:val="24"/>
          <w:szCs w:val="24"/>
        </w:rPr>
        <w:t>атьи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 w:rsidR="00E40E87">
        <w:rPr>
          <w:rFonts w:ascii="Times New Roman" w:hAnsi="Times New Roman"/>
          <w:sz w:val="24"/>
          <w:szCs w:val="24"/>
        </w:rPr>
        <w:t>40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 w:rsidRPr="004F1B28">
        <w:rPr>
          <w:rFonts w:ascii="Times New Roman" w:hAnsi="Times New Roman"/>
          <w:sz w:val="24"/>
          <w:szCs w:val="24"/>
        </w:rPr>
        <w:t xml:space="preserve">Положения о бюджетном процессе </w:t>
      </w:r>
      <w:r w:rsidR="00390339">
        <w:rPr>
          <w:rFonts w:ascii="Times New Roman" w:hAnsi="Times New Roman"/>
          <w:sz w:val="24"/>
          <w:szCs w:val="24"/>
        </w:rPr>
        <w:t xml:space="preserve">в </w:t>
      </w:r>
      <w:r w:rsidRPr="004F1B28">
        <w:rPr>
          <w:rFonts w:ascii="Times New Roman" w:hAnsi="Times New Roman"/>
          <w:sz w:val="24"/>
          <w:szCs w:val="24"/>
        </w:rPr>
        <w:t>муниципально</w:t>
      </w:r>
      <w:r w:rsidR="00390339">
        <w:rPr>
          <w:rFonts w:ascii="Times New Roman" w:hAnsi="Times New Roman"/>
          <w:sz w:val="24"/>
          <w:szCs w:val="24"/>
        </w:rPr>
        <w:t>м</w:t>
      </w:r>
      <w:r w:rsidRPr="004F1B28">
        <w:rPr>
          <w:rFonts w:ascii="Times New Roman" w:hAnsi="Times New Roman"/>
          <w:sz w:val="24"/>
          <w:szCs w:val="24"/>
        </w:rPr>
        <w:t xml:space="preserve"> образовани</w:t>
      </w:r>
      <w:r w:rsidR="00390339">
        <w:rPr>
          <w:rFonts w:ascii="Times New Roman" w:hAnsi="Times New Roman"/>
          <w:sz w:val="24"/>
          <w:szCs w:val="24"/>
        </w:rPr>
        <w:t>и</w:t>
      </w:r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района, утвержденного решением Собрания депутатов муниципального образования </w:t>
      </w:r>
      <w:proofErr w:type="spellStart"/>
      <w:r w:rsidRPr="004F1B2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района от 2</w:t>
      </w:r>
      <w:r w:rsidR="004F1B28">
        <w:rPr>
          <w:rFonts w:ascii="Times New Roman" w:hAnsi="Times New Roman"/>
          <w:sz w:val="24"/>
          <w:szCs w:val="24"/>
        </w:rPr>
        <w:t>6</w:t>
      </w:r>
      <w:r w:rsidRPr="004F1B28">
        <w:rPr>
          <w:rFonts w:ascii="Times New Roman" w:hAnsi="Times New Roman"/>
          <w:sz w:val="24"/>
          <w:szCs w:val="24"/>
        </w:rPr>
        <w:t>.</w:t>
      </w:r>
      <w:r w:rsidR="004F1B28">
        <w:rPr>
          <w:rFonts w:ascii="Times New Roman" w:hAnsi="Times New Roman"/>
          <w:sz w:val="24"/>
          <w:szCs w:val="24"/>
        </w:rPr>
        <w:t>08</w:t>
      </w:r>
      <w:r w:rsidRPr="004F1B28">
        <w:rPr>
          <w:rFonts w:ascii="Times New Roman" w:hAnsi="Times New Roman"/>
          <w:sz w:val="24"/>
          <w:szCs w:val="24"/>
        </w:rPr>
        <w:t>.20</w:t>
      </w:r>
      <w:r w:rsidR="004F1B28">
        <w:rPr>
          <w:rFonts w:ascii="Times New Roman" w:hAnsi="Times New Roman"/>
          <w:sz w:val="24"/>
          <w:szCs w:val="24"/>
        </w:rPr>
        <w:t>2</w:t>
      </w:r>
      <w:r w:rsidRPr="004F1B28">
        <w:rPr>
          <w:rFonts w:ascii="Times New Roman" w:hAnsi="Times New Roman"/>
          <w:sz w:val="24"/>
          <w:szCs w:val="24"/>
        </w:rPr>
        <w:t xml:space="preserve">1 года № </w:t>
      </w:r>
      <w:r w:rsidR="004F1B28">
        <w:rPr>
          <w:rFonts w:ascii="Times New Roman" w:hAnsi="Times New Roman"/>
          <w:sz w:val="24"/>
          <w:szCs w:val="24"/>
        </w:rPr>
        <w:t>45-133</w:t>
      </w:r>
      <w:r w:rsidR="002264A8">
        <w:rPr>
          <w:rFonts w:ascii="Times New Roman" w:hAnsi="Times New Roman"/>
          <w:sz w:val="24"/>
          <w:szCs w:val="24"/>
        </w:rPr>
        <w:t xml:space="preserve"> </w:t>
      </w:r>
      <w:r w:rsidR="002264A8" w:rsidRPr="00274A1B">
        <w:rPr>
          <w:rFonts w:ascii="Times New Roman" w:hAnsi="Times New Roman"/>
          <w:sz w:val="24"/>
          <w:szCs w:val="24"/>
        </w:rPr>
        <w:t>(</w:t>
      </w:r>
      <w:r w:rsidR="002264A8">
        <w:rPr>
          <w:rFonts w:ascii="Times New Roman" w:hAnsi="Times New Roman"/>
          <w:sz w:val="24"/>
          <w:szCs w:val="24"/>
        </w:rPr>
        <w:t>с учетом изменений</w:t>
      </w:r>
      <w:r w:rsidR="002264A8" w:rsidRPr="00274A1B">
        <w:rPr>
          <w:rFonts w:ascii="Times New Roman" w:hAnsi="Times New Roman"/>
          <w:sz w:val="24"/>
          <w:szCs w:val="24"/>
        </w:rPr>
        <w:t>)</w:t>
      </w:r>
      <w:r w:rsidRPr="004F1B28">
        <w:rPr>
          <w:rFonts w:ascii="Times New Roman" w:hAnsi="Times New Roman"/>
          <w:sz w:val="24"/>
          <w:szCs w:val="24"/>
        </w:rPr>
        <w:t>,</w:t>
      </w:r>
      <w:r w:rsidRPr="00274A1B">
        <w:rPr>
          <w:rFonts w:ascii="Times New Roman" w:hAnsi="Times New Roman"/>
          <w:sz w:val="24"/>
          <w:szCs w:val="24"/>
        </w:rPr>
        <w:t xml:space="preserve"> п. 1.</w:t>
      </w:r>
      <w:r w:rsidR="00C452B0" w:rsidRPr="00274A1B">
        <w:rPr>
          <w:rFonts w:ascii="Times New Roman" w:hAnsi="Times New Roman"/>
          <w:sz w:val="24"/>
          <w:szCs w:val="24"/>
        </w:rPr>
        <w:t>7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 w:rsidRPr="00274A1B">
        <w:rPr>
          <w:rFonts w:ascii="Times New Roman" w:hAnsi="Times New Roman"/>
          <w:color w:val="000000"/>
          <w:sz w:val="24"/>
          <w:szCs w:val="24"/>
        </w:rPr>
        <w:t>Плана работы</w:t>
      </w:r>
      <w:proofErr w:type="gramStart"/>
      <w:r w:rsidRPr="00274A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4CF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274A1B">
        <w:rPr>
          <w:rFonts w:ascii="Times New Roman" w:hAnsi="Times New Roman"/>
          <w:color w:val="000000"/>
          <w:sz w:val="24"/>
          <w:szCs w:val="24"/>
        </w:rPr>
        <w:t>онтрольно</w:t>
      </w:r>
      <w:r w:rsidR="00A22E5A" w:rsidRPr="00274A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4A1B">
        <w:rPr>
          <w:rFonts w:ascii="Times New Roman" w:hAnsi="Times New Roman"/>
          <w:color w:val="000000"/>
          <w:sz w:val="24"/>
          <w:szCs w:val="24"/>
        </w:rPr>
        <w:t>-</w:t>
      </w:r>
      <w:r w:rsidR="00A22E5A" w:rsidRPr="00274A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4A1B">
        <w:rPr>
          <w:rFonts w:ascii="Times New Roman" w:hAnsi="Times New Roman"/>
          <w:color w:val="000000"/>
          <w:sz w:val="24"/>
          <w:szCs w:val="24"/>
        </w:rPr>
        <w:t xml:space="preserve">счетной палаты муниципального образования </w:t>
      </w:r>
      <w:proofErr w:type="spellStart"/>
      <w:r w:rsidRPr="00274A1B">
        <w:rPr>
          <w:rFonts w:ascii="Times New Roman" w:hAnsi="Times New Roman"/>
          <w:color w:val="000000"/>
          <w:sz w:val="24"/>
          <w:szCs w:val="24"/>
        </w:rPr>
        <w:t>Узловский</w:t>
      </w:r>
      <w:proofErr w:type="spellEnd"/>
      <w:r w:rsidRPr="00274A1B">
        <w:rPr>
          <w:rFonts w:ascii="Times New Roman" w:hAnsi="Times New Roman"/>
          <w:color w:val="000000"/>
          <w:sz w:val="24"/>
          <w:szCs w:val="24"/>
        </w:rPr>
        <w:t xml:space="preserve"> район на 20</w:t>
      </w:r>
      <w:r w:rsidR="00547C00" w:rsidRPr="00274A1B">
        <w:rPr>
          <w:rFonts w:ascii="Times New Roman" w:hAnsi="Times New Roman"/>
          <w:color w:val="000000"/>
          <w:sz w:val="24"/>
          <w:szCs w:val="24"/>
        </w:rPr>
        <w:t>2</w:t>
      </w:r>
      <w:r w:rsidR="00341A92">
        <w:rPr>
          <w:rFonts w:ascii="Times New Roman" w:hAnsi="Times New Roman"/>
          <w:color w:val="000000"/>
          <w:sz w:val="24"/>
          <w:szCs w:val="24"/>
        </w:rPr>
        <w:t>5</w:t>
      </w:r>
      <w:r w:rsidRPr="00274A1B">
        <w:rPr>
          <w:rFonts w:ascii="Times New Roman" w:hAnsi="Times New Roman"/>
          <w:color w:val="000000"/>
          <w:sz w:val="24"/>
          <w:szCs w:val="24"/>
        </w:rPr>
        <w:t xml:space="preserve"> год,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 w:rsidR="00547C00" w:rsidRPr="00274A1B">
        <w:rPr>
          <w:rFonts w:ascii="Times New Roman" w:hAnsi="Times New Roman"/>
          <w:sz w:val="24"/>
          <w:szCs w:val="24"/>
        </w:rPr>
        <w:t xml:space="preserve">Соглашения от </w:t>
      </w:r>
      <w:r w:rsidR="00341A92">
        <w:rPr>
          <w:rFonts w:ascii="Times New Roman" w:hAnsi="Times New Roman"/>
          <w:sz w:val="24"/>
          <w:szCs w:val="24"/>
        </w:rPr>
        <w:t>24</w:t>
      </w:r>
      <w:r w:rsidR="00547C00" w:rsidRPr="00274A1B">
        <w:rPr>
          <w:rFonts w:ascii="Times New Roman" w:hAnsi="Times New Roman"/>
          <w:sz w:val="24"/>
          <w:szCs w:val="24"/>
        </w:rPr>
        <w:t>.</w:t>
      </w:r>
      <w:r w:rsidR="00274A1B" w:rsidRPr="00274A1B">
        <w:rPr>
          <w:rFonts w:ascii="Times New Roman" w:hAnsi="Times New Roman"/>
          <w:sz w:val="24"/>
          <w:szCs w:val="24"/>
        </w:rPr>
        <w:t>0</w:t>
      </w:r>
      <w:r w:rsidR="00BE2769">
        <w:rPr>
          <w:rFonts w:ascii="Times New Roman" w:hAnsi="Times New Roman"/>
          <w:sz w:val="24"/>
          <w:szCs w:val="24"/>
        </w:rPr>
        <w:t>1</w:t>
      </w:r>
      <w:r w:rsidR="00547C00" w:rsidRPr="00274A1B">
        <w:rPr>
          <w:rFonts w:ascii="Times New Roman" w:hAnsi="Times New Roman"/>
          <w:sz w:val="24"/>
          <w:szCs w:val="24"/>
        </w:rPr>
        <w:t>.20</w:t>
      </w:r>
      <w:r w:rsidR="00C3670F" w:rsidRPr="00274A1B">
        <w:rPr>
          <w:rFonts w:ascii="Times New Roman" w:hAnsi="Times New Roman"/>
          <w:sz w:val="24"/>
          <w:szCs w:val="24"/>
        </w:rPr>
        <w:t>2</w:t>
      </w:r>
      <w:r w:rsidR="00341A92">
        <w:rPr>
          <w:rFonts w:ascii="Times New Roman" w:hAnsi="Times New Roman"/>
          <w:sz w:val="24"/>
          <w:szCs w:val="24"/>
        </w:rPr>
        <w:t>5</w:t>
      </w:r>
      <w:r w:rsidR="00547C00" w:rsidRPr="00274A1B">
        <w:rPr>
          <w:rFonts w:ascii="Times New Roman" w:hAnsi="Times New Roman"/>
          <w:sz w:val="24"/>
          <w:szCs w:val="24"/>
        </w:rPr>
        <w:t xml:space="preserve"> года </w:t>
      </w:r>
      <w:r w:rsidRPr="00274A1B">
        <w:rPr>
          <w:rFonts w:ascii="Times New Roman" w:hAnsi="Times New Roman"/>
          <w:sz w:val="24"/>
          <w:szCs w:val="24"/>
        </w:rPr>
        <w:t xml:space="preserve">о передаче полномочий </w:t>
      </w:r>
      <w:r w:rsidRPr="00274A1B">
        <w:rPr>
          <w:rFonts w:ascii="Times New Roman" w:hAnsi="Times New Roman"/>
          <w:color w:val="000000"/>
          <w:sz w:val="24"/>
          <w:szCs w:val="24"/>
        </w:rPr>
        <w:t xml:space="preserve">по осуществлению внешнего муниципального финансового контроля </w:t>
      </w:r>
      <w:r w:rsidRPr="00274A1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274A1B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274A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A1B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74A1B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Pr="00274A1B">
        <w:rPr>
          <w:rFonts w:ascii="Times New Roman" w:hAnsi="Times New Roman"/>
          <w:sz w:val="24"/>
          <w:szCs w:val="24"/>
        </w:rPr>
        <w:t xml:space="preserve"> </w:t>
      </w:r>
      <w:r w:rsidR="007764CF">
        <w:rPr>
          <w:rFonts w:ascii="Times New Roman" w:hAnsi="Times New Roman"/>
          <w:sz w:val="24"/>
          <w:szCs w:val="24"/>
        </w:rPr>
        <w:t>К</w:t>
      </w:r>
      <w:proofErr w:type="gramEnd"/>
      <w:r w:rsidRPr="00274A1B">
        <w:rPr>
          <w:rFonts w:ascii="Times New Roman" w:hAnsi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Pr="00274A1B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274A1B">
        <w:rPr>
          <w:rFonts w:ascii="Times New Roman" w:hAnsi="Times New Roman"/>
          <w:sz w:val="24"/>
          <w:szCs w:val="24"/>
        </w:rPr>
        <w:t xml:space="preserve"> район.</w:t>
      </w:r>
    </w:p>
    <w:p w:rsidR="00E40E87" w:rsidRPr="00E40E87" w:rsidRDefault="00E40E87" w:rsidP="009E2F3F">
      <w:pPr>
        <w:pStyle w:val="ConsPlusNormal"/>
        <w:ind w:firstLine="540"/>
        <w:jc w:val="both"/>
        <w:rPr>
          <w:b/>
          <w:i/>
          <w:sz w:val="16"/>
          <w:szCs w:val="16"/>
        </w:rPr>
      </w:pPr>
    </w:p>
    <w:p w:rsidR="009E2F3F" w:rsidRPr="00370AA1" w:rsidRDefault="009E2F3F" w:rsidP="009E2F3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F3383">
        <w:rPr>
          <w:b/>
          <w:i/>
          <w:sz w:val="24"/>
          <w:szCs w:val="24"/>
        </w:rPr>
        <w:t xml:space="preserve">Цель </w:t>
      </w:r>
      <w:r w:rsidR="000F2617">
        <w:rPr>
          <w:b/>
          <w:i/>
          <w:sz w:val="24"/>
          <w:szCs w:val="24"/>
        </w:rPr>
        <w:t xml:space="preserve">внешней </w:t>
      </w:r>
      <w:r w:rsidRPr="007F3383">
        <w:rPr>
          <w:b/>
          <w:i/>
          <w:sz w:val="24"/>
          <w:szCs w:val="24"/>
        </w:rPr>
        <w:t>проверки:</w:t>
      </w:r>
      <w:r>
        <w:rPr>
          <w:sz w:val="24"/>
          <w:szCs w:val="24"/>
        </w:rPr>
        <w:t xml:space="preserve"> проверка соответствия годового отчета </w:t>
      </w:r>
      <w:r w:rsidRPr="00D30EF9">
        <w:rPr>
          <w:sz w:val="24"/>
          <w:szCs w:val="24"/>
        </w:rPr>
        <w:t xml:space="preserve">об исполнении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color w:val="000000"/>
          <w:sz w:val="24"/>
          <w:szCs w:val="24"/>
        </w:rPr>
        <w:t>Каменецкое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Узловского</w:t>
      </w:r>
      <w:proofErr w:type="spellEnd"/>
      <w:r>
        <w:rPr>
          <w:sz w:val="24"/>
          <w:szCs w:val="24"/>
        </w:rPr>
        <w:t xml:space="preserve"> района требованиям бюджетного законодательства, </w:t>
      </w:r>
      <w:r w:rsidRPr="002755FD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2755FD">
        <w:rPr>
          <w:sz w:val="24"/>
          <w:szCs w:val="24"/>
        </w:rPr>
        <w:t xml:space="preserve"> о бюджетном процессе </w:t>
      </w:r>
      <w:r>
        <w:rPr>
          <w:sz w:val="24"/>
          <w:szCs w:val="24"/>
        </w:rPr>
        <w:t xml:space="preserve">в </w:t>
      </w:r>
      <w:r w:rsidRPr="002755FD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Pr="002755FD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2755FD"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Каменецкое</w:t>
      </w:r>
      <w:proofErr w:type="spellEnd"/>
      <w:r w:rsidRPr="002755FD">
        <w:rPr>
          <w:sz w:val="24"/>
          <w:szCs w:val="24"/>
        </w:rPr>
        <w:t xml:space="preserve"> </w:t>
      </w:r>
      <w:proofErr w:type="spellStart"/>
      <w:r w:rsidRPr="002755FD">
        <w:rPr>
          <w:sz w:val="24"/>
          <w:szCs w:val="24"/>
        </w:rPr>
        <w:t>Узловск</w:t>
      </w:r>
      <w:r>
        <w:rPr>
          <w:sz w:val="24"/>
          <w:szCs w:val="24"/>
        </w:rPr>
        <w:t>ого</w:t>
      </w:r>
      <w:proofErr w:type="spellEnd"/>
      <w:r w:rsidRPr="002755FD">
        <w:rPr>
          <w:sz w:val="24"/>
          <w:szCs w:val="24"/>
        </w:rPr>
        <w:t xml:space="preserve"> </w:t>
      </w:r>
      <w:r w:rsidRPr="00886AD5">
        <w:rPr>
          <w:sz w:val="24"/>
          <w:szCs w:val="24"/>
        </w:rPr>
        <w:t>района (далее – Положение о бюджетном процессе),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</w:t>
      </w:r>
      <w:proofErr w:type="gramEnd"/>
      <w:r w:rsidRPr="00886AD5">
        <w:rPr>
          <w:sz w:val="24"/>
          <w:szCs w:val="24"/>
        </w:rPr>
        <w:t xml:space="preserve">. № 191н </w:t>
      </w:r>
      <w:r w:rsidR="00E40E87" w:rsidRPr="00886AD5">
        <w:rPr>
          <w:sz w:val="24"/>
          <w:szCs w:val="24"/>
        </w:rPr>
        <w:t xml:space="preserve"> </w:t>
      </w:r>
      <w:r w:rsidRPr="00886AD5">
        <w:rPr>
          <w:sz w:val="24"/>
          <w:szCs w:val="24"/>
        </w:rPr>
        <w:t>(далее – Инструкция 191н) и иным нормативным правовым актам, касающимся вопросов составления, рассмотрения, исполнения</w:t>
      </w:r>
      <w:r w:rsidRPr="00370AA1">
        <w:rPr>
          <w:sz w:val="24"/>
          <w:szCs w:val="24"/>
        </w:rPr>
        <w:t xml:space="preserve"> и утверждения отчета о</w:t>
      </w:r>
      <w:r w:rsidR="007764CF">
        <w:rPr>
          <w:sz w:val="24"/>
          <w:szCs w:val="24"/>
        </w:rPr>
        <w:t xml:space="preserve">б исполнении </w:t>
      </w:r>
      <w:r w:rsidRPr="00370AA1">
        <w:rPr>
          <w:sz w:val="24"/>
          <w:szCs w:val="24"/>
        </w:rPr>
        <w:t xml:space="preserve"> бюджет</w:t>
      </w:r>
      <w:r w:rsidR="007764CF">
        <w:rPr>
          <w:sz w:val="24"/>
          <w:szCs w:val="24"/>
        </w:rPr>
        <w:t>а</w:t>
      </w:r>
      <w:r w:rsidRPr="00370AA1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370AA1">
        <w:rPr>
          <w:sz w:val="24"/>
          <w:szCs w:val="24"/>
        </w:rPr>
        <w:t>.</w:t>
      </w:r>
    </w:p>
    <w:p w:rsidR="00A54C96" w:rsidRPr="00E40E87" w:rsidRDefault="009E2F3F" w:rsidP="009E2F3F">
      <w:pPr>
        <w:pStyle w:val="12"/>
        <w:spacing w:before="0" w:line="240" w:lineRule="auto"/>
        <w:ind w:firstLine="426"/>
        <w:rPr>
          <w:rFonts w:ascii="Times New Roman" w:hAnsi="Times New Roman"/>
          <w:b/>
          <w:sz w:val="16"/>
          <w:szCs w:val="16"/>
        </w:rPr>
      </w:pPr>
      <w:r w:rsidRPr="00F5725B">
        <w:rPr>
          <w:rFonts w:ascii="Times New Roman" w:hAnsi="Times New Roman"/>
          <w:b/>
          <w:sz w:val="24"/>
          <w:szCs w:val="24"/>
        </w:rPr>
        <w:t xml:space="preserve"> </w:t>
      </w:r>
    </w:p>
    <w:p w:rsidR="009E2F3F" w:rsidRPr="00F5725B" w:rsidRDefault="009E2F3F" w:rsidP="009E2F3F">
      <w:pPr>
        <w:pStyle w:val="12"/>
        <w:spacing w:before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F3383">
        <w:rPr>
          <w:rFonts w:ascii="Times New Roman" w:hAnsi="Times New Roman"/>
          <w:b/>
          <w:i/>
          <w:sz w:val="24"/>
          <w:szCs w:val="24"/>
        </w:rPr>
        <w:t>Метод проведения проверки:</w:t>
      </w:r>
      <w:r>
        <w:t xml:space="preserve"> </w:t>
      </w:r>
      <w:r w:rsidRPr="00F5725B">
        <w:rPr>
          <w:rFonts w:ascii="Times New Roman" w:hAnsi="Times New Roman"/>
          <w:sz w:val="24"/>
          <w:szCs w:val="24"/>
        </w:rPr>
        <w:t>выборочный.</w:t>
      </w:r>
    </w:p>
    <w:p w:rsidR="009E2F3F" w:rsidRPr="00F02E23" w:rsidRDefault="009E2F3F" w:rsidP="009E2F3F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9E2F3F" w:rsidRDefault="009E2F3F" w:rsidP="009E2F3F">
      <w:pPr>
        <w:pStyle w:val="ConsPlus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финансовых средств, проверенных в ходе </w:t>
      </w:r>
      <w:r w:rsidR="00DA13F2">
        <w:rPr>
          <w:sz w:val="24"/>
          <w:szCs w:val="24"/>
        </w:rPr>
        <w:t xml:space="preserve">внешней проверки годового отчета об  исполнении бюджета муниципального образования </w:t>
      </w:r>
      <w:proofErr w:type="spellStart"/>
      <w:r w:rsidR="00DA13F2">
        <w:rPr>
          <w:sz w:val="24"/>
          <w:szCs w:val="24"/>
        </w:rPr>
        <w:t>Каменецкое</w:t>
      </w:r>
      <w:proofErr w:type="spellEnd"/>
      <w:r w:rsidR="00DA13F2">
        <w:rPr>
          <w:sz w:val="24"/>
          <w:szCs w:val="24"/>
        </w:rPr>
        <w:t xml:space="preserve"> </w:t>
      </w:r>
      <w:proofErr w:type="spellStart"/>
      <w:r w:rsidR="00DA13F2">
        <w:rPr>
          <w:sz w:val="24"/>
          <w:szCs w:val="24"/>
        </w:rPr>
        <w:t>Узловского</w:t>
      </w:r>
      <w:proofErr w:type="spellEnd"/>
      <w:r w:rsidR="00DA13F2">
        <w:rPr>
          <w:sz w:val="24"/>
          <w:szCs w:val="24"/>
        </w:rPr>
        <w:t xml:space="preserve"> района за 202</w:t>
      </w:r>
      <w:r w:rsidR="00341A92">
        <w:rPr>
          <w:sz w:val="24"/>
          <w:szCs w:val="24"/>
        </w:rPr>
        <w:t>4</w:t>
      </w:r>
      <w:r w:rsidR="00DA13F2">
        <w:rPr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 xml:space="preserve">, составил </w:t>
      </w:r>
      <w:r w:rsidR="004F2A04">
        <w:rPr>
          <w:color w:val="000000"/>
          <w:sz w:val="24"/>
          <w:szCs w:val="24"/>
        </w:rPr>
        <w:t>в сумме</w:t>
      </w:r>
      <w:r>
        <w:rPr>
          <w:color w:val="000000"/>
          <w:sz w:val="24"/>
          <w:szCs w:val="24"/>
        </w:rPr>
        <w:t xml:space="preserve">  </w:t>
      </w:r>
      <w:r w:rsidR="00341A92">
        <w:rPr>
          <w:color w:val="000000"/>
          <w:sz w:val="24"/>
          <w:szCs w:val="24"/>
        </w:rPr>
        <w:t>85 285,4</w:t>
      </w:r>
      <w:r w:rsidR="00F02E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тыс. рублей.</w:t>
      </w:r>
    </w:p>
    <w:p w:rsidR="000734A1" w:rsidRPr="00BA0678" w:rsidRDefault="000734A1" w:rsidP="00BA0678">
      <w:pPr>
        <w:pStyle w:val="11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0F4D7C" w:rsidRDefault="000F4D7C" w:rsidP="000F4D7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723C0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акты, использованные при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экспертно-аналитического мероприятия</w:t>
      </w:r>
      <w:r w:rsidRPr="00B723C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F4D7C">
        <w:rPr>
          <w:rFonts w:ascii="Times New Roman" w:hAnsi="Times New Roman"/>
          <w:b/>
          <w:sz w:val="24"/>
          <w:szCs w:val="24"/>
        </w:rPr>
        <w:t xml:space="preserve"> </w:t>
      </w:r>
    </w:p>
    <w:p w:rsidR="000F4D7C" w:rsidRPr="00B314C3" w:rsidRDefault="000F4D7C" w:rsidP="000F4D7C">
      <w:pPr>
        <w:numPr>
          <w:ilvl w:val="0"/>
          <w:numId w:val="41"/>
        </w:numPr>
        <w:tabs>
          <w:tab w:val="left" w:pos="284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314C3">
        <w:rPr>
          <w:rFonts w:ascii="Times New Roman" w:hAnsi="Times New Roman"/>
          <w:color w:val="000000"/>
          <w:sz w:val="24"/>
          <w:szCs w:val="24"/>
        </w:rPr>
        <w:t xml:space="preserve">Бюджетный кодекс Российской Федерации; </w:t>
      </w:r>
    </w:p>
    <w:p w:rsidR="000F4D7C" w:rsidRPr="00B314C3" w:rsidRDefault="000F4D7C" w:rsidP="000F4D7C">
      <w:pPr>
        <w:numPr>
          <w:ilvl w:val="0"/>
          <w:numId w:val="41"/>
        </w:numPr>
        <w:tabs>
          <w:tab w:val="left" w:pos="284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14C3">
        <w:rPr>
          <w:rFonts w:ascii="Times New Roman" w:hAnsi="Times New Roman"/>
          <w:sz w:val="24"/>
          <w:szCs w:val="24"/>
        </w:rPr>
        <w:t>Федеральный закон от 06.12.2011 № 402-ФЗ «О бухгалтерском учете»;</w:t>
      </w:r>
    </w:p>
    <w:p w:rsidR="000F4D7C" w:rsidRPr="00B314C3" w:rsidRDefault="000F4D7C" w:rsidP="000F4D7C">
      <w:pPr>
        <w:numPr>
          <w:ilvl w:val="0"/>
          <w:numId w:val="41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14C3">
        <w:rPr>
          <w:rFonts w:ascii="Times New Roman" w:hAnsi="Times New Roman"/>
          <w:sz w:val="24"/>
          <w:szCs w:val="24"/>
        </w:rPr>
        <w:t>Приказ Минфина России от 25.05.2022 №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0F4D7C" w:rsidRPr="00B314C3" w:rsidRDefault="000F4D7C" w:rsidP="000F4D7C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14C3">
        <w:rPr>
          <w:rFonts w:ascii="Times New Roman" w:hAnsi="Times New Roman"/>
          <w:sz w:val="24"/>
          <w:szCs w:val="24"/>
        </w:rPr>
        <w:t xml:space="preserve">Приказ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</w:t>
      </w:r>
      <w:r w:rsidRPr="00B314C3">
        <w:rPr>
          <w:rFonts w:ascii="Times New Roman" w:hAnsi="Times New Roman"/>
          <w:sz w:val="24"/>
          <w:szCs w:val="24"/>
        </w:rPr>
        <w:lastRenderedPageBreak/>
        <w:t>месячной отчетности об  исполнении   бюджетов  бюджетной системы Российской Федерации» (далее – Инструкция 191н);</w:t>
      </w:r>
    </w:p>
    <w:p w:rsidR="000F4D7C" w:rsidRPr="00B314C3" w:rsidRDefault="000F4D7C" w:rsidP="000F4D7C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14C3">
        <w:rPr>
          <w:rFonts w:ascii="Times New Roman" w:hAnsi="Times New Roman"/>
          <w:sz w:val="24"/>
          <w:szCs w:val="24"/>
        </w:rPr>
        <w:t xml:space="preserve"> 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157н);</w:t>
      </w:r>
    </w:p>
    <w:p w:rsidR="000F4D7C" w:rsidRPr="00B314C3" w:rsidRDefault="000F4D7C" w:rsidP="000F4D7C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14C3">
        <w:rPr>
          <w:rFonts w:ascii="Times New Roman" w:hAnsi="Times New Roman"/>
          <w:sz w:val="24"/>
          <w:szCs w:val="24"/>
        </w:rPr>
        <w:t xml:space="preserve">  Приказ Министерства финансов Российской Федерации  от 06.12.2010 № 162н «Об утверждении Плана счетов  бюджетного учета и Инструкции по его применению (далее – Приказ 162н); </w:t>
      </w:r>
    </w:p>
    <w:p w:rsidR="000F4D7C" w:rsidRPr="00B314C3" w:rsidRDefault="000F4D7C" w:rsidP="000F4D7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14C3">
        <w:rPr>
          <w:rFonts w:ascii="Times New Roman" w:hAnsi="Times New Roman"/>
          <w:sz w:val="24"/>
          <w:szCs w:val="24"/>
        </w:rPr>
        <w:t xml:space="preserve">Приказ Министерства финансов Российской Федерации  от 01.06.2023 № 80н "Об утверждении кодов (перечней кодов) бюджетной классификации Российской Федерации на 2024 год (на 2024 год и на плановый период 2025 и 2026 годов)";   </w:t>
      </w:r>
    </w:p>
    <w:p w:rsidR="000F4D7C" w:rsidRPr="00B314C3" w:rsidRDefault="000F4D7C" w:rsidP="000F4D7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14C3">
        <w:rPr>
          <w:rFonts w:ascii="Times New Roman" w:hAnsi="Times New Roman"/>
          <w:color w:val="000000"/>
          <w:sz w:val="24"/>
          <w:szCs w:val="24"/>
        </w:rPr>
        <w:t xml:space="preserve">Приказ Минфина России  от 29.11.2017  № 209н "Об утверждении </w:t>
      </w:r>
      <w:proofErr w:type="gramStart"/>
      <w:r w:rsidRPr="00B314C3">
        <w:rPr>
          <w:rFonts w:ascii="Times New Roman" w:hAnsi="Times New Roman"/>
          <w:color w:val="000000"/>
          <w:sz w:val="24"/>
          <w:szCs w:val="24"/>
        </w:rPr>
        <w:t>Порядка применения классификации операций сектора государственного</w:t>
      </w:r>
      <w:proofErr w:type="gramEnd"/>
      <w:r w:rsidRPr="00B314C3">
        <w:rPr>
          <w:rFonts w:ascii="Times New Roman" w:hAnsi="Times New Roman"/>
          <w:color w:val="000000"/>
          <w:sz w:val="24"/>
          <w:szCs w:val="24"/>
        </w:rPr>
        <w:t xml:space="preserve"> управления" </w:t>
      </w:r>
      <w:r w:rsidRPr="00B314C3">
        <w:rPr>
          <w:rFonts w:ascii="Times New Roman" w:hAnsi="Times New Roman"/>
          <w:sz w:val="24"/>
          <w:szCs w:val="24"/>
        </w:rPr>
        <w:t>(далее – Порядок 209н)</w:t>
      </w:r>
      <w:r w:rsidRPr="00B314C3">
        <w:rPr>
          <w:rFonts w:ascii="Times New Roman" w:hAnsi="Times New Roman"/>
          <w:color w:val="000000"/>
          <w:sz w:val="24"/>
          <w:szCs w:val="24"/>
        </w:rPr>
        <w:t>;</w:t>
      </w:r>
    </w:p>
    <w:p w:rsidR="000F4D7C" w:rsidRPr="00B314C3" w:rsidRDefault="000F4D7C" w:rsidP="000F4D7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14C3">
        <w:rPr>
          <w:rFonts w:ascii="Times New Roman" w:hAnsi="Times New Roman"/>
          <w:sz w:val="24"/>
          <w:szCs w:val="24"/>
        </w:rPr>
        <w:t>Письмо Министерства финансов Российской Федерации № 02-06-06/120378 и Федерального казначейства № 07-04-05/02-35262 от 29.11.2024 года 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год» (далее – Письмо  №№ 02-06-06/120378/ 07-04-05/02-35262).</w:t>
      </w:r>
      <w:proofErr w:type="gramEnd"/>
    </w:p>
    <w:p w:rsidR="000F4D7C" w:rsidRDefault="000F4D7C" w:rsidP="00BA0678">
      <w:pPr>
        <w:pStyle w:val="11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34A1" w:rsidRPr="00BA0678" w:rsidRDefault="000734A1" w:rsidP="00BA0678">
      <w:pPr>
        <w:pStyle w:val="11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45813" w:rsidRPr="001426B8" w:rsidRDefault="00E45813" w:rsidP="00E45813">
      <w:pPr>
        <w:shd w:val="clear" w:color="auto" w:fill="FFFFFF"/>
        <w:spacing w:after="0" w:line="240" w:lineRule="auto"/>
        <w:ind w:firstLine="567"/>
        <w:jc w:val="both"/>
        <w:rPr>
          <w:color w:val="00B05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961F5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далее – </w:t>
      </w:r>
      <w:r w:rsidR="0023672B"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МО </w:t>
      </w:r>
      <w:proofErr w:type="spellStart"/>
      <w:r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>Каменецкое</w:t>
      </w:r>
      <w:proofErr w:type="spellEnd"/>
      <w:r w:rsidR="0023672B"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3672B"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>Узловского</w:t>
      </w:r>
      <w:proofErr w:type="spellEnd"/>
      <w:r w:rsidR="0023672B"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района</w:t>
      </w:r>
      <w:r w:rsidRPr="00961F5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свою деятельность на основании Устава, утвержденного решением </w:t>
      </w:r>
      <w:r w:rsidRPr="00873EEF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Pr="00873EEF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Pr="00873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EEF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873EEF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27.11.2013г. № 5-24, зарегистрированного управлением Министерства юстиции Российской Федерации Тульской области 27.12.2013 года за государственным регистрационным номером  RU </w:t>
      </w:r>
      <w:r w:rsidRPr="00873EEF">
        <w:rPr>
          <w:rFonts w:ascii="Times New Roman" w:hAnsi="Times New Roman" w:cs="Times New Roman"/>
          <w:sz w:val="24"/>
          <w:szCs w:val="24"/>
        </w:rPr>
        <w:t>715203102013001</w:t>
      </w:r>
      <w:r w:rsidR="00873EEF">
        <w:rPr>
          <w:rFonts w:ascii="Times New Roman" w:hAnsi="Times New Roman" w:cs="Times New Roman"/>
          <w:sz w:val="24"/>
          <w:szCs w:val="24"/>
        </w:rPr>
        <w:t xml:space="preserve"> (с учетом внесенных изменений)</w:t>
      </w:r>
      <w:r w:rsidRPr="00873EEF">
        <w:rPr>
          <w:rFonts w:ascii="Times New Roman" w:hAnsi="Times New Roman" w:cs="Times New Roman"/>
          <w:sz w:val="24"/>
          <w:szCs w:val="24"/>
        </w:rPr>
        <w:t>.</w:t>
      </w:r>
      <w:r w:rsidRPr="001426B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E45813" w:rsidRDefault="00E45813" w:rsidP="00E45813">
      <w:pPr>
        <w:pStyle w:val="a7"/>
        <w:ind w:firstLine="567"/>
        <w:jc w:val="both"/>
      </w:pPr>
      <w:r>
        <w:t xml:space="preserve">Муниципальное образование </w:t>
      </w:r>
      <w:proofErr w:type="spellStart"/>
      <w:r>
        <w:t>Каменецкое</w:t>
      </w:r>
      <w:proofErr w:type="spellEnd"/>
      <w:r>
        <w:t xml:space="preserve"> </w:t>
      </w:r>
      <w:proofErr w:type="spellStart"/>
      <w:r w:rsidR="0023672B">
        <w:t>Узловского</w:t>
      </w:r>
      <w:proofErr w:type="spellEnd"/>
      <w:r w:rsidR="0023672B">
        <w:t xml:space="preserve"> района</w:t>
      </w:r>
      <w:r w:rsidR="00762126">
        <w:t xml:space="preserve"> </w:t>
      </w:r>
      <w:r>
        <w:t xml:space="preserve">наделено статусом сельского поселения Законом Тульской области от 11.03.2005 года  № 551-ЗТО «О переименовании муниципального образования "город Узловая и </w:t>
      </w:r>
      <w:proofErr w:type="spellStart"/>
      <w:r>
        <w:t>Узловский</w:t>
      </w:r>
      <w:proofErr w:type="spellEnd"/>
      <w:r>
        <w:t xml:space="preserve"> район" Тульской области, установлении границ, наделении статусом и определении административных центров муниципальных образований на территории </w:t>
      </w:r>
      <w:proofErr w:type="spellStart"/>
      <w:r>
        <w:t>Узловского</w:t>
      </w:r>
      <w:proofErr w:type="spellEnd"/>
      <w:r>
        <w:t xml:space="preserve"> района Тульской области". </w:t>
      </w:r>
    </w:p>
    <w:p w:rsidR="00E45813" w:rsidRDefault="00E45813" w:rsidP="00E45813">
      <w:pPr>
        <w:pStyle w:val="a7"/>
        <w:ind w:firstLine="567"/>
        <w:jc w:val="both"/>
      </w:pPr>
      <w:r>
        <w:t xml:space="preserve">Административным центром </w:t>
      </w:r>
      <w:r w:rsidR="0023672B" w:rsidRPr="0023672B">
        <w:rPr>
          <w:iCs/>
          <w:color w:val="000000"/>
        </w:rPr>
        <w:t xml:space="preserve">МО </w:t>
      </w:r>
      <w:proofErr w:type="spellStart"/>
      <w:r w:rsidR="0023672B" w:rsidRPr="0023672B">
        <w:rPr>
          <w:iCs/>
          <w:color w:val="000000"/>
        </w:rPr>
        <w:t>Каменецкое</w:t>
      </w:r>
      <w:proofErr w:type="spellEnd"/>
      <w:r w:rsidR="0023672B" w:rsidRPr="0023672B">
        <w:rPr>
          <w:iCs/>
          <w:color w:val="000000"/>
        </w:rPr>
        <w:t xml:space="preserve"> </w:t>
      </w:r>
      <w:proofErr w:type="spellStart"/>
      <w:r w:rsidR="0023672B" w:rsidRPr="0023672B">
        <w:rPr>
          <w:iCs/>
          <w:color w:val="000000"/>
        </w:rPr>
        <w:t>Узловского</w:t>
      </w:r>
      <w:proofErr w:type="spellEnd"/>
      <w:r w:rsidR="0023672B" w:rsidRPr="0023672B">
        <w:rPr>
          <w:iCs/>
          <w:color w:val="000000"/>
        </w:rPr>
        <w:t xml:space="preserve"> района</w:t>
      </w:r>
      <w:r w:rsidR="0023672B" w:rsidRPr="0023672B">
        <w:t xml:space="preserve"> </w:t>
      </w:r>
      <w:r>
        <w:t xml:space="preserve">является сельский поселок </w:t>
      </w:r>
      <w:proofErr w:type="spellStart"/>
      <w:r>
        <w:t>Каменецкий</w:t>
      </w:r>
      <w:proofErr w:type="spellEnd"/>
      <w:r>
        <w:t xml:space="preserve"> </w:t>
      </w:r>
      <w:proofErr w:type="spellStart"/>
      <w:r>
        <w:t>Узловского</w:t>
      </w:r>
      <w:proofErr w:type="spellEnd"/>
      <w:r>
        <w:t xml:space="preserve"> района. Территория муниципального образования </w:t>
      </w:r>
      <w:proofErr w:type="spellStart"/>
      <w:r>
        <w:t>Каменецкое</w:t>
      </w:r>
      <w:proofErr w:type="spellEnd"/>
      <w:r>
        <w:t xml:space="preserve"> </w:t>
      </w:r>
      <w:proofErr w:type="spellStart"/>
      <w:r>
        <w:t>Узловского</w:t>
      </w:r>
      <w:proofErr w:type="spellEnd"/>
      <w:r>
        <w:t xml:space="preserve"> района входит в состав территории муниципального образования </w:t>
      </w:r>
      <w:proofErr w:type="spellStart"/>
      <w:r>
        <w:t>Узловский</w:t>
      </w:r>
      <w:proofErr w:type="spellEnd"/>
      <w:r>
        <w:t xml:space="preserve"> район.</w:t>
      </w:r>
    </w:p>
    <w:p w:rsidR="00E45813" w:rsidRDefault="00E45813" w:rsidP="00E458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27 Устава структуру органов местного самоуправления составляют органы, обладающие собственными полномочиями по решению вопросов местного значения: Собрание депутатов (представительный орган) муниципального образования, глава муниципального образования, администрация (исполнительно-распорядительный орган) муниципального образования, контрольно-счетный орган муниципального образования. </w:t>
      </w:r>
    </w:p>
    <w:p w:rsidR="00E45813" w:rsidRDefault="0023672B" w:rsidP="00E45813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274A1B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атьей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 w:rsidRPr="004F1B28">
        <w:rPr>
          <w:rFonts w:ascii="Times New Roman" w:hAnsi="Times New Roman"/>
          <w:sz w:val="24"/>
          <w:szCs w:val="24"/>
        </w:rPr>
        <w:t xml:space="preserve">Положения о бюджетном процессе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F1B28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4F1B28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района, утвержденного решением Собрания </w:t>
      </w:r>
      <w:r w:rsidRPr="004F1B28">
        <w:rPr>
          <w:rFonts w:ascii="Times New Roman" w:hAnsi="Times New Roman"/>
          <w:sz w:val="24"/>
          <w:szCs w:val="24"/>
        </w:rPr>
        <w:lastRenderedPageBreak/>
        <w:t xml:space="preserve">депутатов муниципального образования </w:t>
      </w:r>
      <w:proofErr w:type="spellStart"/>
      <w:r w:rsidRPr="004F1B2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района от 2</w:t>
      </w:r>
      <w:r>
        <w:rPr>
          <w:rFonts w:ascii="Times New Roman" w:hAnsi="Times New Roman"/>
          <w:sz w:val="24"/>
          <w:szCs w:val="24"/>
        </w:rPr>
        <w:t>6</w:t>
      </w:r>
      <w:r w:rsidRPr="004F1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4F1B2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4F1B28">
        <w:rPr>
          <w:rFonts w:ascii="Times New Roman" w:hAnsi="Times New Roman"/>
          <w:sz w:val="24"/>
          <w:szCs w:val="24"/>
        </w:rPr>
        <w:t xml:space="preserve">1 года № </w:t>
      </w:r>
      <w:r>
        <w:rPr>
          <w:rFonts w:ascii="Times New Roman" w:hAnsi="Times New Roman"/>
          <w:sz w:val="24"/>
          <w:szCs w:val="24"/>
        </w:rPr>
        <w:t>45-133, и</w:t>
      </w:r>
      <w:r w:rsidRPr="0023672B">
        <w:rPr>
          <w:rFonts w:ascii="Times New Roman" w:hAnsi="Times New Roman" w:cs="Times New Roman"/>
          <w:sz w:val="24"/>
          <w:szCs w:val="24"/>
        </w:rPr>
        <w:t>сполнение бюджета и составление бюджетной отчетности муниципального образования</w:t>
      </w:r>
      <w:r w:rsidR="00E45813" w:rsidRPr="00236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72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</w:t>
      </w:r>
      <w:r w:rsidR="00454E7F" w:rsidRPr="002367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45813" w:rsidRPr="0023672B">
        <w:rPr>
          <w:rFonts w:ascii="Times New Roman" w:hAnsi="Times New Roman" w:cs="Times New Roman"/>
          <w:color w:val="000000"/>
          <w:sz w:val="24"/>
          <w:szCs w:val="24"/>
        </w:rPr>
        <w:t>дминистраци</w:t>
      </w:r>
      <w:r w:rsidRPr="0023672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45813" w:rsidRPr="0023672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E45813" w:rsidRPr="0023672B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="00454E7F" w:rsidRPr="00236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4E7F" w:rsidRPr="0023672B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454E7F" w:rsidRPr="0023672B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E45813" w:rsidRPr="002367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72C" w:rsidRPr="00511920" w:rsidRDefault="003F672C" w:rsidP="003F67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920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района по состоянию на 01.01.202</w:t>
      </w:r>
      <w:r w:rsidR="000F4D7C">
        <w:rPr>
          <w:rFonts w:ascii="Times New Roman" w:hAnsi="Times New Roman" w:cs="Times New Roman"/>
          <w:sz w:val="24"/>
          <w:szCs w:val="24"/>
        </w:rPr>
        <w:t>5</w:t>
      </w:r>
      <w:r w:rsidRPr="00511920">
        <w:rPr>
          <w:rFonts w:ascii="Times New Roman" w:hAnsi="Times New Roman" w:cs="Times New Roman"/>
          <w:sz w:val="24"/>
          <w:szCs w:val="24"/>
        </w:rPr>
        <w:t xml:space="preserve"> года является учредителем двух учреждений: МБУК МО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района «Центр культуры и досуга», МУ «КСО» МО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F672C" w:rsidRPr="00CD4B1E" w:rsidRDefault="003F672C" w:rsidP="003F672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41436" w:rsidRPr="00627841" w:rsidRDefault="00041436" w:rsidP="0004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9C7">
        <w:rPr>
          <w:rFonts w:ascii="Times New Roman" w:hAnsi="Times New Roman" w:cs="Times New Roman"/>
          <w:sz w:val="24"/>
          <w:szCs w:val="24"/>
        </w:rPr>
        <w:t>В соответствии с Постановлением от 1</w:t>
      </w:r>
      <w:r w:rsidR="006739C7" w:rsidRPr="006739C7">
        <w:rPr>
          <w:rFonts w:ascii="Times New Roman" w:hAnsi="Times New Roman" w:cs="Times New Roman"/>
          <w:sz w:val="24"/>
          <w:szCs w:val="24"/>
        </w:rPr>
        <w:t>1</w:t>
      </w:r>
      <w:r w:rsidRPr="006739C7">
        <w:rPr>
          <w:rFonts w:ascii="Times New Roman" w:hAnsi="Times New Roman" w:cs="Times New Roman"/>
          <w:sz w:val="24"/>
          <w:szCs w:val="24"/>
        </w:rPr>
        <w:t>.0</w:t>
      </w:r>
      <w:r w:rsidR="006739C7" w:rsidRPr="006739C7">
        <w:rPr>
          <w:rFonts w:ascii="Times New Roman" w:hAnsi="Times New Roman" w:cs="Times New Roman"/>
          <w:sz w:val="24"/>
          <w:szCs w:val="24"/>
        </w:rPr>
        <w:t>3</w:t>
      </w:r>
      <w:r w:rsidRPr="006739C7">
        <w:rPr>
          <w:rFonts w:ascii="Times New Roman" w:hAnsi="Times New Roman" w:cs="Times New Roman"/>
          <w:sz w:val="24"/>
          <w:szCs w:val="24"/>
        </w:rPr>
        <w:t>.201</w:t>
      </w:r>
      <w:r w:rsidR="006739C7" w:rsidRPr="006739C7">
        <w:rPr>
          <w:rFonts w:ascii="Times New Roman" w:hAnsi="Times New Roman" w:cs="Times New Roman"/>
          <w:sz w:val="24"/>
          <w:szCs w:val="24"/>
        </w:rPr>
        <w:t>4</w:t>
      </w:r>
      <w:r w:rsidRPr="006739C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39C7" w:rsidRPr="006739C7">
        <w:rPr>
          <w:rFonts w:ascii="Times New Roman" w:hAnsi="Times New Roman" w:cs="Times New Roman"/>
          <w:sz w:val="24"/>
          <w:szCs w:val="24"/>
        </w:rPr>
        <w:t>71</w:t>
      </w:r>
      <w:r w:rsidRPr="006739C7">
        <w:rPr>
          <w:rFonts w:ascii="Times New Roman" w:hAnsi="Times New Roman" w:cs="Times New Roman"/>
          <w:sz w:val="24"/>
          <w:szCs w:val="24"/>
        </w:rPr>
        <w:t xml:space="preserve"> «Об утверждении Положени</w:t>
      </w:r>
      <w:r w:rsidR="006739C7" w:rsidRPr="006739C7">
        <w:rPr>
          <w:rFonts w:ascii="Times New Roman" w:hAnsi="Times New Roman" w:cs="Times New Roman"/>
          <w:sz w:val="24"/>
          <w:szCs w:val="24"/>
        </w:rPr>
        <w:t>я</w:t>
      </w:r>
      <w:r w:rsidRPr="006739C7">
        <w:rPr>
          <w:rFonts w:ascii="Times New Roman" w:hAnsi="Times New Roman" w:cs="Times New Roman"/>
          <w:sz w:val="24"/>
          <w:szCs w:val="24"/>
        </w:rPr>
        <w:t xml:space="preserve"> о</w:t>
      </w:r>
      <w:r w:rsidR="006739C7">
        <w:rPr>
          <w:rFonts w:ascii="Times New Roman" w:hAnsi="Times New Roman" w:cs="Times New Roman"/>
          <w:sz w:val="24"/>
          <w:szCs w:val="24"/>
        </w:rPr>
        <w:t>б</w:t>
      </w:r>
      <w:r w:rsidRPr="006739C7">
        <w:rPr>
          <w:rFonts w:ascii="Times New Roman" w:hAnsi="Times New Roman" w:cs="Times New Roman"/>
          <w:sz w:val="24"/>
          <w:szCs w:val="24"/>
        </w:rPr>
        <w:t xml:space="preserve"> </w:t>
      </w:r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6739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экономики, финансов и бухгалтерского учета и отчетности администрации муниципального образования </w:t>
      </w:r>
      <w:proofErr w:type="spellStart"/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6739C7">
        <w:rPr>
          <w:rFonts w:ascii="Times New Roman" w:hAnsi="Times New Roman" w:cs="Times New Roman"/>
          <w:sz w:val="24"/>
          <w:szCs w:val="24"/>
        </w:rPr>
        <w:t>» в</w:t>
      </w:r>
      <w:r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едение бухгалтерского учета, составление и предоставление в установленные сроки бухгалтерской отчетности осуществляется </w:t>
      </w:r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6739C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экономики, финансов и бухгалтерского учета и отчетности администрации муниципального образования </w:t>
      </w:r>
      <w:proofErr w:type="spellStart"/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6739C7"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6739C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75FF8" w:rsidRPr="00041436" w:rsidRDefault="00A75FF8" w:rsidP="00A75FF8">
      <w:pPr>
        <w:pStyle w:val="ConsPlusNormal"/>
        <w:ind w:right="113" w:firstLine="540"/>
        <w:jc w:val="both"/>
        <w:rPr>
          <w:bCs/>
          <w:color w:val="C00000"/>
          <w:sz w:val="24"/>
          <w:szCs w:val="24"/>
        </w:rPr>
      </w:pPr>
    </w:p>
    <w:p w:rsidR="0070385C" w:rsidRPr="002E466F" w:rsidRDefault="00804D68" w:rsidP="000F4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948" w:rsidRPr="009E2F3F">
        <w:rPr>
          <w:rFonts w:ascii="Times New Roman" w:hAnsi="Times New Roman" w:cs="Times New Roman"/>
          <w:b/>
          <w:sz w:val="24"/>
          <w:szCs w:val="24"/>
        </w:rPr>
        <w:t>2.</w:t>
      </w:r>
      <w:r w:rsidR="0070385C" w:rsidRPr="009E2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5C" w:rsidRPr="002E466F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внешней проверки годовой бюджетной отчетности администрации муниципального образования </w:t>
      </w:r>
      <w:proofErr w:type="spellStart"/>
      <w:r w:rsidR="0070385C" w:rsidRPr="002E466F">
        <w:rPr>
          <w:rFonts w:ascii="Times New Roman" w:hAnsi="Times New Roman" w:cs="Times New Roman"/>
          <w:b/>
          <w:bCs/>
          <w:sz w:val="24"/>
          <w:szCs w:val="24"/>
        </w:rPr>
        <w:t>Каменецкое</w:t>
      </w:r>
      <w:proofErr w:type="spellEnd"/>
      <w:r w:rsidR="0070385C" w:rsidRPr="002E46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70385C" w:rsidRPr="002E466F">
        <w:rPr>
          <w:rFonts w:ascii="Times New Roman" w:hAnsi="Times New Roman" w:cs="Times New Roman"/>
          <w:b/>
          <w:bCs/>
          <w:sz w:val="24"/>
          <w:szCs w:val="24"/>
        </w:rPr>
        <w:t>Узловского</w:t>
      </w:r>
      <w:proofErr w:type="spellEnd"/>
      <w:r w:rsidR="0070385C" w:rsidRPr="002E466F">
        <w:rPr>
          <w:rFonts w:ascii="Times New Roman" w:hAnsi="Times New Roman" w:cs="Times New Roman"/>
          <w:b/>
          <w:bCs/>
          <w:sz w:val="24"/>
          <w:szCs w:val="24"/>
        </w:rPr>
        <w:t xml:space="preserve"> района за 20</w:t>
      </w:r>
      <w:r w:rsidR="009E2F3F" w:rsidRPr="002E46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4D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0385C" w:rsidRPr="002E466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93760" w:rsidRDefault="00093760" w:rsidP="00093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2F3F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1 </w:t>
      </w:r>
      <w:r w:rsidRPr="009E2F3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2F3F">
        <w:rPr>
          <w:rFonts w:ascii="Times New Roman" w:hAnsi="Times New Roman" w:cs="Times New Roman"/>
          <w:sz w:val="24"/>
          <w:szCs w:val="24"/>
        </w:rPr>
        <w:t xml:space="preserve"> 264.4 Бюджетного кодекса Российской Федерации годовой отчет об исполнении бюджета до его рассмотрения в законодательном (представительном) органе подлежит внешней проверке</w:t>
      </w:r>
      <w:r>
        <w:rPr>
          <w:rFonts w:ascii="Times New Roman" w:hAnsi="Times New Roman" w:cs="Times New Roman"/>
          <w:sz w:val="24"/>
          <w:szCs w:val="24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 w:rsidRPr="009E2F3F">
        <w:rPr>
          <w:rFonts w:ascii="Times New Roman" w:hAnsi="Times New Roman" w:cs="Times New Roman"/>
          <w:sz w:val="24"/>
          <w:szCs w:val="24"/>
        </w:rPr>
        <w:t>.</w:t>
      </w:r>
    </w:p>
    <w:p w:rsidR="00093760" w:rsidRPr="009E2F3F" w:rsidRDefault="00093760" w:rsidP="00093760">
      <w:pPr>
        <w:autoSpaceDE w:val="0"/>
        <w:autoSpaceDN w:val="0"/>
        <w:adjustRightInd w:val="0"/>
        <w:spacing w:after="0" w:line="240" w:lineRule="auto"/>
        <w:jc w:val="both"/>
      </w:pPr>
      <w:r w:rsidRPr="009E2F3F">
        <w:rPr>
          <w:rFonts w:ascii="Times New Roman" w:hAnsi="Times New Roman" w:cs="Times New Roman"/>
          <w:sz w:val="24"/>
          <w:szCs w:val="24"/>
        </w:rPr>
        <w:t xml:space="preserve"> </w:t>
      </w:r>
      <w:r w:rsidR="009479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2F3F">
        <w:rPr>
          <w:rFonts w:ascii="Times New Roman" w:hAnsi="Times New Roman" w:cs="Times New Roman"/>
          <w:sz w:val="24"/>
          <w:szCs w:val="24"/>
        </w:rPr>
        <w:t>Заключение подготовлено в соответствии с требованиями ст. 264.4 Бюджетного кодекса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3F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4A1B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атьи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 w:rsidRPr="004F1B28">
        <w:rPr>
          <w:rFonts w:ascii="Times New Roman" w:hAnsi="Times New Roman"/>
          <w:sz w:val="24"/>
          <w:szCs w:val="24"/>
        </w:rPr>
        <w:t xml:space="preserve">Положения о бюджетном процессе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F1B28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4F1B28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района, утвержденного решением Собрания депутатов муниципального образования </w:t>
      </w:r>
      <w:proofErr w:type="spellStart"/>
      <w:r w:rsidRPr="004F1B2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района от 2</w:t>
      </w:r>
      <w:r>
        <w:rPr>
          <w:rFonts w:ascii="Times New Roman" w:hAnsi="Times New Roman"/>
          <w:sz w:val="24"/>
          <w:szCs w:val="24"/>
        </w:rPr>
        <w:t>6</w:t>
      </w:r>
      <w:r w:rsidRPr="004F1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4F1B2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4F1B28">
        <w:rPr>
          <w:rFonts w:ascii="Times New Roman" w:hAnsi="Times New Roman"/>
          <w:sz w:val="24"/>
          <w:szCs w:val="24"/>
        </w:rPr>
        <w:t xml:space="preserve">1 года № </w:t>
      </w:r>
      <w:r>
        <w:rPr>
          <w:rFonts w:ascii="Times New Roman" w:hAnsi="Times New Roman"/>
          <w:sz w:val="24"/>
          <w:szCs w:val="24"/>
        </w:rPr>
        <w:t xml:space="preserve">45-133, </w:t>
      </w:r>
      <w:r w:rsidRPr="009E2F3F">
        <w:rPr>
          <w:rFonts w:ascii="Times New Roman" w:hAnsi="Times New Roman" w:cs="Times New Roman"/>
          <w:sz w:val="24"/>
          <w:szCs w:val="24"/>
        </w:rPr>
        <w:t xml:space="preserve">  на основании отчёта об исполнении бюджета муниципального образования </w:t>
      </w:r>
      <w:proofErr w:type="spellStart"/>
      <w:r w:rsidRPr="009E2F3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9E2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F3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E2F3F">
        <w:rPr>
          <w:rFonts w:ascii="Times New Roman" w:hAnsi="Times New Roman" w:cs="Times New Roman"/>
          <w:sz w:val="24"/>
          <w:szCs w:val="24"/>
        </w:rPr>
        <w:t xml:space="preserve"> района за 202</w:t>
      </w:r>
      <w:r w:rsidR="000F4D7C">
        <w:rPr>
          <w:rFonts w:ascii="Times New Roman" w:hAnsi="Times New Roman" w:cs="Times New Roman"/>
          <w:sz w:val="24"/>
          <w:szCs w:val="24"/>
        </w:rPr>
        <w:t>4</w:t>
      </w:r>
      <w:r w:rsidRPr="009E2F3F">
        <w:rPr>
          <w:rFonts w:ascii="Times New Roman" w:hAnsi="Times New Roman" w:cs="Times New Roman"/>
          <w:sz w:val="24"/>
          <w:szCs w:val="24"/>
        </w:rPr>
        <w:t xml:space="preserve"> год, представленного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2F3F">
        <w:rPr>
          <w:rFonts w:ascii="Times New Roman" w:hAnsi="Times New Roman" w:cs="Times New Roman"/>
          <w:sz w:val="24"/>
          <w:szCs w:val="24"/>
        </w:rPr>
        <w:t xml:space="preserve">онтрольно-счетную палату муниципального образования </w:t>
      </w:r>
      <w:proofErr w:type="spellStart"/>
      <w:r w:rsidRPr="009E2F3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E2F3F">
        <w:rPr>
          <w:rFonts w:ascii="Times New Roman" w:hAnsi="Times New Roman" w:cs="Times New Roman"/>
          <w:sz w:val="24"/>
          <w:szCs w:val="24"/>
        </w:rPr>
        <w:t xml:space="preserve"> район в</w:t>
      </w:r>
      <w:proofErr w:type="gramEnd"/>
      <w:r w:rsidRPr="009E2F3F">
        <w:rPr>
          <w:rFonts w:ascii="Times New Roman" w:hAnsi="Times New Roman" w:cs="Times New Roman"/>
          <w:sz w:val="24"/>
          <w:szCs w:val="24"/>
        </w:rPr>
        <w:t xml:space="preserve">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9E2F3F">
        <w:rPr>
          <w:rFonts w:ascii="Times New Roman" w:hAnsi="Times New Roman" w:cs="Times New Roman"/>
          <w:sz w:val="24"/>
          <w:szCs w:val="24"/>
        </w:rPr>
        <w:t xml:space="preserve">срок до 01 апреля </w:t>
      </w:r>
      <w:r w:rsidRPr="009E2F3F">
        <w:rPr>
          <w:rFonts w:ascii="Times New Roman" w:hAnsi="Times New Roman"/>
          <w:sz w:val="24"/>
          <w:szCs w:val="24"/>
        </w:rPr>
        <w:t>текущего года</w:t>
      </w:r>
      <w:r w:rsidRPr="009E2F3F">
        <w:rPr>
          <w:rFonts w:ascii="Times New Roman" w:hAnsi="Times New Roman" w:cs="Times New Roman"/>
          <w:sz w:val="24"/>
          <w:szCs w:val="24"/>
        </w:rPr>
        <w:t xml:space="preserve"> – 2</w:t>
      </w:r>
      <w:r w:rsidR="000F4D7C">
        <w:rPr>
          <w:rFonts w:ascii="Times New Roman" w:hAnsi="Times New Roman" w:cs="Times New Roman"/>
          <w:sz w:val="24"/>
          <w:szCs w:val="24"/>
        </w:rPr>
        <w:t>8</w:t>
      </w:r>
      <w:r w:rsidRPr="009E2F3F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0F4D7C">
        <w:rPr>
          <w:rFonts w:ascii="Times New Roman" w:hAnsi="Times New Roman" w:cs="Times New Roman"/>
          <w:sz w:val="24"/>
          <w:szCs w:val="24"/>
        </w:rPr>
        <w:t>5</w:t>
      </w:r>
      <w:r w:rsidRPr="009E2F3F">
        <w:rPr>
          <w:rFonts w:ascii="Times New Roman" w:hAnsi="Times New Roman" w:cs="Times New Roman"/>
          <w:sz w:val="24"/>
          <w:szCs w:val="24"/>
        </w:rPr>
        <w:t xml:space="preserve"> года, и годовой бюджетной отчетности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E2F3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9E2F3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9E2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F3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E2F3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0F4D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9E2F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760" w:rsidRPr="00093760" w:rsidRDefault="00093760" w:rsidP="00093760">
      <w:pPr>
        <w:pStyle w:val="12"/>
        <w:spacing w:before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093760" w:rsidRPr="009E2F3F" w:rsidRDefault="00093760" w:rsidP="00093760">
      <w:pPr>
        <w:pStyle w:val="12"/>
        <w:spacing w:before="0" w:line="240" w:lineRule="auto"/>
        <w:ind w:firstLine="426"/>
      </w:pPr>
      <w:r w:rsidRPr="009E2F3F">
        <w:rPr>
          <w:rFonts w:ascii="Times New Roman" w:hAnsi="Times New Roman" w:cs="Times New Roman"/>
          <w:sz w:val="24"/>
          <w:szCs w:val="24"/>
        </w:rPr>
        <w:t>В ходе внешней проверки исследованы показатели доходной и расходной части местного бюджета за 202</w:t>
      </w:r>
      <w:r w:rsidR="000F4D7C">
        <w:rPr>
          <w:rFonts w:ascii="Times New Roman" w:hAnsi="Times New Roman" w:cs="Times New Roman"/>
          <w:sz w:val="24"/>
          <w:szCs w:val="24"/>
        </w:rPr>
        <w:t>4</w:t>
      </w:r>
      <w:r w:rsidRPr="009E2F3F">
        <w:rPr>
          <w:rFonts w:ascii="Times New Roman" w:hAnsi="Times New Roman" w:cs="Times New Roman"/>
          <w:sz w:val="24"/>
          <w:szCs w:val="24"/>
        </w:rPr>
        <w:t xml:space="preserve"> год, источники финансирования дефицита (</w:t>
      </w:r>
      <w:proofErr w:type="spellStart"/>
      <w:r w:rsidRPr="009E2F3F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9E2F3F">
        <w:rPr>
          <w:rFonts w:ascii="Times New Roman" w:hAnsi="Times New Roman" w:cs="Times New Roman"/>
          <w:sz w:val="24"/>
          <w:szCs w:val="24"/>
        </w:rPr>
        <w:t xml:space="preserve">) местного бюджета, осуществлен анализ общих характеристик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E2F3F">
        <w:rPr>
          <w:rFonts w:ascii="Times New Roman" w:hAnsi="Times New Roman" w:cs="Times New Roman"/>
          <w:sz w:val="24"/>
          <w:szCs w:val="24"/>
        </w:rPr>
        <w:t xml:space="preserve">поселения, а также полноты и </w:t>
      </w:r>
      <w:proofErr w:type="gramStart"/>
      <w:r w:rsidRPr="009E2F3F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9E2F3F">
        <w:rPr>
          <w:rFonts w:ascii="Times New Roman" w:hAnsi="Times New Roman" w:cs="Times New Roman"/>
          <w:sz w:val="24"/>
          <w:szCs w:val="24"/>
        </w:rPr>
        <w:t xml:space="preserve"> данных годового отчета. </w:t>
      </w:r>
    </w:p>
    <w:p w:rsidR="00093760" w:rsidRPr="00093760" w:rsidRDefault="00093760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34A1" w:rsidRPr="0000437E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37E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статьей 264.4 Бюджетного кодекс</w:t>
      </w:r>
      <w:r w:rsidR="00D75A20">
        <w:rPr>
          <w:rFonts w:ascii="Times New Roman" w:hAnsi="Times New Roman" w:cs="Times New Roman"/>
          <w:sz w:val="24"/>
          <w:szCs w:val="24"/>
        </w:rPr>
        <w:t>а Российской Федерации, К</w:t>
      </w:r>
      <w:r w:rsidRPr="0000437E">
        <w:rPr>
          <w:rFonts w:ascii="Times New Roman" w:hAnsi="Times New Roman" w:cs="Times New Roman"/>
          <w:sz w:val="24"/>
          <w:szCs w:val="24"/>
        </w:rPr>
        <w:t xml:space="preserve">онтрольно-счетной палатой </w:t>
      </w:r>
      <w:r w:rsidR="00D75A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75A20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75A20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00437E">
        <w:rPr>
          <w:rFonts w:ascii="Times New Roman" w:hAnsi="Times New Roman" w:cs="Times New Roman"/>
          <w:sz w:val="24"/>
          <w:szCs w:val="24"/>
        </w:rPr>
        <w:t xml:space="preserve">для подготовки заключения на отчет об исполнении бюджета проведена проверка годовой бюджетной отчетности администрации муниципального образования </w:t>
      </w:r>
      <w:proofErr w:type="spellStart"/>
      <w:r w:rsidR="00F74A83" w:rsidRPr="0000437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FD0448" w:rsidRPr="00FD0448">
        <w:rPr>
          <w:rFonts w:ascii="Times New Roman" w:hAnsi="Times New Roman" w:cs="Times New Roman"/>
          <w:sz w:val="24"/>
          <w:szCs w:val="24"/>
        </w:rPr>
        <w:t xml:space="preserve"> </w:t>
      </w:r>
      <w:r w:rsidR="0052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48" w:rsidRPr="0000437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FD0448" w:rsidRPr="0000437E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00437E">
        <w:rPr>
          <w:rFonts w:ascii="Times New Roman" w:hAnsi="Times New Roman" w:cs="Times New Roman"/>
          <w:sz w:val="24"/>
          <w:szCs w:val="24"/>
        </w:rPr>
        <w:t>за 20</w:t>
      </w:r>
      <w:r w:rsidR="009E2F3F">
        <w:rPr>
          <w:rFonts w:ascii="Times New Roman" w:hAnsi="Times New Roman" w:cs="Times New Roman"/>
          <w:sz w:val="24"/>
          <w:szCs w:val="24"/>
        </w:rPr>
        <w:t>2</w:t>
      </w:r>
      <w:r w:rsidR="000F4D7C">
        <w:rPr>
          <w:rFonts w:ascii="Times New Roman" w:hAnsi="Times New Roman" w:cs="Times New Roman"/>
          <w:sz w:val="24"/>
          <w:szCs w:val="24"/>
        </w:rPr>
        <w:t>4</w:t>
      </w:r>
      <w:r w:rsidRPr="0000437E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0734A1" w:rsidRPr="0000437E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37E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 w:rsidR="00035B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35B29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35B2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35B29" w:rsidRPr="0000437E">
        <w:rPr>
          <w:rFonts w:ascii="Times New Roman" w:hAnsi="Times New Roman" w:cs="Times New Roman"/>
          <w:sz w:val="24"/>
          <w:szCs w:val="24"/>
        </w:rPr>
        <w:t xml:space="preserve"> </w:t>
      </w:r>
      <w:r w:rsidRPr="0000437E">
        <w:rPr>
          <w:rFonts w:ascii="Times New Roman" w:hAnsi="Times New Roman" w:cs="Times New Roman"/>
          <w:sz w:val="24"/>
          <w:szCs w:val="24"/>
        </w:rPr>
        <w:t>проверены:</w:t>
      </w:r>
      <w:proofErr w:type="gramEnd"/>
    </w:p>
    <w:p w:rsidR="000734A1" w:rsidRPr="0000437E" w:rsidRDefault="000734A1" w:rsidP="00556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37E">
        <w:rPr>
          <w:rFonts w:ascii="Times New Roman" w:hAnsi="Times New Roman" w:cs="Times New Roman"/>
          <w:sz w:val="24"/>
          <w:szCs w:val="24"/>
        </w:rPr>
        <w:t>- полнота предоставления бюджетной отчетности за 20</w:t>
      </w:r>
      <w:r w:rsidR="009E2F3F">
        <w:rPr>
          <w:rFonts w:ascii="Times New Roman" w:hAnsi="Times New Roman" w:cs="Times New Roman"/>
          <w:sz w:val="24"/>
          <w:szCs w:val="24"/>
        </w:rPr>
        <w:t>2</w:t>
      </w:r>
      <w:r w:rsidR="000F4D7C">
        <w:rPr>
          <w:rFonts w:ascii="Times New Roman" w:hAnsi="Times New Roman" w:cs="Times New Roman"/>
          <w:sz w:val="24"/>
          <w:szCs w:val="24"/>
        </w:rPr>
        <w:t>4</w:t>
      </w:r>
      <w:r w:rsidRPr="0000437E">
        <w:rPr>
          <w:rFonts w:ascii="Times New Roman" w:hAnsi="Times New Roman" w:cs="Times New Roman"/>
          <w:sz w:val="24"/>
          <w:szCs w:val="24"/>
        </w:rPr>
        <w:t xml:space="preserve"> год, ее соответствие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№ 191н;</w:t>
      </w:r>
    </w:p>
    <w:p w:rsidR="000734A1" w:rsidRPr="0000437E" w:rsidRDefault="000734A1" w:rsidP="00556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37E">
        <w:rPr>
          <w:rFonts w:ascii="Times New Roman" w:hAnsi="Times New Roman" w:cs="Times New Roman"/>
          <w:sz w:val="24"/>
          <w:szCs w:val="24"/>
        </w:rPr>
        <w:t>-</w:t>
      </w:r>
      <w:r w:rsidR="00621CF4">
        <w:rPr>
          <w:rFonts w:ascii="Times New Roman" w:hAnsi="Times New Roman" w:cs="Times New Roman"/>
          <w:sz w:val="24"/>
          <w:szCs w:val="24"/>
        </w:rPr>
        <w:t xml:space="preserve">  </w:t>
      </w:r>
      <w:r w:rsidRPr="0000437E">
        <w:rPr>
          <w:rFonts w:ascii="Times New Roman" w:hAnsi="Times New Roman" w:cs="Times New Roman"/>
          <w:sz w:val="24"/>
          <w:szCs w:val="24"/>
        </w:rPr>
        <w:t>соблюдение контрольных соотношений взаимосвязанных показателей отчетности;</w:t>
      </w:r>
    </w:p>
    <w:p w:rsidR="000734A1" w:rsidRDefault="002E6A87" w:rsidP="00556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734A1" w:rsidRPr="00D75A20">
        <w:rPr>
          <w:rFonts w:ascii="Times New Roman" w:hAnsi="Times New Roman" w:cs="Times New Roman"/>
          <w:sz w:val="24"/>
          <w:szCs w:val="24"/>
        </w:rPr>
        <w:t xml:space="preserve">соответствие бюджетной отчетности решению </w:t>
      </w:r>
      <w:r w:rsidR="00D75A20" w:rsidRPr="00D75A20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D75A20" w:rsidRPr="00D75A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75A20" w:rsidRPr="00D7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A20" w:rsidRPr="00D75A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75A20" w:rsidRPr="00D75A20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95207A">
        <w:rPr>
          <w:rFonts w:ascii="Times New Roman" w:hAnsi="Times New Roman" w:cs="Times New Roman"/>
          <w:sz w:val="24"/>
          <w:szCs w:val="24"/>
        </w:rPr>
        <w:t>2</w:t>
      </w:r>
      <w:r w:rsidR="00D75A20" w:rsidRPr="00D75A20">
        <w:rPr>
          <w:rFonts w:ascii="Times New Roman" w:hAnsi="Times New Roman" w:cs="Times New Roman"/>
          <w:sz w:val="24"/>
          <w:szCs w:val="24"/>
        </w:rPr>
        <w:t>.12.202</w:t>
      </w:r>
      <w:r w:rsidR="0095207A">
        <w:rPr>
          <w:rFonts w:ascii="Times New Roman" w:hAnsi="Times New Roman" w:cs="Times New Roman"/>
          <w:sz w:val="24"/>
          <w:szCs w:val="24"/>
        </w:rPr>
        <w:t>3</w:t>
      </w:r>
      <w:r w:rsidR="00D75A20" w:rsidRPr="00D75A20">
        <w:rPr>
          <w:rFonts w:ascii="Times New Roman" w:hAnsi="Times New Roman" w:cs="Times New Roman"/>
          <w:sz w:val="24"/>
          <w:szCs w:val="24"/>
        </w:rPr>
        <w:t xml:space="preserve"> № </w:t>
      </w:r>
      <w:r w:rsidR="0095207A">
        <w:rPr>
          <w:rFonts w:ascii="Times New Roman" w:hAnsi="Times New Roman" w:cs="Times New Roman"/>
          <w:sz w:val="24"/>
          <w:szCs w:val="24"/>
        </w:rPr>
        <w:t>4</w:t>
      </w:r>
      <w:r w:rsidR="00D75A20" w:rsidRPr="00D75A20">
        <w:rPr>
          <w:rFonts w:ascii="Times New Roman" w:hAnsi="Times New Roman" w:cs="Times New Roman"/>
          <w:sz w:val="24"/>
          <w:szCs w:val="24"/>
        </w:rPr>
        <w:t>-1</w:t>
      </w:r>
      <w:r w:rsidR="0095207A">
        <w:rPr>
          <w:rFonts w:ascii="Times New Roman" w:hAnsi="Times New Roman" w:cs="Times New Roman"/>
          <w:sz w:val="24"/>
          <w:szCs w:val="24"/>
        </w:rPr>
        <w:t>7</w:t>
      </w:r>
      <w:r w:rsidR="00D75A20" w:rsidRPr="00D75A2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  <w:proofErr w:type="spellStart"/>
      <w:r w:rsidR="00D75A20" w:rsidRPr="00D75A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75A20" w:rsidRPr="00D7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A20" w:rsidRPr="00D75A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75A20" w:rsidRPr="00D75A20">
        <w:rPr>
          <w:rFonts w:ascii="Times New Roman" w:hAnsi="Times New Roman" w:cs="Times New Roman"/>
          <w:sz w:val="24"/>
          <w:szCs w:val="24"/>
        </w:rPr>
        <w:t xml:space="preserve">  района на 202</w:t>
      </w:r>
      <w:r w:rsidR="000F4D7C">
        <w:rPr>
          <w:rFonts w:ascii="Times New Roman" w:hAnsi="Times New Roman" w:cs="Times New Roman"/>
          <w:sz w:val="24"/>
          <w:szCs w:val="24"/>
        </w:rPr>
        <w:t>4</w:t>
      </w:r>
      <w:r w:rsidR="00D75A20" w:rsidRPr="00D75A20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0F4D7C">
        <w:rPr>
          <w:rFonts w:ascii="Times New Roman" w:hAnsi="Times New Roman" w:cs="Times New Roman"/>
          <w:sz w:val="24"/>
          <w:szCs w:val="24"/>
        </w:rPr>
        <w:t>5</w:t>
      </w:r>
      <w:r w:rsidR="00D75A20" w:rsidRPr="00D75A20">
        <w:rPr>
          <w:rFonts w:ascii="Times New Roman" w:hAnsi="Times New Roman" w:cs="Times New Roman"/>
          <w:sz w:val="24"/>
          <w:szCs w:val="24"/>
        </w:rPr>
        <w:t xml:space="preserve"> и 202</w:t>
      </w:r>
      <w:r w:rsidR="000F4D7C">
        <w:rPr>
          <w:rFonts w:ascii="Times New Roman" w:hAnsi="Times New Roman" w:cs="Times New Roman"/>
          <w:sz w:val="24"/>
          <w:szCs w:val="24"/>
        </w:rPr>
        <w:t>6</w:t>
      </w:r>
      <w:r w:rsidR="00D75A20" w:rsidRPr="00D75A2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75A20">
        <w:rPr>
          <w:sz w:val="28"/>
          <w:szCs w:val="28"/>
        </w:rPr>
        <w:t xml:space="preserve"> </w:t>
      </w:r>
      <w:r w:rsidR="000734A1" w:rsidRPr="0000437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75A20">
        <w:rPr>
          <w:rFonts w:ascii="Times New Roman" w:hAnsi="Times New Roman" w:cs="Times New Roman"/>
          <w:sz w:val="24"/>
          <w:szCs w:val="24"/>
        </w:rPr>
        <w:t xml:space="preserve"> решения  </w:t>
      </w:r>
      <w:r w:rsidR="00691C66" w:rsidRPr="005C0E49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691C66" w:rsidRPr="005C0E49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691C66" w:rsidRPr="005C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C66" w:rsidRPr="005C0E4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691C66" w:rsidRPr="005C0E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91C66" w:rsidRPr="0000437E">
        <w:rPr>
          <w:rFonts w:ascii="Times New Roman" w:hAnsi="Times New Roman" w:cs="Times New Roman"/>
          <w:sz w:val="24"/>
          <w:szCs w:val="24"/>
        </w:rPr>
        <w:t xml:space="preserve"> </w:t>
      </w:r>
      <w:r w:rsidR="000734A1" w:rsidRPr="0000437E">
        <w:rPr>
          <w:rFonts w:ascii="Times New Roman" w:hAnsi="Times New Roman" w:cs="Times New Roman"/>
          <w:sz w:val="24"/>
          <w:szCs w:val="24"/>
        </w:rPr>
        <w:t>от 2</w:t>
      </w:r>
      <w:r w:rsidR="0095207A">
        <w:rPr>
          <w:rFonts w:ascii="Times New Roman" w:hAnsi="Times New Roman" w:cs="Times New Roman"/>
          <w:sz w:val="24"/>
          <w:szCs w:val="24"/>
        </w:rPr>
        <w:t>0</w:t>
      </w:r>
      <w:r w:rsidR="000734A1" w:rsidRPr="0000437E">
        <w:rPr>
          <w:rFonts w:ascii="Times New Roman" w:hAnsi="Times New Roman" w:cs="Times New Roman"/>
          <w:sz w:val="24"/>
          <w:szCs w:val="24"/>
        </w:rPr>
        <w:t>.12.20</w:t>
      </w:r>
      <w:r w:rsidR="00B845B8">
        <w:rPr>
          <w:rFonts w:ascii="Times New Roman" w:hAnsi="Times New Roman" w:cs="Times New Roman"/>
          <w:sz w:val="24"/>
          <w:szCs w:val="24"/>
        </w:rPr>
        <w:t>2</w:t>
      </w:r>
      <w:r w:rsidR="0095207A">
        <w:rPr>
          <w:rFonts w:ascii="Times New Roman" w:hAnsi="Times New Roman" w:cs="Times New Roman"/>
          <w:sz w:val="24"/>
          <w:szCs w:val="24"/>
        </w:rPr>
        <w:t>4</w:t>
      </w:r>
      <w:r w:rsidR="000734A1" w:rsidRPr="0000437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5207A">
        <w:rPr>
          <w:rFonts w:ascii="Times New Roman" w:hAnsi="Times New Roman" w:cs="Times New Roman"/>
          <w:sz w:val="24"/>
          <w:szCs w:val="24"/>
        </w:rPr>
        <w:t>17</w:t>
      </w:r>
      <w:r w:rsidR="00A9034A" w:rsidRPr="0000437E">
        <w:rPr>
          <w:rFonts w:ascii="Times New Roman" w:hAnsi="Times New Roman" w:cs="Times New Roman"/>
          <w:sz w:val="24"/>
          <w:szCs w:val="24"/>
        </w:rPr>
        <w:t>-</w:t>
      </w:r>
      <w:r w:rsidR="0095207A">
        <w:rPr>
          <w:rFonts w:ascii="Times New Roman" w:hAnsi="Times New Roman" w:cs="Times New Roman"/>
          <w:sz w:val="24"/>
          <w:szCs w:val="24"/>
        </w:rPr>
        <w:t>62</w:t>
      </w:r>
      <w:r w:rsidR="000734A1" w:rsidRPr="0000437E">
        <w:rPr>
          <w:rFonts w:ascii="Times New Roman" w:hAnsi="Times New Roman" w:cs="Times New Roman"/>
          <w:sz w:val="24"/>
          <w:szCs w:val="24"/>
        </w:rPr>
        <w:t>).</w:t>
      </w:r>
    </w:p>
    <w:p w:rsidR="00876EF8" w:rsidRPr="00AC4523" w:rsidRDefault="00876EF8" w:rsidP="00876EF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05A8" w:rsidRPr="006A3FF8" w:rsidRDefault="009E2F3F" w:rsidP="009B05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D75A20">
        <w:rPr>
          <w:rFonts w:ascii="Times New Roman" w:hAnsi="Times New Roman" w:cs="Times New Roman"/>
          <w:sz w:val="24"/>
          <w:szCs w:val="24"/>
        </w:rPr>
        <w:t>Согласно п.</w:t>
      </w:r>
      <w:r w:rsidR="00D75A20" w:rsidRPr="00D75A20">
        <w:rPr>
          <w:rFonts w:ascii="Times New Roman" w:hAnsi="Times New Roman" w:cs="Times New Roman"/>
          <w:sz w:val="24"/>
          <w:szCs w:val="24"/>
        </w:rPr>
        <w:t xml:space="preserve"> 1</w:t>
      </w:r>
      <w:r w:rsidR="00C477D1">
        <w:rPr>
          <w:rFonts w:ascii="Times New Roman" w:hAnsi="Times New Roman" w:cs="Times New Roman"/>
          <w:sz w:val="24"/>
          <w:szCs w:val="24"/>
        </w:rPr>
        <w:t>0</w:t>
      </w:r>
      <w:r w:rsidRPr="00D75A20">
        <w:rPr>
          <w:rFonts w:ascii="Times New Roman" w:hAnsi="Times New Roman" w:cs="Times New Roman"/>
          <w:sz w:val="24"/>
          <w:szCs w:val="24"/>
        </w:rPr>
        <w:t xml:space="preserve"> Инструкции № 191н годовая бюджетная отчетность администрации муниципального образования </w:t>
      </w:r>
      <w:proofErr w:type="spellStart"/>
      <w:r w:rsidR="00B845B8" w:rsidRPr="00D75A20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Pr="00D7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D75A2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75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A20">
        <w:rPr>
          <w:rFonts w:ascii="Times New Roman" w:hAnsi="Times New Roman" w:cs="Times New Roman"/>
          <w:sz w:val="24"/>
          <w:szCs w:val="24"/>
        </w:rPr>
        <w:t>за 202</w:t>
      </w:r>
      <w:r w:rsidR="0095207A">
        <w:rPr>
          <w:rFonts w:ascii="Times New Roman" w:hAnsi="Times New Roman" w:cs="Times New Roman"/>
          <w:sz w:val="24"/>
          <w:szCs w:val="24"/>
        </w:rPr>
        <w:t>4</w:t>
      </w:r>
      <w:r w:rsidRPr="00D75A20">
        <w:rPr>
          <w:rFonts w:ascii="Times New Roman" w:hAnsi="Times New Roman" w:cs="Times New Roman"/>
          <w:sz w:val="24"/>
          <w:szCs w:val="24"/>
        </w:rPr>
        <w:t xml:space="preserve"> год представлена в </w:t>
      </w:r>
      <w:r w:rsidR="00D51951">
        <w:rPr>
          <w:rFonts w:ascii="Times New Roman" w:hAnsi="Times New Roman" w:cs="Times New Roman"/>
          <w:sz w:val="24"/>
          <w:szCs w:val="24"/>
        </w:rPr>
        <w:t>Ф</w:t>
      </w:r>
      <w:r w:rsidRPr="00D75A20">
        <w:rPr>
          <w:rFonts w:ascii="Times New Roman" w:hAnsi="Times New Roman" w:cs="Times New Roman"/>
          <w:sz w:val="24"/>
          <w:szCs w:val="24"/>
        </w:rPr>
        <w:t xml:space="preserve">инансовое управление администрации муниципального образования </w:t>
      </w:r>
      <w:proofErr w:type="spellStart"/>
      <w:r w:rsidRPr="00D75A20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D75A20">
        <w:rPr>
          <w:rFonts w:ascii="Times New Roman" w:hAnsi="Times New Roman" w:cs="Times New Roman"/>
          <w:sz w:val="24"/>
          <w:szCs w:val="24"/>
        </w:rPr>
        <w:t xml:space="preserve"> район в срок, установленный </w:t>
      </w:r>
      <w:r w:rsidR="00D75A20" w:rsidRPr="00D75A2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5207A">
        <w:rPr>
          <w:rFonts w:ascii="Times New Roman" w:hAnsi="Times New Roman" w:cs="Times New Roman"/>
          <w:sz w:val="24"/>
          <w:szCs w:val="24"/>
        </w:rPr>
        <w:t>Ф</w:t>
      </w:r>
      <w:r w:rsidR="00D75A20" w:rsidRPr="00D75A20">
        <w:rPr>
          <w:rFonts w:ascii="Times New Roman" w:hAnsi="Times New Roman" w:cs="Times New Roman"/>
          <w:sz w:val="24"/>
          <w:szCs w:val="24"/>
        </w:rPr>
        <w:t xml:space="preserve">инансового управления </w:t>
      </w:r>
      <w:r w:rsidR="009B05A8" w:rsidRPr="00D62E2E">
        <w:rPr>
          <w:rFonts w:ascii="Times New Roman" w:hAnsi="Times New Roman"/>
          <w:sz w:val="24"/>
          <w:szCs w:val="24"/>
        </w:rPr>
        <w:t xml:space="preserve">от </w:t>
      </w:r>
      <w:r w:rsidR="009B05A8">
        <w:rPr>
          <w:rFonts w:ascii="Times New Roman" w:hAnsi="Times New Roman"/>
          <w:sz w:val="24"/>
          <w:szCs w:val="24"/>
        </w:rPr>
        <w:t>1</w:t>
      </w:r>
      <w:r w:rsidR="0095207A">
        <w:rPr>
          <w:rFonts w:ascii="Times New Roman" w:hAnsi="Times New Roman"/>
          <w:sz w:val="24"/>
          <w:szCs w:val="24"/>
        </w:rPr>
        <w:t>7</w:t>
      </w:r>
      <w:r w:rsidR="009B05A8" w:rsidRPr="00D62E2E">
        <w:rPr>
          <w:rFonts w:ascii="Times New Roman" w:hAnsi="Times New Roman"/>
          <w:sz w:val="24"/>
          <w:szCs w:val="24"/>
        </w:rPr>
        <w:t>.12.202</w:t>
      </w:r>
      <w:r w:rsidR="0095207A">
        <w:rPr>
          <w:rFonts w:ascii="Times New Roman" w:hAnsi="Times New Roman"/>
          <w:sz w:val="24"/>
          <w:szCs w:val="24"/>
        </w:rPr>
        <w:t>4</w:t>
      </w:r>
      <w:r w:rsidR="009B05A8" w:rsidRPr="00D62E2E">
        <w:rPr>
          <w:rFonts w:ascii="Times New Roman" w:hAnsi="Times New Roman"/>
          <w:sz w:val="24"/>
          <w:szCs w:val="24"/>
        </w:rPr>
        <w:t>г. № 16</w:t>
      </w:r>
      <w:r w:rsidR="0095207A">
        <w:rPr>
          <w:rFonts w:ascii="Times New Roman" w:hAnsi="Times New Roman"/>
          <w:sz w:val="24"/>
          <w:szCs w:val="24"/>
        </w:rPr>
        <w:t>6</w:t>
      </w:r>
      <w:r w:rsidR="009B05A8" w:rsidRPr="00D62E2E">
        <w:rPr>
          <w:rFonts w:ascii="Times New Roman" w:hAnsi="Times New Roman"/>
          <w:sz w:val="24"/>
          <w:szCs w:val="24"/>
        </w:rPr>
        <w:t xml:space="preserve"> – </w:t>
      </w:r>
      <w:r w:rsidR="0095207A">
        <w:rPr>
          <w:rFonts w:ascii="Times New Roman" w:hAnsi="Times New Roman"/>
          <w:sz w:val="24"/>
          <w:szCs w:val="24"/>
        </w:rPr>
        <w:t>15</w:t>
      </w:r>
      <w:r w:rsidR="009B05A8" w:rsidRPr="00D62E2E">
        <w:rPr>
          <w:rFonts w:ascii="Times New Roman" w:hAnsi="Times New Roman"/>
          <w:sz w:val="24"/>
          <w:szCs w:val="24"/>
        </w:rPr>
        <w:t xml:space="preserve"> </w:t>
      </w:r>
      <w:r w:rsidR="009B05A8">
        <w:rPr>
          <w:rFonts w:ascii="Times New Roman" w:hAnsi="Times New Roman"/>
          <w:sz w:val="24"/>
          <w:szCs w:val="24"/>
        </w:rPr>
        <w:t>января</w:t>
      </w:r>
      <w:r w:rsidR="009B05A8" w:rsidRPr="00D62E2E">
        <w:rPr>
          <w:rFonts w:ascii="Times New Roman" w:hAnsi="Times New Roman"/>
          <w:sz w:val="24"/>
          <w:szCs w:val="24"/>
        </w:rPr>
        <w:t xml:space="preserve"> 202</w:t>
      </w:r>
      <w:r w:rsidR="0095207A">
        <w:rPr>
          <w:rFonts w:ascii="Times New Roman" w:hAnsi="Times New Roman"/>
          <w:sz w:val="24"/>
          <w:szCs w:val="24"/>
        </w:rPr>
        <w:t>5</w:t>
      </w:r>
      <w:r w:rsidR="009B05A8" w:rsidRPr="00D62E2E">
        <w:rPr>
          <w:rFonts w:ascii="Times New Roman" w:hAnsi="Times New Roman"/>
          <w:sz w:val="24"/>
          <w:szCs w:val="24"/>
        </w:rPr>
        <w:t xml:space="preserve"> года</w:t>
      </w:r>
      <w:r w:rsidR="009B05A8">
        <w:rPr>
          <w:rFonts w:ascii="Times New Roman" w:hAnsi="Times New Roman"/>
          <w:sz w:val="24"/>
          <w:szCs w:val="24"/>
        </w:rPr>
        <w:t xml:space="preserve"> </w:t>
      </w:r>
      <w:r w:rsidR="009B05A8" w:rsidRPr="00D75A20">
        <w:rPr>
          <w:rFonts w:ascii="Times New Roman" w:hAnsi="Times New Roman" w:cs="Times New Roman"/>
          <w:sz w:val="24"/>
          <w:szCs w:val="24"/>
        </w:rPr>
        <w:t>(сроки представления годовой бюджетной отчетности соблюдены)</w:t>
      </w:r>
      <w:r w:rsidR="009B05A8">
        <w:rPr>
          <w:rFonts w:ascii="Times New Roman" w:hAnsi="Times New Roman"/>
          <w:sz w:val="24"/>
          <w:szCs w:val="24"/>
        </w:rPr>
        <w:t>.</w:t>
      </w:r>
      <w:r w:rsidR="009B05A8" w:rsidRPr="00D62E2E">
        <w:rPr>
          <w:rFonts w:ascii="Times New Roman" w:hAnsi="Times New Roman"/>
          <w:sz w:val="24"/>
          <w:szCs w:val="24"/>
        </w:rPr>
        <w:t xml:space="preserve"> </w:t>
      </w:r>
    </w:p>
    <w:p w:rsidR="00876EF8" w:rsidRPr="00AC4523" w:rsidRDefault="00876EF8" w:rsidP="009B05A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34A1" w:rsidRPr="00E64DAF" w:rsidRDefault="000734A1" w:rsidP="00BA067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D75A20">
        <w:rPr>
          <w:rFonts w:ascii="Times New Roman" w:hAnsi="Times New Roman" w:cs="Times New Roman"/>
          <w:sz w:val="24"/>
          <w:szCs w:val="24"/>
        </w:rPr>
        <w:t>п</w:t>
      </w:r>
      <w:r w:rsidR="00ED1EBD">
        <w:rPr>
          <w:rFonts w:ascii="Times New Roman" w:hAnsi="Times New Roman" w:cs="Times New Roman"/>
          <w:sz w:val="24"/>
          <w:szCs w:val="24"/>
        </w:rPr>
        <w:t>.</w:t>
      </w:r>
      <w:r w:rsidRPr="00E64DAF">
        <w:rPr>
          <w:rFonts w:ascii="Times New Roman" w:hAnsi="Times New Roman" w:cs="Times New Roman"/>
          <w:sz w:val="24"/>
          <w:szCs w:val="24"/>
        </w:rPr>
        <w:t xml:space="preserve"> 11.1</w:t>
      </w:r>
      <w:r w:rsidR="00E64DAF" w:rsidRPr="00E64DAF">
        <w:rPr>
          <w:rFonts w:ascii="Times New Roman" w:hAnsi="Times New Roman" w:cs="Times New Roman"/>
          <w:sz w:val="24"/>
          <w:szCs w:val="24"/>
        </w:rPr>
        <w:t>, 11.2</w:t>
      </w:r>
      <w:r w:rsidRPr="00E64DAF">
        <w:rPr>
          <w:rFonts w:ascii="Times New Roman" w:hAnsi="Times New Roman" w:cs="Times New Roman"/>
          <w:sz w:val="24"/>
          <w:szCs w:val="24"/>
        </w:rPr>
        <w:t xml:space="preserve"> </w:t>
      </w:r>
      <w:r w:rsidR="00ED1EBD">
        <w:rPr>
          <w:rFonts w:ascii="Times New Roman" w:hAnsi="Times New Roman" w:cs="Times New Roman"/>
          <w:sz w:val="24"/>
          <w:szCs w:val="24"/>
        </w:rPr>
        <w:t xml:space="preserve">п. 11 </w:t>
      </w:r>
      <w:r w:rsidRPr="00E64DAF">
        <w:rPr>
          <w:rFonts w:ascii="Times New Roman" w:hAnsi="Times New Roman" w:cs="Times New Roman"/>
          <w:sz w:val="24"/>
          <w:szCs w:val="24"/>
        </w:rPr>
        <w:t xml:space="preserve">Инструкции №191н в состав годовой </w:t>
      </w:r>
      <w:r w:rsidR="00634EB6" w:rsidRPr="00E64DAF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Pr="00E64DAF">
        <w:rPr>
          <w:rFonts w:ascii="Times New Roman" w:hAnsi="Times New Roman" w:cs="Times New Roman"/>
          <w:sz w:val="24"/>
          <w:szCs w:val="24"/>
        </w:rPr>
        <w:t xml:space="preserve">отчетности администрации муниципального образования </w:t>
      </w:r>
      <w:proofErr w:type="spellStart"/>
      <w:r w:rsidR="004F5752" w:rsidRPr="00E64DA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E6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48" w:rsidRPr="00E64DA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FD0448" w:rsidRPr="00E64DAF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E64DAF">
        <w:rPr>
          <w:rFonts w:ascii="Times New Roman" w:hAnsi="Times New Roman" w:cs="Times New Roman"/>
          <w:sz w:val="24"/>
          <w:szCs w:val="24"/>
        </w:rPr>
        <w:t>за 20</w:t>
      </w:r>
      <w:r w:rsidR="00E64DAF" w:rsidRPr="00E64DAF">
        <w:rPr>
          <w:rFonts w:ascii="Times New Roman" w:hAnsi="Times New Roman" w:cs="Times New Roman"/>
          <w:sz w:val="24"/>
          <w:szCs w:val="24"/>
        </w:rPr>
        <w:t>2</w:t>
      </w:r>
      <w:r w:rsidR="0095207A">
        <w:rPr>
          <w:rFonts w:ascii="Times New Roman" w:hAnsi="Times New Roman" w:cs="Times New Roman"/>
          <w:sz w:val="24"/>
          <w:szCs w:val="24"/>
        </w:rPr>
        <w:t>4</w:t>
      </w:r>
      <w:r w:rsidRPr="00E64DAF">
        <w:rPr>
          <w:rFonts w:ascii="Times New Roman" w:hAnsi="Times New Roman" w:cs="Times New Roman"/>
          <w:sz w:val="24"/>
          <w:szCs w:val="24"/>
        </w:rPr>
        <w:t xml:space="preserve"> год включены следующие формы отчета: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Справка по заключению счетов бюджетного учета отчетного финансового года (ф. 0503110);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Отчет об исполнении бюджета (ф. 0503117);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Отчет об исполнении бюджета по нацпроектам (ф. 0503117);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Отчет об исполнении бюджета (по национальным проектам) (ф.0503117-НП);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Баланс исполнения бюджета (ф.0503120);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(ф. 0503121);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Отчет о движении денежных средств (ф. 0503123);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Отчет о кассовом поступлении и выбытии бюджетных средств (ф. 0503124);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Справка по консолидируемым расчетам (ф. 0503125);</w:t>
      </w:r>
    </w:p>
    <w:p w:rsidR="00450005" w:rsidRPr="00432E28" w:rsidRDefault="00450005" w:rsidP="00450005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 xml:space="preserve">Отчет об </w:t>
      </w:r>
      <w:bookmarkStart w:id="0" w:name="YANDEX_20"/>
      <w:bookmarkEnd w:id="0"/>
      <w:r w:rsidRPr="00432E28">
        <w:rPr>
          <w:rFonts w:ascii="Times New Roman" w:hAnsi="Times New Roman" w:cs="Times New Roman"/>
          <w:sz w:val="24"/>
          <w:szCs w:val="24"/>
        </w:rPr>
        <w:t xml:space="preserve"> исполнении  </w:t>
      </w:r>
      <w:bookmarkStart w:id="1" w:name="YANDEX_21"/>
      <w:bookmarkEnd w:id="1"/>
      <w:r w:rsidRPr="00432E28">
        <w:rPr>
          <w:rFonts w:ascii="Times New Roman" w:hAnsi="Times New Roman" w:cs="Times New Roman"/>
          <w:sz w:val="24"/>
          <w:szCs w:val="24"/>
        </w:rPr>
        <w:t xml:space="preserve"> бюджета  главного распорядителя, распорядителя, получателя бюджетных средств, главного администратора, администратора источников финансирования дефицита </w:t>
      </w:r>
      <w:bookmarkStart w:id="2" w:name="YANDEX_22"/>
      <w:bookmarkEnd w:id="2"/>
      <w:r w:rsidRPr="00432E28">
        <w:rPr>
          <w:rFonts w:ascii="Times New Roman" w:hAnsi="Times New Roman" w:cs="Times New Roman"/>
          <w:sz w:val="24"/>
          <w:szCs w:val="24"/>
        </w:rPr>
        <w:t xml:space="preserve"> бюджета, главного администратора, администратора доходов </w:t>
      </w:r>
      <w:bookmarkStart w:id="3" w:name="YANDEX_23"/>
      <w:bookmarkEnd w:id="3"/>
      <w:r w:rsidRPr="00432E28">
        <w:rPr>
          <w:rFonts w:ascii="Times New Roman" w:hAnsi="Times New Roman" w:cs="Times New Roman"/>
          <w:sz w:val="24"/>
          <w:szCs w:val="24"/>
        </w:rPr>
        <w:t> бюджета  (ф. 0503127);</w:t>
      </w:r>
    </w:p>
    <w:p w:rsidR="00450005" w:rsidRPr="00432E28" w:rsidRDefault="00450005" w:rsidP="00EC3175">
      <w:pPr>
        <w:numPr>
          <w:ilvl w:val="0"/>
          <w:numId w:val="42"/>
        </w:numPr>
        <w:tabs>
          <w:tab w:val="clear" w:pos="50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Отчет о принятых бюджетных обязательствах (ф. 0503128);</w:t>
      </w:r>
    </w:p>
    <w:p w:rsidR="00450005" w:rsidRDefault="00450005" w:rsidP="00EC3175">
      <w:pPr>
        <w:numPr>
          <w:ilvl w:val="0"/>
          <w:numId w:val="42"/>
        </w:numPr>
        <w:tabs>
          <w:tab w:val="clear" w:pos="50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Отчет о принятых бюджетных обязательствах  по нацпроектам (ф. 0503128-НП);</w:t>
      </w:r>
    </w:p>
    <w:p w:rsidR="00EC3175" w:rsidRPr="00432E28" w:rsidRDefault="00EC3175" w:rsidP="00EC3175">
      <w:pPr>
        <w:numPr>
          <w:ilvl w:val="0"/>
          <w:numId w:val="42"/>
        </w:numPr>
        <w:tabs>
          <w:tab w:val="clear" w:pos="50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bookmarkStart w:id="4" w:name="YANDEX_19"/>
      <w:bookmarkEnd w:id="4"/>
      <w:r w:rsidRPr="00A91ACE">
        <w:rPr>
          <w:rFonts w:ascii="Times New Roman" w:hAnsi="Times New Roman" w:cs="Times New Roman"/>
          <w:sz w:val="24"/>
          <w:szCs w:val="24"/>
        </w:rPr>
        <w:t>(ф. 0503130);</w:t>
      </w:r>
    </w:p>
    <w:p w:rsidR="00450005" w:rsidRPr="00432E28" w:rsidRDefault="00450005" w:rsidP="00EC3175">
      <w:pPr>
        <w:numPr>
          <w:ilvl w:val="0"/>
          <w:numId w:val="42"/>
        </w:numPr>
        <w:tabs>
          <w:tab w:val="clear" w:pos="50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28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(ф. 0503140);</w:t>
      </w:r>
    </w:p>
    <w:p w:rsidR="008A6245" w:rsidRPr="00A62196" w:rsidRDefault="0000437E" w:rsidP="00EC3175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4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734A1" w:rsidRPr="00993B49">
        <w:rPr>
          <w:rFonts w:ascii="Times New Roman" w:hAnsi="Times New Roman" w:cs="Times New Roman"/>
          <w:sz w:val="24"/>
          <w:szCs w:val="24"/>
        </w:rPr>
        <w:t>Пояснительная записка (ф. 050</w:t>
      </w:r>
      <w:r w:rsidR="008A6245">
        <w:rPr>
          <w:rFonts w:ascii="Times New Roman" w:hAnsi="Times New Roman" w:cs="Times New Roman"/>
          <w:sz w:val="24"/>
          <w:szCs w:val="24"/>
        </w:rPr>
        <w:t>3160)</w:t>
      </w:r>
      <w:r w:rsidR="008A6245" w:rsidRPr="008A6245">
        <w:rPr>
          <w:rFonts w:ascii="Times New Roman" w:hAnsi="Times New Roman"/>
          <w:sz w:val="24"/>
          <w:szCs w:val="24"/>
        </w:rPr>
        <w:t xml:space="preserve"> </w:t>
      </w:r>
      <w:r w:rsidR="008A6245">
        <w:rPr>
          <w:rFonts w:ascii="Times New Roman" w:hAnsi="Times New Roman"/>
          <w:sz w:val="24"/>
          <w:szCs w:val="24"/>
        </w:rPr>
        <w:t>с приложениями из состава пояснительной записки:</w:t>
      </w:r>
    </w:p>
    <w:p w:rsidR="00EC3175" w:rsidRPr="00A91ACE" w:rsidRDefault="00EC3175" w:rsidP="00EC317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CE">
        <w:rPr>
          <w:rFonts w:ascii="Times New Roman" w:eastAsia="Times New Roman" w:hAnsi="Times New Roman" w:cs="Times New Roman"/>
          <w:sz w:val="24"/>
          <w:szCs w:val="24"/>
        </w:rPr>
        <w:t>Таблица 13 «Анализ отчета об исполнении бюджета субъектом бюджетной отчетности»;</w:t>
      </w:r>
    </w:p>
    <w:p w:rsidR="00EC3175" w:rsidRPr="00A91ACE" w:rsidRDefault="00EC3175" w:rsidP="00EC317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1ACE">
        <w:rPr>
          <w:rFonts w:ascii="Times New Roman" w:eastAsia="Times New Roman" w:hAnsi="Times New Roman" w:cs="Times New Roman"/>
          <w:sz w:val="24"/>
          <w:szCs w:val="24"/>
        </w:rPr>
        <w:t>Таблица №14 «Анализ показателей отчетности субъекта бюджетной отчетности»;</w:t>
      </w:r>
    </w:p>
    <w:p w:rsidR="000734A1" w:rsidRPr="00A03948" w:rsidRDefault="000734A1" w:rsidP="00EC3175">
      <w:pPr>
        <w:numPr>
          <w:ilvl w:val="0"/>
          <w:numId w:val="4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948">
        <w:rPr>
          <w:rFonts w:ascii="Times New Roman" w:hAnsi="Times New Roman" w:cs="Times New Roman"/>
          <w:sz w:val="24"/>
          <w:szCs w:val="24"/>
        </w:rPr>
        <w:t>Сведения об исполнении бюджета (ф. 0503164);</w:t>
      </w:r>
    </w:p>
    <w:p w:rsidR="000734A1" w:rsidRDefault="000734A1" w:rsidP="00EC3175">
      <w:pPr>
        <w:numPr>
          <w:ilvl w:val="0"/>
          <w:numId w:val="4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948">
        <w:rPr>
          <w:rFonts w:ascii="Times New Roman" w:hAnsi="Times New Roman" w:cs="Times New Roman"/>
          <w:sz w:val="24"/>
          <w:szCs w:val="24"/>
        </w:rPr>
        <w:t>Сведения о движении нефинансовых активов (ф. 0503168);</w:t>
      </w:r>
    </w:p>
    <w:p w:rsidR="00122529" w:rsidRPr="00A03948" w:rsidRDefault="00122529" w:rsidP="00EC3175">
      <w:pPr>
        <w:numPr>
          <w:ilvl w:val="0"/>
          <w:numId w:val="4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948">
        <w:rPr>
          <w:rFonts w:ascii="Times New Roman" w:hAnsi="Times New Roman" w:cs="Times New Roman"/>
          <w:sz w:val="24"/>
          <w:szCs w:val="24"/>
        </w:rPr>
        <w:t xml:space="preserve">Сведения о движении нефинансовых активов </w:t>
      </w:r>
      <w:r>
        <w:rPr>
          <w:rFonts w:ascii="Times New Roman" w:hAnsi="Times New Roman" w:cs="Times New Roman"/>
          <w:sz w:val="24"/>
          <w:szCs w:val="24"/>
        </w:rPr>
        <w:t xml:space="preserve">(в части имущества казны) </w:t>
      </w:r>
      <w:r w:rsidRPr="00A03948">
        <w:rPr>
          <w:rFonts w:ascii="Times New Roman" w:hAnsi="Times New Roman" w:cs="Times New Roman"/>
          <w:sz w:val="24"/>
          <w:szCs w:val="24"/>
        </w:rPr>
        <w:t>(ф. 0503168</w:t>
      </w:r>
      <w:r w:rsidR="00BF71BB">
        <w:rPr>
          <w:rFonts w:ascii="Times New Roman" w:hAnsi="Times New Roman" w:cs="Times New Roman"/>
          <w:sz w:val="24"/>
          <w:szCs w:val="24"/>
        </w:rPr>
        <w:t>К</w:t>
      </w:r>
      <w:r w:rsidRPr="00A03948">
        <w:rPr>
          <w:rFonts w:ascii="Times New Roman" w:hAnsi="Times New Roman" w:cs="Times New Roman"/>
          <w:sz w:val="24"/>
          <w:szCs w:val="24"/>
        </w:rPr>
        <w:t>);</w:t>
      </w:r>
    </w:p>
    <w:p w:rsidR="000734A1" w:rsidRDefault="000734A1" w:rsidP="00EC3175">
      <w:pPr>
        <w:numPr>
          <w:ilvl w:val="0"/>
          <w:numId w:val="4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948">
        <w:rPr>
          <w:rFonts w:ascii="Times New Roman" w:hAnsi="Times New Roman" w:cs="Times New Roman"/>
          <w:sz w:val="24"/>
          <w:szCs w:val="24"/>
        </w:rPr>
        <w:t>Сведения о дебиторской и кредиторской задолженности (ф. 0503169);</w:t>
      </w:r>
    </w:p>
    <w:p w:rsidR="004E4D1D" w:rsidRPr="003371A9" w:rsidRDefault="004E4D1D" w:rsidP="00EC3175">
      <w:pPr>
        <w:pStyle w:val="1"/>
        <w:keepNext w:val="0"/>
        <w:keepLines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1A9">
        <w:rPr>
          <w:rFonts w:ascii="Times New Roman" w:hAnsi="Times New Roman" w:cs="Times New Roman"/>
          <w:b w:val="0"/>
          <w:bCs w:val="0"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</w:t>
      </w:r>
      <w:r w:rsidRPr="003371A9">
        <w:rPr>
          <w:rFonts w:ascii="Times New Roman" w:hAnsi="Times New Roman" w:cs="Times New Roman"/>
          <w:sz w:val="24"/>
          <w:szCs w:val="24"/>
        </w:rPr>
        <w:t xml:space="preserve"> </w:t>
      </w:r>
      <w:r w:rsidRPr="003371A9">
        <w:rPr>
          <w:rFonts w:ascii="Times New Roman" w:hAnsi="Times New Roman" w:cs="Times New Roman"/>
          <w:b w:val="0"/>
          <w:sz w:val="24"/>
          <w:szCs w:val="24"/>
        </w:rPr>
        <w:t>(ф. 0503171);</w:t>
      </w:r>
    </w:p>
    <w:p w:rsidR="00A03948" w:rsidRPr="00B720A7" w:rsidRDefault="00A03948" w:rsidP="00EC3175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изменении остатков валюты баланса </w:t>
      </w:r>
      <w:r w:rsidRPr="00B720A7">
        <w:rPr>
          <w:rFonts w:ascii="Times New Roman" w:hAnsi="Times New Roman" w:cs="Times New Roman"/>
          <w:sz w:val="24"/>
          <w:szCs w:val="24"/>
        </w:rPr>
        <w:t>(ф. 05031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B720A7">
        <w:rPr>
          <w:rFonts w:ascii="Times New Roman" w:hAnsi="Times New Roman" w:cs="Times New Roman"/>
          <w:sz w:val="24"/>
          <w:szCs w:val="24"/>
        </w:rPr>
        <w:t>);</w:t>
      </w:r>
    </w:p>
    <w:p w:rsidR="000734A1" w:rsidRDefault="000734A1" w:rsidP="00EC3175">
      <w:pPr>
        <w:numPr>
          <w:ilvl w:val="0"/>
          <w:numId w:val="4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948">
        <w:rPr>
          <w:rFonts w:ascii="Times New Roman" w:hAnsi="Times New Roman" w:cs="Times New Roman"/>
          <w:sz w:val="24"/>
          <w:szCs w:val="24"/>
        </w:rPr>
        <w:t>Сведения об остатках денежных средств на счетах получателя бюджетных средств</w:t>
      </w:r>
      <w:r w:rsidR="004E4D1D">
        <w:rPr>
          <w:rFonts w:ascii="Times New Roman" w:hAnsi="Times New Roman" w:cs="Times New Roman"/>
          <w:sz w:val="24"/>
          <w:szCs w:val="24"/>
        </w:rPr>
        <w:t xml:space="preserve">. </w:t>
      </w:r>
      <w:r w:rsidR="00122529">
        <w:rPr>
          <w:rFonts w:ascii="Times New Roman" w:hAnsi="Times New Roman" w:cs="Times New Roman"/>
          <w:sz w:val="24"/>
          <w:szCs w:val="24"/>
        </w:rPr>
        <w:t xml:space="preserve"> Бюджетная деятельность</w:t>
      </w:r>
      <w:r w:rsidRPr="00A03948">
        <w:rPr>
          <w:rFonts w:ascii="Times New Roman" w:hAnsi="Times New Roman" w:cs="Times New Roman"/>
          <w:sz w:val="24"/>
          <w:szCs w:val="24"/>
        </w:rPr>
        <w:t xml:space="preserve"> (ф. 0503178);</w:t>
      </w:r>
    </w:p>
    <w:p w:rsidR="00122529" w:rsidRPr="00A03948" w:rsidRDefault="00122529" w:rsidP="00EC3175">
      <w:pPr>
        <w:numPr>
          <w:ilvl w:val="0"/>
          <w:numId w:val="4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948">
        <w:rPr>
          <w:rFonts w:ascii="Times New Roman" w:hAnsi="Times New Roman" w:cs="Times New Roman"/>
          <w:sz w:val="24"/>
          <w:szCs w:val="24"/>
        </w:rPr>
        <w:t>Сведения об остатках денежных средств на счетах получателя бюджетных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4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Средства во временном распоряжении</w:t>
      </w:r>
      <w:r w:rsidRPr="00A03948">
        <w:rPr>
          <w:rFonts w:ascii="Times New Roman" w:hAnsi="Times New Roman" w:cs="Times New Roman"/>
          <w:sz w:val="24"/>
          <w:szCs w:val="24"/>
        </w:rPr>
        <w:t xml:space="preserve"> (ф. 0503178);</w:t>
      </w:r>
    </w:p>
    <w:p w:rsidR="00BB2E3A" w:rsidRDefault="000734A1" w:rsidP="00EC3175">
      <w:pPr>
        <w:numPr>
          <w:ilvl w:val="0"/>
          <w:numId w:val="4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948">
        <w:rPr>
          <w:rFonts w:ascii="Times New Roman" w:hAnsi="Times New Roman" w:cs="Times New Roman"/>
          <w:sz w:val="24"/>
          <w:szCs w:val="24"/>
        </w:rPr>
        <w:lastRenderedPageBreak/>
        <w:t>Сведения о вложениях в объекты недвижимого имущества, объектах незавершенного строительства» (ф. 0503190)</w:t>
      </w:r>
      <w:r w:rsidR="00BB2E3A">
        <w:rPr>
          <w:rFonts w:ascii="Times New Roman" w:hAnsi="Times New Roman" w:cs="Times New Roman"/>
          <w:sz w:val="24"/>
          <w:szCs w:val="24"/>
        </w:rPr>
        <w:t>;</w:t>
      </w:r>
    </w:p>
    <w:p w:rsidR="000734A1" w:rsidRDefault="00BB2E3A" w:rsidP="00EC3175">
      <w:pPr>
        <w:numPr>
          <w:ilvl w:val="0"/>
          <w:numId w:val="4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Справочная таблица к отчету об исполнении консолидированного бюджета </w:t>
      </w:r>
      <w:r w:rsidRPr="00A03948">
        <w:rPr>
          <w:rFonts w:ascii="Times New Roman" w:hAnsi="Times New Roman" w:cs="Times New Roman"/>
          <w:sz w:val="24"/>
          <w:szCs w:val="24"/>
        </w:rPr>
        <w:t>(ф. 0503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A03948">
        <w:rPr>
          <w:rFonts w:ascii="Times New Roman" w:hAnsi="Times New Roman" w:cs="Times New Roman"/>
          <w:sz w:val="24"/>
          <w:szCs w:val="24"/>
        </w:rPr>
        <w:t>)</w:t>
      </w:r>
      <w:r w:rsidR="00BF71BB">
        <w:rPr>
          <w:rFonts w:ascii="Times New Roman" w:hAnsi="Times New Roman" w:cs="Times New Roman"/>
          <w:sz w:val="24"/>
          <w:szCs w:val="24"/>
        </w:rPr>
        <w:t>;</w:t>
      </w:r>
    </w:p>
    <w:p w:rsidR="00BF71BB" w:rsidRPr="00432E28" w:rsidRDefault="00BF71BB" w:rsidP="00EC3175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E28">
        <w:rPr>
          <w:rFonts w:ascii="Times New Roman" w:eastAsia="Times New Roman" w:hAnsi="Times New Roman" w:cs="Times New Roman"/>
          <w:sz w:val="24"/>
          <w:szCs w:val="24"/>
        </w:rPr>
        <w:t>Сведения об исполнении судебных решений по денежным обязательствам (ф. 0503296)</w:t>
      </w:r>
      <w:r w:rsidRPr="00432E28">
        <w:rPr>
          <w:rFonts w:ascii="Times New Roman" w:hAnsi="Times New Roman" w:cs="Times New Roman"/>
          <w:sz w:val="24"/>
          <w:szCs w:val="24"/>
        </w:rPr>
        <w:t>.</w:t>
      </w:r>
    </w:p>
    <w:p w:rsidR="00B04738" w:rsidRDefault="00093760" w:rsidP="00B04738">
      <w:pPr>
        <w:spacing w:after="0" w:line="240" w:lineRule="auto"/>
        <w:ind w:firstLine="708"/>
        <w:jc w:val="both"/>
      </w:pPr>
      <w:proofErr w:type="gramStart"/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В соответствии с пункт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>ами 4,</w:t>
      </w:r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Инструкции №191н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годовая б</w:t>
      </w:r>
      <w:r w:rsidRPr="004C58B0">
        <w:rPr>
          <w:rFonts w:ascii="Times New Roman" w:eastAsia="Times New Roman" w:hAnsi="Times New Roman" w:cs="Times New Roman"/>
          <w:sz w:val="24"/>
          <w:szCs w:val="24"/>
        </w:rPr>
        <w:t>юджетная отчетность за 202</w:t>
      </w:r>
      <w:r w:rsidR="000E76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58B0">
        <w:rPr>
          <w:rFonts w:ascii="Times New Roman" w:eastAsia="Times New Roman" w:hAnsi="Times New Roman" w:cs="Times New Roman"/>
          <w:sz w:val="24"/>
          <w:szCs w:val="24"/>
        </w:rPr>
        <w:t xml:space="preserve"> год сформирована в виде электронного документа, подписанного усиленной квалифицированной электронной подписью: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738" w:rsidRPr="00B04738">
        <w:rPr>
          <w:rFonts w:ascii="Times New Roman" w:hAnsi="Times New Roman"/>
          <w:sz w:val="24"/>
          <w:szCs w:val="24"/>
        </w:rPr>
        <w:t>глав</w:t>
      </w:r>
      <w:r w:rsidR="00B04738">
        <w:rPr>
          <w:rFonts w:ascii="Times New Roman" w:hAnsi="Times New Roman"/>
          <w:sz w:val="24"/>
          <w:szCs w:val="24"/>
        </w:rPr>
        <w:t>ы</w:t>
      </w:r>
      <w:r w:rsidR="00B04738" w:rsidRPr="00B04738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B04738" w:rsidRPr="00B0473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B04738" w:rsidRPr="00B047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4738" w:rsidRPr="00B0473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04738" w:rsidRPr="00B04738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="00B04738" w:rsidRPr="00B04738">
        <w:rPr>
          <w:rFonts w:ascii="Times New Roman" w:hAnsi="Times New Roman"/>
          <w:sz w:val="24"/>
          <w:szCs w:val="24"/>
        </w:rPr>
        <w:t>Чудиковым</w:t>
      </w:r>
      <w:proofErr w:type="spellEnd"/>
      <w:r w:rsidR="00B04738" w:rsidRPr="00B04738">
        <w:rPr>
          <w:rFonts w:ascii="Times New Roman" w:hAnsi="Times New Roman"/>
          <w:sz w:val="24"/>
          <w:szCs w:val="24"/>
        </w:rPr>
        <w:t xml:space="preserve"> А.А. и ведущ</w:t>
      </w:r>
      <w:r w:rsidR="00B04738">
        <w:rPr>
          <w:rFonts w:ascii="Times New Roman" w:hAnsi="Times New Roman"/>
          <w:sz w:val="24"/>
          <w:szCs w:val="24"/>
        </w:rPr>
        <w:t>его</w:t>
      </w:r>
      <w:r w:rsidR="00B04738" w:rsidRPr="00B04738">
        <w:rPr>
          <w:rFonts w:ascii="Times New Roman" w:hAnsi="Times New Roman"/>
          <w:sz w:val="24"/>
          <w:szCs w:val="24"/>
        </w:rPr>
        <w:t xml:space="preserve"> бухгалтер</w:t>
      </w:r>
      <w:r w:rsidR="00B04738">
        <w:rPr>
          <w:rFonts w:ascii="Times New Roman" w:hAnsi="Times New Roman"/>
          <w:sz w:val="24"/>
          <w:szCs w:val="24"/>
        </w:rPr>
        <w:t>а</w:t>
      </w:r>
      <w:r w:rsidR="00B04738" w:rsidRPr="00B04738">
        <w:rPr>
          <w:rFonts w:ascii="Times New Roman" w:hAnsi="Times New Roman"/>
          <w:sz w:val="24"/>
          <w:szCs w:val="24"/>
        </w:rPr>
        <w:t xml:space="preserve"> </w:t>
      </w:r>
      <w:r w:rsidR="00B04738" w:rsidRPr="00B04738">
        <w:rPr>
          <w:rFonts w:ascii="Times New Roman" w:hAnsi="Times New Roman" w:cs="Times New Roman"/>
          <w:color w:val="000000"/>
          <w:sz w:val="24"/>
          <w:szCs w:val="24"/>
        </w:rPr>
        <w:t xml:space="preserve">отдела экономики, финансов и бухгалтерского учета администрации муниципального образования </w:t>
      </w:r>
      <w:proofErr w:type="spellStart"/>
      <w:r w:rsidR="00B04738" w:rsidRPr="00B04738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="00B04738" w:rsidRPr="00B047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4738" w:rsidRPr="00B04738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B04738" w:rsidRPr="00B0473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B04738" w:rsidRPr="00B04738">
        <w:rPr>
          <w:rFonts w:ascii="Times New Roman" w:hAnsi="Times New Roman" w:cs="Times New Roman"/>
          <w:sz w:val="24"/>
          <w:szCs w:val="24"/>
        </w:rPr>
        <w:t xml:space="preserve"> Касаткиной О.С.  (</w:t>
      </w:r>
      <w:r w:rsidR="00B04738" w:rsidRPr="00B04738">
        <w:rPr>
          <w:rFonts w:ascii="Times New Roman" w:hAnsi="Times New Roman"/>
          <w:sz w:val="24"/>
          <w:szCs w:val="24"/>
        </w:rPr>
        <w:t xml:space="preserve">согласно </w:t>
      </w:r>
      <w:r w:rsidR="00B04738" w:rsidRPr="000A369D">
        <w:rPr>
          <w:rFonts w:ascii="Times New Roman" w:hAnsi="Times New Roman"/>
          <w:sz w:val="24"/>
          <w:szCs w:val="24"/>
        </w:rPr>
        <w:t>Распоряжения от 28.12.2021 года № 82 «О возложении</w:t>
      </w:r>
      <w:proofErr w:type="gramEnd"/>
      <w:r w:rsidR="00B04738" w:rsidRPr="000A369D">
        <w:rPr>
          <w:rFonts w:ascii="Times New Roman" w:hAnsi="Times New Roman"/>
          <w:sz w:val="24"/>
          <w:szCs w:val="24"/>
        </w:rPr>
        <w:t xml:space="preserve"> обязанностей на период отсутствия работника» и </w:t>
      </w:r>
      <w:r w:rsidR="00B04738" w:rsidRPr="000A369D">
        <w:rPr>
          <w:rFonts w:ascii="Times New Roman" w:hAnsi="Times New Roman" w:cs="Times New Roman"/>
          <w:sz w:val="24"/>
          <w:szCs w:val="24"/>
        </w:rPr>
        <w:t xml:space="preserve">Учетной политики администрации  муниципального образования </w:t>
      </w:r>
      <w:proofErr w:type="spellStart"/>
      <w:r w:rsidR="00B04738" w:rsidRPr="000A369D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B04738" w:rsidRPr="000A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38" w:rsidRPr="000A369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B04738" w:rsidRPr="000A369D">
        <w:rPr>
          <w:rFonts w:ascii="Times New Roman" w:hAnsi="Times New Roman" w:cs="Times New Roman"/>
          <w:sz w:val="24"/>
          <w:szCs w:val="24"/>
        </w:rPr>
        <w:t xml:space="preserve"> района, утвержденной</w:t>
      </w:r>
      <w:r w:rsidR="000A369D">
        <w:rPr>
          <w:rFonts w:ascii="Times New Roman" w:hAnsi="Times New Roman" w:cs="Times New Roman"/>
          <w:sz w:val="24"/>
          <w:szCs w:val="24"/>
        </w:rPr>
        <w:t xml:space="preserve"> </w:t>
      </w:r>
      <w:r w:rsidR="00B04738" w:rsidRPr="000A369D">
        <w:rPr>
          <w:rFonts w:ascii="Times New Roman" w:hAnsi="Times New Roman" w:cs="Times New Roman"/>
          <w:sz w:val="24"/>
          <w:szCs w:val="24"/>
        </w:rPr>
        <w:t xml:space="preserve"> Приказом от 29.12.2018 года № 337 (с учетом изменений)</w:t>
      </w:r>
      <w:r w:rsidR="00B04738" w:rsidRPr="000A369D">
        <w:rPr>
          <w:rFonts w:ascii="Times New Roman" w:hAnsi="Times New Roman"/>
          <w:color w:val="000000"/>
          <w:sz w:val="24"/>
          <w:szCs w:val="24"/>
        </w:rPr>
        <w:t>.</w:t>
      </w:r>
      <w:r w:rsidR="00B04738" w:rsidRPr="00181030">
        <w:t xml:space="preserve"> </w:t>
      </w:r>
    </w:p>
    <w:p w:rsidR="00B04738" w:rsidRPr="00181030" w:rsidRDefault="00B04738" w:rsidP="00B04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030">
        <w:rPr>
          <w:rFonts w:ascii="Times New Roman" w:hAnsi="Times New Roman"/>
          <w:sz w:val="24"/>
          <w:szCs w:val="24"/>
        </w:rPr>
        <w:t>Г</w:t>
      </w:r>
      <w:r w:rsidRPr="00181030">
        <w:rPr>
          <w:rStyle w:val="markedcontent"/>
          <w:rFonts w:ascii="Times New Roman" w:hAnsi="Times New Roman"/>
          <w:sz w:val="24"/>
          <w:szCs w:val="24"/>
        </w:rPr>
        <w:t>одовая б</w:t>
      </w:r>
      <w:r w:rsidRPr="00181030">
        <w:rPr>
          <w:rFonts w:ascii="Times New Roman" w:hAnsi="Times New Roman"/>
          <w:sz w:val="24"/>
          <w:szCs w:val="24"/>
        </w:rPr>
        <w:t>юджетная отчетность за 202</w:t>
      </w:r>
      <w:r w:rsidR="00200DAB">
        <w:rPr>
          <w:rFonts w:ascii="Times New Roman" w:hAnsi="Times New Roman"/>
          <w:sz w:val="24"/>
          <w:szCs w:val="24"/>
        </w:rPr>
        <w:t>4</w:t>
      </w:r>
      <w:r w:rsidRPr="00181030">
        <w:rPr>
          <w:rFonts w:ascii="Times New Roman" w:hAnsi="Times New Roman"/>
          <w:sz w:val="24"/>
          <w:szCs w:val="24"/>
        </w:rPr>
        <w:t xml:space="preserve"> год</w:t>
      </w:r>
      <w:r w:rsidRPr="00181030">
        <w:rPr>
          <w:rStyle w:val="markedcontent"/>
          <w:rFonts w:ascii="Times New Roman" w:hAnsi="Times New Roman"/>
          <w:sz w:val="24"/>
          <w:szCs w:val="24"/>
        </w:rPr>
        <w:t xml:space="preserve"> на бумажном</w:t>
      </w:r>
      <w:r w:rsidRPr="00181030">
        <w:rPr>
          <w:rFonts w:ascii="Times New Roman" w:hAnsi="Times New Roman"/>
          <w:sz w:val="24"/>
          <w:szCs w:val="24"/>
        </w:rPr>
        <w:br/>
      </w:r>
      <w:r w:rsidRPr="00181030">
        <w:rPr>
          <w:rStyle w:val="markedcontent"/>
          <w:rFonts w:ascii="Times New Roman" w:hAnsi="Times New Roman"/>
          <w:sz w:val="24"/>
          <w:szCs w:val="24"/>
        </w:rPr>
        <w:t>носителе представлена в сброшюрованном и пронумерованном виде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:rsidR="00527855" w:rsidRPr="00D62E2E" w:rsidRDefault="00527855" w:rsidP="00527855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color w:val="00B0F0"/>
          <w:sz w:val="16"/>
          <w:szCs w:val="16"/>
        </w:rPr>
      </w:pPr>
    </w:p>
    <w:p w:rsidR="00527855" w:rsidRPr="00AF7085" w:rsidRDefault="00527855" w:rsidP="00527855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7085">
        <w:rPr>
          <w:rFonts w:ascii="Times New Roman" w:hAnsi="Times New Roman"/>
          <w:sz w:val="24"/>
          <w:szCs w:val="24"/>
        </w:rPr>
        <w:t xml:space="preserve">Проверкой правильности заполнения годовой бюджетной отчетности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085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AF708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6E3E22">
        <w:rPr>
          <w:rFonts w:ascii="Times New Roman" w:hAnsi="Times New Roman"/>
          <w:sz w:val="24"/>
          <w:szCs w:val="24"/>
        </w:rPr>
        <w:t xml:space="preserve"> за 2024 год </w:t>
      </w:r>
      <w:r w:rsidRPr="00AF7085">
        <w:rPr>
          <w:rFonts w:ascii="Times New Roman" w:hAnsi="Times New Roman"/>
          <w:sz w:val="24"/>
          <w:szCs w:val="24"/>
        </w:rPr>
        <w:t xml:space="preserve"> установлено, что в представленных формах годовой бюджетной отчетности заполнены следующие необходимые реквизиты: наименование органа, организующего исполнение бюджета, наименование бюджета, периодичность, единицы измерения, ОКУД, ОКПО, ОКТМО, ОКЕИ, глава по БК).</w:t>
      </w:r>
      <w:proofErr w:type="gramEnd"/>
    </w:p>
    <w:p w:rsidR="00636391" w:rsidRDefault="00636391" w:rsidP="0063639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636391" w:rsidRPr="006544B5" w:rsidRDefault="00636391" w:rsidP="0063639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44B5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</w:t>
      </w:r>
      <w:proofErr w:type="spellStart"/>
      <w:r w:rsidRPr="006544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6544B5">
        <w:rPr>
          <w:rFonts w:ascii="Times New Roman" w:hAnsi="Times New Roman" w:cs="Times New Roman"/>
          <w:sz w:val="24"/>
          <w:szCs w:val="24"/>
        </w:rPr>
        <w:t xml:space="preserve"> район  обращает внимание на следующее:</w:t>
      </w:r>
    </w:p>
    <w:p w:rsidR="00636391" w:rsidRPr="006544B5" w:rsidRDefault="00636391" w:rsidP="00FE77B8">
      <w:pPr>
        <w:widowControl w:val="0"/>
        <w:spacing w:after="0" w:line="240" w:lineRule="auto"/>
        <w:ind w:firstLine="709"/>
        <w:jc w:val="both"/>
        <w:outlineLvl w:val="1"/>
        <w:rPr>
          <w:kern w:val="28"/>
        </w:rPr>
      </w:pPr>
      <w:r w:rsidRPr="006544B5">
        <w:rPr>
          <w:rFonts w:ascii="Times New Roman" w:hAnsi="Times New Roman" w:cs="Times New Roman"/>
          <w:sz w:val="24"/>
          <w:szCs w:val="24"/>
        </w:rPr>
        <w:t>При анализе данных формы 0503190 «Сведения о вложениях в объекты недвижимого имущества, объектах незавершенного строительства» за 202</w:t>
      </w:r>
      <w:r w:rsidR="00200DAB" w:rsidRPr="006544B5">
        <w:rPr>
          <w:rFonts w:ascii="Times New Roman" w:hAnsi="Times New Roman" w:cs="Times New Roman"/>
          <w:sz w:val="24"/>
          <w:szCs w:val="24"/>
        </w:rPr>
        <w:t>4</w:t>
      </w:r>
      <w:r w:rsidRPr="006544B5">
        <w:rPr>
          <w:rFonts w:ascii="Times New Roman" w:hAnsi="Times New Roman" w:cs="Times New Roman"/>
          <w:sz w:val="24"/>
          <w:szCs w:val="24"/>
        </w:rPr>
        <w:t xml:space="preserve"> год установлено, что</w:t>
      </w:r>
      <w:r w:rsidRPr="006544B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по состоянию на 01.01.202</w:t>
      </w:r>
      <w:r w:rsidR="00200DAB" w:rsidRPr="006544B5">
        <w:rPr>
          <w:rFonts w:ascii="Times New Roman" w:eastAsia="Times New Roman" w:hAnsi="Times New Roman" w:cs="Times New Roman"/>
          <w:kern w:val="28"/>
          <w:sz w:val="24"/>
          <w:szCs w:val="24"/>
        </w:rPr>
        <w:t>5</w:t>
      </w:r>
      <w:r w:rsidRPr="006544B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года числится 1 объект незавершенного строительства</w:t>
      </w:r>
      <w:r w:rsidR="007A16B9" w:rsidRPr="006544B5">
        <w:rPr>
          <w:rFonts w:ascii="Times New Roman" w:eastAsia="Times New Roman" w:hAnsi="Times New Roman"/>
          <w:kern w:val="28"/>
          <w:sz w:val="24"/>
          <w:szCs w:val="24"/>
        </w:rPr>
        <w:t xml:space="preserve"> «Строительство модульной котельной пос. Майский, ул. </w:t>
      </w:r>
      <w:proofErr w:type="gramStart"/>
      <w:r w:rsidR="007A16B9" w:rsidRPr="006544B5">
        <w:rPr>
          <w:rFonts w:ascii="Times New Roman" w:eastAsia="Times New Roman" w:hAnsi="Times New Roman"/>
          <w:kern w:val="28"/>
          <w:sz w:val="24"/>
          <w:szCs w:val="24"/>
        </w:rPr>
        <w:t>Луговая</w:t>
      </w:r>
      <w:proofErr w:type="gramEnd"/>
      <w:r w:rsidR="007A16B9" w:rsidRPr="006544B5">
        <w:rPr>
          <w:rFonts w:ascii="Times New Roman" w:eastAsia="Times New Roman" w:hAnsi="Times New Roman"/>
          <w:kern w:val="28"/>
          <w:sz w:val="24"/>
          <w:szCs w:val="24"/>
        </w:rPr>
        <w:t>»</w:t>
      </w:r>
      <w:r w:rsidRPr="006544B5">
        <w:rPr>
          <w:rFonts w:ascii="Times New Roman" w:eastAsia="Times New Roman" w:hAnsi="Times New Roman" w:cs="Times New Roman"/>
          <w:kern w:val="28"/>
          <w:sz w:val="24"/>
          <w:szCs w:val="24"/>
        </w:rPr>
        <w:t>, строительство которого ведется более 10 лет (начало реализации - 2013 год;</w:t>
      </w:r>
      <w:r w:rsidR="00FE77B8" w:rsidRPr="006544B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окончание реализации – срок отсутствует</w:t>
      </w:r>
      <w:r w:rsidRPr="006544B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), </w:t>
      </w:r>
      <w:r w:rsidRPr="006544B5">
        <w:rPr>
          <w:rFonts w:ascii="Times New Roman" w:hAnsi="Times New Roman" w:cs="Times New Roman"/>
          <w:sz w:val="24"/>
          <w:szCs w:val="24"/>
        </w:rPr>
        <w:t xml:space="preserve">код статуса объекта на начало года и на отчетную дату - 04 «Строительство объекта не начиналось», целевая функция объекта 4 «Передача объектов незавершенного строительства  другим субъектам хозяйственной деятельности», </w:t>
      </w:r>
      <w:r w:rsidRPr="006544B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с объемом вложений на проектно-изыскательские работы и проектно-сметную документацию в сумме 1501,93437 тыс. рублей. </w:t>
      </w:r>
    </w:p>
    <w:p w:rsidR="00636391" w:rsidRPr="006544B5" w:rsidRDefault="00636391" w:rsidP="00636391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544B5">
        <w:rPr>
          <w:kern w:val="28"/>
        </w:rPr>
        <w:tab/>
      </w:r>
      <w:r w:rsidRPr="006544B5">
        <w:rPr>
          <w:rFonts w:ascii="Times New Roman" w:hAnsi="Times New Roman" w:cs="Times New Roman"/>
          <w:kern w:val="28"/>
          <w:sz w:val="24"/>
          <w:szCs w:val="24"/>
        </w:rPr>
        <w:t xml:space="preserve">Данный факт отражен в </w:t>
      </w:r>
      <w:r w:rsidRPr="006544B5">
        <w:rPr>
          <w:rFonts w:ascii="Times New Roman" w:hAnsi="Times New Roman" w:cs="Times New Roman"/>
          <w:sz w:val="24"/>
          <w:szCs w:val="24"/>
        </w:rPr>
        <w:t xml:space="preserve">Заключениях по результатам внешней проверки годовых отчетов об  исполнении бюджета муниципального образования </w:t>
      </w:r>
      <w:proofErr w:type="spellStart"/>
      <w:r w:rsidRPr="006544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654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44B5">
        <w:rPr>
          <w:rFonts w:ascii="Times New Roman" w:hAnsi="Times New Roman" w:cs="Times New Roman"/>
          <w:sz w:val="24"/>
          <w:szCs w:val="24"/>
        </w:rPr>
        <w:t xml:space="preserve"> района за 2019</w:t>
      </w:r>
      <w:r w:rsidR="00445EBD" w:rsidRPr="006544B5">
        <w:rPr>
          <w:rFonts w:ascii="Times New Roman" w:hAnsi="Times New Roman" w:cs="Times New Roman"/>
          <w:sz w:val="24"/>
          <w:szCs w:val="24"/>
        </w:rPr>
        <w:t>-202</w:t>
      </w:r>
      <w:r w:rsidR="00200DAB" w:rsidRPr="006544B5">
        <w:rPr>
          <w:rFonts w:ascii="Times New Roman" w:hAnsi="Times New Roman" w:cs="Times New Roman"/>
          <w:sz w:val="24"/>
          <w:szCs w:val="24"/>
        </w:rPr>
        <w:t>3</w:t>
      </w:r>
      <w:r w:rsidRPr="006544B5">
        <w:rPr>
          <w:rFonts w:ascii="Times New Roman" w:hAnsi="Times New Roman" w:cs="Times New Roman"/>
          <w:sz w:val="24"/>
          <w:szCs w:val="24"/>
        </w:rPr>
        <w:t xml:space="preserve">  годы.</w:t>
      </w:r>
    </w:p>
    <w:p w:rsidR="00636391" w:rsidRPr="006544B5" w:rsidRDefault="00636391" w:rsidP="0020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B5">
        <w:rPr>
          <w:kern w:val="28"/>
        </w:rPr>
        <w:tab/>
      </w:r>
      <w:r w:rsidRPr="006544B5">
        <w:rPr>
          <w:rFonts w:ascii="Times New Roman" w:hAnsi="Times New Roman" w:cs="Times New Roman"/>
          <w:kern w:val="28"/>
          <w:sz w:val="24"/>
          <w:szCs w:val="24"/>
        </w:rPr>
        <w:t xml:space="preserve">Таким образом, по объекту </w:t>
      </w:r>
      <w:r w:rsidR="007A16B9" w:rsidRPr="006544B5">
        <w:rPr>
          <w:rFonts w:ascii="Times New Roman" w:hAnsi="Times New Roman" w:cs="Times New Roman"/>
          <w:kern w:val="28"/>
          <w:sz w:val="24"/>
          <w:szCs w:val="24"/>
        </w:rPr>
        <w:t xml:space="preserve">«Строительство модульной котельной пос. Майский, ул. </w:t>
      </w:r>
      <w:proofErr w:type="gramStart"/>
      <w:r w:rsidR="007A16B9" w:rsidRPr="006544B5">
        <w:rPr>
          <w:rFonts w:ascii="Times New Roman" w:hAnsi="Times New Roman" w:cs="Times New Roman"/>
          <w:kern w:val="28"/>
          <w:sz w:val="24"/>
          <w:szCs w:val="24"/>
        </w:rPr>
        <w:t>Луговая</w:t>
      </w:r>
      <w:proofErr w:type="gramEnd"/>
      <w:r w:rsidR="007A16B9" w:rsidRPr="006544B5">
        <w:rPr>
          <w:rFonts w:ascii="Times New Roman" w:hAnsi="Times New Roman" w:cs="Times New Roman"/>
          <w:kern w:val="28"/>
          <w:sz w:val="24"/>
          <w:szCs w:val="24"/>
        </w:rPr>
        <w:t xml:space="preserve">» </w:t>
      </w:r>
      <w:r w:rsidRPr="006544B5">
        <w:rPr>
          <w:rFonts w:ascii="Times New Roman" w:hAnsi="Times New Roman" w:cs="Times New Roman"/>
          <w:kern w:val="28"/>
          <w:sz w:val="24"/>
          <w:szCs w:val="24"/>
        </w:rPr>
        <w:t xml:space="preserve">с объемом вложений </w:t>
      </w:r>
      <w:r w:rsidRPr="006544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A16B9" w:rsidRPr="006544B5">
        <w:rPr>
          <w:rFonts w:ascii="Times New Roman" w:hAnsi="Times New Roman" w:cs="Times New Roman"/>
          <w:color w:val="000000"/>
          <w:sz w:val="24"/>
          <w:szCs w:val="24"/>
        </w:rPr>
        <w:t> 501,93437</w:t>
      </w:r>
      <w:r w:rsidRPr="00654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4B5">
        <w:rPr>
          <w:rFonts w:ascii="Times New Roman" w:hAnsi="Times New Roman" w:cs="Times New Roman"/>
          <w:kern w:val="28"/>
          <w:sz w:val="24"/>
          <w:szCs w:val="24"/>
        </w:rPr>
        <w:t xml:space="preserve">тыс. рублей, с даты начала </w:t>
      </w:r>
      <w:r w:rsidR="007A16B9" w:rsidRPr="006544B5">
        <w:rPr>
          <w:rFonts w:ascii="Times New Roman" w:hAnsi="Times New Roman" w:cs="Times New Roman"/>
          <w:kern w:val="28"/>
          <w:sz w:val="24"/>
          <w:szCs w:val="24"/>
        </w:rPr>
        <w:t>ф</w:t>
      </w:r>
      <w:r w:rsidRPr="006544B5">
        <w:rPr>
          <w:rFonts w:ascii="Times New Roman" w:hAnsi="Times New Roman" w:cs="Times New Roman"/>
          <w:kern w:val="28"/>
          <w:sz w:val="24"/>
          <w:szCs w:val="24"/>
        </w:rPr>
        <w:t xml:space="preserve">ормирования капитальных вложений истекло более 10 лет (расходы на проектно-сметную документацию) и строительство которого не начиналось. Проектно-сметная документация утратила свою актуальность и требуется её корректировка и финансирование для строительства. </w:t>
      </w:r>
      <w:r w:rsidRPr="006544B5">
        <w:rPr>
          <w:rFonts w:ascii="Times New Roman" w:hAnsi="Times New Roman" w:cs="Times New Roman"/>
          <w:sz w:val="24"/>
          <w:szCs w:val="24"/>
        </w:rPr>
        <w:t>С позиции статьи 34 Бюджетного кодекса Российской Федерации указанные расходы являются неэффективным использованием бюджетных средств.</w:t>
      </w:r>
    </w:p>
    <w:p w:rsidR="00B04738" w:rsidRPr="006544B5" w:rsidRDefault="00B04738" w:rsidP="008A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A6245" w:rsidRPr="006E3E22" w:rsidRDefault="008A6245" w:rsidP="008A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3E22">
        <w:rPr>
          <w:rFonts w:ascii="Times New Roman" w:hAnsi="Times New Roman"/>
          <w:bCs/>
          <w:sz w:val="24"/>
          <w:szCs w:val="24"/>
        </w:rPr>
        <w:t xml:space="preserve">Приказом Министерства финансов Российской Федерации от 01.09.2021 № 120н утвержден </w:t>
      </w:r>
      <w:r w:rsidRPr="006E3E22">
        <w:rPr>
          <w:rFonts w:ascii="Times New Roman" w:hAnsi="Times New Roman"/>
          <w:iCs/>
          <w:sz w:val="24"/>
          <w:szCs w:val="24"/>
        </w:rPr>
        <w:t xml:space="preserve">федеральный </w:t>
      </w:r>
      <w:hyperlink r:id="rId8" w:history="1">
        <w:r w:rsidRPr="006E3E22">
          <w:rPr>
            <w:rFonts w:ascii="Times New Roman" w:hAnsi="Times New Roman"/>
            <w:iCs/>
            <w:sz w:val="24"/>
            <w:szCs w:val="24"/>
          </w:rPr>
          <w:t>стандарт</w:t>
        </w:r>
      </w:hyperlink>
      <w:r w:rsidRPr="006E3E22">
        <w:rPr>
          <w:rFonts w:ascii="Times New Roman" w:hAnsi="Times New Roman"/>
          <w:iCs/>
          <w:sz w:val="24"/>
          <w:szCs w:val="24"/>
        </w:rPr>
        <w:t xml:space="preserve">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отчетности". </w:t>
      </w:r>
      <w:r w:rsidRPr="006E3E22">
        <w:rPr>
          <w:rFonts w:ascii="Times New Roman" w:hAnsi="Times New Roman"/>
          <w:sz w:val="24"/>
          <w:szCs w:val="24"/>
        </w:rPr>
        <w:lastRenderedPageBreak/>
        <w:t xml:space="preserve">Положения настоящего Стандарта применяются одновременно с применением положений: федерального </w:t>
      </w:r>
      <w:hyperlink r:id="rId9" w:history="1">
        <w:r w:rsidRPr="006E3E22">
          <w:rPr>
            <w:rFonts w:ascii="Times New Roman" w:hAnsi="Times New Roman"/>
            <w:sz w:val="24"/>
            <w:szCs w:val="24"/>
          </w:rPr>
          <w:t>стандарта</w:t>
        </w:r>
      </w:hyperlink>
      <w:r w:rsidRPr="006E3E22">
        <w:rPr>
          <w:rFonts w:ascii="Times New Roman" w:hAnsi="Times New Roman"/>
          <w:sz w:val="24"/>
          <w:szCs w:val="24"/>
        </w:rPr>
        <w:t xml:space="preserve"> внутреннего финансового аудита "Планирование и проведение внутреннего финансового аудита", утвержденного приказом Министерства финансов Российской Федерации от 05.08.2020 №160н; федерального </w:t>
      </w:r>
      <w:hyperlink r:id="rId10" w:history="1">
        <w:proofErr w:type="gramStart"/>
        <w:r w:rsidRPr="006E3E22">
          <w:rPr>
            <w:rFonts w:ascii="Times New Roman" w:hAnsi="Times New Roman"/>
            <w:sz w:val="24"/>
            <w:szCs w:val="24"/>
          </w:rPr>
          <w:t>стандарт</w:t>
        </w:r>
        <w:proofErr w:type="gramEnd"/>
      </w:hyperlink>
      <w:r w:rsidRPr="006E3E22">
        <w:rPr>
          <w:rFonts w:ascii="Times New Roman" w:hAnsi="Times New Roman"/>
          <w:sz w:val="24"/>
          <w:szCs w:val="24"/>
        </w:rPr>
        <w:t xml:space="preserve">а внутреннего финансового аудита "Реализация результатов внутреннего финансового аудита", утвержденного приказом Министерства финансов Российской Федерации от 22.05.2020 № 91н; Федерального </w:t>
      </w:r>
      <w:hyperlink r:id="rId11" w:history="1">
        <w:proofErr w:type="gramStart"/>
        <w:r w:rsidRPr="006E3E22">
          <w:rPr>
            <w:rFonts w:ascii="Times New Roman" w:hAnsi="Times New Roman"/>
            <w:sz w:val="24"/>
            <w:szCs w:val="24"/>
          </w:rPr>
          <w:t>стандарт</w:t>
        </w:r>
        <w:proofErr w:type="gramEnd"/>
      </w:hyperlink>
      <w:r w:rsidRPr="006E3E22">
        <w:rPr>
          <w:rFonts w:ascii="Times New Roman" w:hAnsi="Times New Roman"/>
          <w:sz w:val="24"/>
          <w:szCs w:val="24"/>
        </w:rPr>
        <w:t>а внутреннего финансового аудита "Определения, принципы и задачи внутреннего финансового аудита", утвержденного приказом Министерства финансов Российской Федерации от 21.11.2019 № 196н.</w:t>
      </w:r>
    </w:p>
    <w:p w:rsidR="00F2760E" w:rsidRPr="00CE386E" w:rsidRDefault="00F2760E" w:rsidP="00F2760E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86E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2" w:history="1">
        <w:r w:rsidRPr="00CE386E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CE386E">
        <w:rPr>
          <w:rFonts w:ascii="Times New Roman" w:hAnsi="Times New Roman" w:cs="Times New Roman"/>
        </w:rPr>
        <w:t xml:space="preserve">, </w:t>
      </w:r>
      <w:r w:rsidRPr="00CE386E">
        <w:rPr>
          <w:rFonts w:ascii="Times New Roman" w:hAnsi="Times New Roman" w:cs="Times New Roman"/>
          <w:sz w:val="24"/>
          <w:szCs w:val="24"/>
        </w:rPr>
        <w:t xml:space="preserve">п. 27 </w:t>
      </w:r>
      <w:r w:rsidRPr="00CE386E">
        <w:rPr>
          <w:rFonts w:ascii="Times New Roman" w:hAnsi="Times New Roman" w:cs="Times New Roman"/>
          <w:iCs/>
          <w:sz w:val="24"/>
          <w:szCs w:val="24"/>
        </w:rPr>
        <w:t xml:space="preserve">федерального </w:t>
      </w:r>
      <w:proofErr w:type="gramStart"/>
      <w:r w:rsidRPr="00CE386E">
        <w:rPr>
          <w:rFonts w:ascii="Times New Roman" w:hAnsi="Times New Roman" w:cs="Times New Roman"/>
          <w:iCs/>
          <w:sz w:val="24"/>
          <w:szCs w:val="24"/>
        </w:rPr>
        <w:t>с</w:t>
      </w:r>
      <w:hyperlink r:id="rId13" w:history="1">
        <w:r w:rsidRPr="00CE386E">
          <w:rPr>
            <w:rFonts w:ascii="Times New Roman" w:hAnsi="Times New Roman" w:cs="Times New Roman"/>
            <w:iCs/>
            <w:sz w:val="24"/>
            <w:szCs w:val="24"/>
          </w:rPr>
          <w:t>тандарта</w:t>
        </w:r>
        <w:proofErr w:type="gramEnd"/>
      </w:hyperlink>
      <w:r w:rsidRPr="00CE386E">
        <w:rPr>
          <w:rFonts w:ascii="Times New Roman" w:hAnsi="Times New Roman" w:cs="Times New Roman"/>
          <w:iCs/>
          <w:sz w:val="24"/>
          <w:szCs w:val="24"/>
        </w:rPr>
        <w:t xml:space="preserve">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</w:t>
      </w:r>
      <w:r w:rsidRPr="00CE386E">
        <w:rPr>
          <w:rFonts w:ascii="Times New Roman" w:hAnsi="Times New Roman" w:cs="Times New Roman"/>
          <w:bCs/>
          <w:sz w:val="24"/>
          <w:szCs w:val="24"/>
        </w:rPr>
        <w:t xml:space="preserve">Приказом Министерства финансов Российской Федерации от 01.09.2021 № 120н, </w:t>
      </w:r>
      <w:r w:rsidRPr="00CE386E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D61954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района - </w:t>
      </w:r>
      <w:r w:rsidRPr="00CE386E">
        <w:rPr>
          <w:rFonts w:ascii="Times New Roman" w:hAnsi="Times New Roman" w:cs="Times New Roman"/>
          <w:iCs/>
          <w:sz w:val="24"/>
          <w:szCs w:val="24"/>
        </w:rPr>
        <w:t xml:space="preserve">главным администратором бюджетных средств, выполняющим бюджетные полномочия главного распорядителя бюджетных средств, главного администратора доходов бюджета, </w:t>
      </w:r>
      <w:r w:rsidRPr="00CE386E">
        <w:rPr>
          <w:rFonts w:ascii="Times New Roman" w:hAnsi="Times New Roman" w:cs="Times New Roman"/>
          <w:sz w:val="24"/>
          <w:szCs w:val="24"/>
        </w:rPr>
        <w:t>достоверность бюджетной отчетности за 202</w:t>
      </w:r>
      <w:r w:rsidR="00F91CA2" w:rsidRPr="00CE386E">
        <w:rPr>
          <w:rFonts w:ascii="Times New Roman" w:hAnsi="Times New Roman" w:cs="Times New Roman"/>
          <w:sz w:val="24"/>
          <w:szCs w:val="24"/>
        </w:rPr>
        <w:t xml:space="preserve">4 </w:t>
      </w:r>
      <w:r w:rsidRPr="00CE386E">
        <w:rPr>
          <w:rFonts w:ascii="Times New Roman" w:hAnsi="Times New Roman" w:cs="Times New Roman"/>
          <w:sz w:val="24"/>
          <w:szCs w:val="24"/>
        </w:rPr>
        <w:t xml:space="preserve">год аудиторским заключением не подтверждена. </w:t>
      </w:r>
    </w:p>
    <w:p w:rsidR="002F4AE0" w:rsidRDefault="002F4AE0" w:rsidP="006B13D7">
      <w:p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05A8" w:rsidRPr="00DD1B01" w:rsidRDefault="009B05A8" w:rsidP="009B05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B01">
        <w:rPr>
          <w:rFonts w:ascii="Times New Roman" w:eastAsia="Times New Roman" w:hAnsi="Times New Roman" w:cs="Times New Roman"/>
          <w:sz w:val="24"/>
          <w:szCs w:val="24"/>
        </w:rPr>
        <w:t xml:space="preserve">В ходе внешней проверки показателей </w:t>
      </w:r>
      <w:r w:rsidRPr="00DD1B01">
        <w:rPr>
          <w:rFonts w:ascii="Times New Roman" w:hAnsi="Times New Roman"/>
          <w:sz w:val="24"/>
          <w:szCs w:val="24"/>
        </w:rPr>
        <w:t>годовой бюджетной</w:t>
      </w:r>
      <w:r w:rsidRPr="00DD1B01">
        <w:rPr>
          <w:rFonts w:ascii="Times New Roman" w:eastAsia="Times New Roman" w:hAnsi="Times New Roman" w:cs="Times New Roman"/>
          <w:sz w:val="24"/>
          <w:szCs w:val="24"/>
        </w:rPr>
        <w:t xml:space="preserve"> отчетности  за 202</w:t>
      </w:r>
      <w:r w:rsidR="00200D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B01">
        <w:rPr>
          <w:rFonts w:ascii="Times New Roman" w:eastAsia="Times New Roman" w:hAnsi="Times New Roman" w:cs="Times New Roman"/>
          <w:sz w:val="24"/>
          <w:szCs w:val="24"/>
        </w:rPr>
        <w:t xml:space="preserve"> год установлено следующее:</w:t>
      </w:r>
    </w:p>
    <w:p w:rsidR="009B05A8" w:rsidRDefault="009B05A8" w:rsidP="009B05A8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Отчет об исполнении бюджета (ф.0503117) </w:t>
      </w:r>
      <w:r w:rsidRPr="00DD1B01">
        <w:rPr>
          <w:rFonts w:ascii="Times New Roman" w:eastAsia="Times New Roman" w:hAnsi="Times New Roman" w:cs="Times New Roman"/>
          <w:sz w:val="24"/>
          <w:szCs w:val="24"/>
        </w:rPr>
        <w:t xml:space="preserve">содержит показатели доходов, расходов бюджета и источников финансирования дефицита бюджета. </w:t>
      </w:r>
    </w:p>
    <w:p w:rsidR="009B05A8" w:rsidRPr="005B69AF" w:rsidRDefault="009B05A8" w:rsidP="009B05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4"/>
          <w:szCs w:val="24"/>
        </w:rPr>
      </w:pPr>
      <w:proofErr w:type="gramStart"/>
      <w:r w:rsidRPr="0049597E">
        <w:rPr>
          <w:rFonts w:ascii="Times New Roman" w:hAnsi="Times New Roman" w:cs="Times New Roman"/>
          <w:spacing w:val="-5"/>
          <w:sz w:val="24"/>
          <w:szCs w:val="24"/>
        </w:rPr>
        <w:t>При сопоставлении плановых показателей по доходам и расходам, утвержденным р</w:t>
      </w:r>
      <w:r w:rsidRPr="0049597E">
        <w:rPr>
          <w:rFonts w:ascii="Times New Roman" w:eastAsia="Times New Roman" w:hAnsi="Times New Roman" w:cs="Times New Roman"/>
          <w:sz w:val="24"/>
          <w:szCs w:val="24"/>
        </w:rPr>
        <w:t xml:space="preserve">ешением </w:t>
      </w:r>
      <w:r w:rsidR="00200DAB" w:rsidRPr="00D75A20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200DAB" w:rsidRPr="00D75A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200DAB" w:rsidRPr="00D7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AB" w:rsidRPr="00D75A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200DAB" w:rsidRPr="00D75A20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200DAB">
        <w:rPr>
          <w:rFonts w:ascii="Times New Roman" w:hAnsi="Times New Roman" w:cs="Times New Roman"/>
          <w:sz w:val="24"/>
          <w:szCs w:val="24"/>
        </w:rPr>
        <w:t>2</w:t>
      </w:r>
      <w:r w:rsidR="00200DAB" w:rsidRPr="00D75A20">
        <w:rPr>
          <w:rFonts w:ascii="Times New Roman" w:hAnsi="Times New Roman" w:cs="Times New Roman"/>
          <w:sz w:val="24"/>
          <w:szCs w:val="24"/>
        </w:rPr>
        <w:t>.12.202</w:t>
      </w:r>
      <w:r w:rsidR="00200DAB">
        <w:rPr>
          <w:rFonts w:ascii="Times New Roman" w:hAnsi="Times New Roman" w:cs="Times New Roman"/>
          <w:sz w:val="24"/>
          <w:szCs w:val="24"/>
        </w:rPr>
        <w:t>3</w:t>
      </w:r>
      <w:r w:rsidR="00200DAB" w:rsidRPr="00D75A20">
        <w:rPr>
          <w:rFonts w:ascii="Times New Roman" w:hAnsi="Times New Roman" w:cs="Times New Roman"/>
          <w:sz w:val="24"/>
          <w:szCs w:val="24"/>
        </w:rPr>
        <w:t xml:space="preserve"> № </w:t>
      </w:r>
      <w:r w:rsidR="00200DAB">
        <w:rPr>
          <w:rFonts w:ascii="Times New Roman" w:hAnsi="Times New Roman" w:cs="Times New Roman"/>
          <w:sz w:val="24"/>
          <w:szCs w:val="24"/>
        </w:rPr>
        <w:t>4</w:t>
      </w:r>
      <w:r w:rsidR="00200DAB" w:rsidRPr="00D75A20">
        <w:rPr>
          <w:rFonts w:ascii="Times New Roman" w:hAnsi="Times New Roman" w:cs="Times New Roman"/>
          <w:sz w:val="24"/>
          <w:szCs w:val="24"/>
        </w:rPr>
        <w:t>-1</w:t>
      </w:r>
      <w:r w:rsidR="00200DAB">
        <w:rPr>
          <w:rFonts w:ascii="Times New Roman" w:hAnsi="Times New Roman" w:cs="Times New Roman"/>
          <w:sz w:val="24"/>
          <w:szCs w:val="24"/>
        </w:rPr>
        <w:t>7</w:t>
      </w:r>
      <w:r w:rsidR="00200DAB" w:rsidRPr="00D75A2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200DAB" w:rsidRPr="00D75A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200DAB" w:rsidRPr="00D7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AB" w:rsidRPr="00D75A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200DAB" w:rsidRPr="00D75A20">
        <w:rPr>
          <w:rFonts w:ascii="Times New Roman" w:hAnsi="Times New Roman" w:cs="Times New Roman"/>
          <w:sz w:val="24"/>
          <w:szCs w:val="24"/>
        </w:rPr>
        <w:t xml:space="preserve">  района на 202</w:t>
      </w:r>
      <w:r w:rsidR="00200DAB">
        <w:rPr>
          <w:rFonts w:ascii="Times New Roman" w:hAnsi="Times New Roman" w:cs="Times New Roman"/>
          <w:sz w:val="24"/>
          <w:szCs w:val="24"/>
        </w:rPr>
        <w:t>4</w:t>
      </w:r>
      <w:r w:rsidR="00200DAB" w:rsidRPr="00D75A20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200DAB">
        <w:rPr>
          <w:rFonts w:ascii="Times New Roman" w:hAnsi="Times New Roman" w:cs="Times New Roman"/>
          <w:sz w:val="24"/>
          <w:szCs w:val="24"/>
        </w:rPr>
        <w:t>5</w:t>
      </w:r>
      <w:r w:rsidR="00200DAB" w:rsidRPr="00D75A20">
        <w:rPr>
          <w:rFonts w:ascii="Times New Roman" w:hAnsi="Times New Roman" w:cs="Times New Roman"/>
          <w:sz w:val="24"/>
          <w:szCs w:val="24"/>
        </w:rPr>
        <w:t xml:space="preserve"> и 202</w:t>
      </w:r>
      <w:r w:rsidR="00200DAB">
        <w:rPr>
          <w:rFonts w:ascii="Times New Roman" w:hAnsi="Times New Roman" w:cs="Times New Roman"/>
          <w:sz w:val="24"/>
          <w:szCs w:val="24"/>
        </w:rPr>
        <w:t>6</w:t>
      </w:r>
      <w:r w:rsidR="00200DAB" w:rsidRPr="00D75A2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00DAB">
        <w:rPr>
          <w:sz w:val="28"/>
          <w:szCs w:val="28"/>
        </w:rPr>
        <w:t xml:space="preserve"> </w:t>
      </w:r>
      <w:r w:rsidR="00200DAB" w:rsidRPr="0000437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200DAB">
        <w:rPr>
          <w:rFonts w:ascii="Times New Roman" w:hAnsi="Times New Roman" w:cs="Times New Roman"/>
          <w:sz w:val="24"/>
          <w:szCs w:val="24"/>
        </w:rPr>
        <w:t xml:space="preserve"> решения  </w:t>
      </w:r>
      <w:r w:rsidR="00200DAB" w:rsidRPr="005C0E49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200DAB" w:rsidRPr="005C0E49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200DAB" w:rsidRPr="005C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AB" w:rsidRPr="005C0E4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200DAB" w:rsidRPr="005C0E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00DAB" w:rsidRPr="0000437E">
        <w:rPr>
          <w:rFonts w:ascii="Times New Roman" w:hAnsi="Times New Roman" w:cs="Times New Roman"/>
          <w:sz w:val="24"/>
          <w:szCs w:val="24"/>
        </w:rPr>
        <w:t xml:space="preserve"> от 2</w:t>
      </w:r>
      <w:r w:rsidR="00200DAB">
        <w:rPr>
          <w:rFonts w:ascii="Times New Roman" w:hAnsi="Times New Roman" w:cs="Times New Roman"/>
          <w:sz w:val="24"/>
          <w:szCs w:val="24"/>
        </w:rPr>
        <w:t>0</w:t>
      </w:r>
      <w:r w:rsidR="00200DAB" w:rsidRPr="0000437E">
        <w:rPr>
          <w:rFonts w:ascii="Times New Roman" w:hAnsi="Times New Roman" w:cs="Times New Roman"/>
          <w:sz w:val="24"/>
          <w:szCs w:val="24"/>
        </w:rPr>
        <w:t>.12.20</w:t>
      </w:r>
      <w:r w:rsidR="00200DAB">
        <w:rPr>
          <w:rFonts w:ascii="Times New Roman" w:hAnsi="Times New Roman" w:cs="Times New Roman"/>
          <w:sz w:val="24"/>
          <w:szCs w:val="24"/>
        </w:rPr>
        <w:t>24</w:t>
      </w:r>
      <w:r w:rsidR="00200DAB" w:rsidRPr="0000437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00DAB">
        <w:rPr>
          <w:rFonts w:ascii="Times New Roman" w:hAnsi="Times New Roman" w:cs="Times New Roman"/>
          <w:sz w:val="24"/>
          <w:szCs w:val="24"/>
        </w:rPr>
        <w:t>17</w:t>
      </w:r>
      <w:r w:rsidR="00200DAB" w:rsidRPr="0000437E">
        <w:rPr>
          <w:rFonts w:ascii="Times New Roman" w:hAnsi="Times New Roman" w:cs="Times New Roman"/>
          <w:sz w:val="24"/>
          <w:szCs w:val="24"/>
        </w:rPr>
        <w:t>-</w:t>
      </w:r>
      <w:r w:rsidR="00200DAB">
        <w:rPr>
          <w:rFonts w:ascii="Times New Roman" w:hAnsi="Times New Roman" w:cs="Times New Roman"/>
          <w:sz w:val="24"/>
          <w:szCs w:val="24"/>
        </w:rPr>
        <w:t>62</w:t>
      </w:r>
      <w:r w:rsidR="00200DAB" w:rsidRPr="0000437E">
        <w:rPr>
          <w:rFonts w:ascii="Times New Roman" w:hAnsi="Times New Roman" w:cs="Times New Roman"/>
          <w:sz w:val="24"/>
          <w:szCs w:val="24"/>
        </w:rPr>
        <w:t>)</w:t>
      </w:r>
      <w:r w:rsidRPr="0049597E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5B69AF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FE4130">
        <w:rPr>
          <w:rFonts w:ascii="Times New Roman" w:hAnsi="Times New Roman" w:cs="Times New Roman"/>
          <w:spacing w:val="-5"/>
          <w:sz w:val="24"/>
          <w:szCs w:val="24"/>
        </w:rPr>
        <w:t>и отраженным в Отчете об исполнении бюджета за</w:t>
      </w:r>
      <w:proofErr w:type="gramEnd"/>
      <w:r w:rsidRPr="00FE4130">
        <w:rPr>
          <w:rFonts w:ascii="Times New Roman" w:hAnsi="Times New Roman" w:cs="Times New Roman"/>
          <w:spacing w:val="-5"/>
          <w:sz w:val="24"/>
          <w:szCs w:val="24"/>
        </w:rPr>
        <w:t xml:space="preserve"> 202</w:t>
      </w:r>
      <w:r w:rsidR="00200DAB">
        <w:rPr>
          <w:rFonts w:ascii="Times New Roman" w:hAnsi="Times New Roman" w:cs="Times New Roman"/>
          <w:spacing w:val="-5"/>
          <w:sz w:val="24"/>
          <w:szCs w:val="24"/>
        </w:rPr>
        <w:t>4</w:t>
      </w:r>
      <w:r w:rsidRPr="00FE4130">
        <w:rPr>
          <w:rFonts w:ascii="Times New Roman" w:hAnsi="Times New Roman" w:cs="Times New Roman"/>
          <w:spacing w:val="-5"/>
          <w:sz w:val="24"/>
          <w:szCs w:val="24"/>
        </w:rPr>
        <w:t xml:space="preserve"> год (форма 0503</w:t>
      </w:r>
      <w:r>
        <w:rPr>
          <w:rFonts w:ascii="Times New Roman" w:hAnsi="Times New Roman" w:cs="Times New Roman"/>
          <w:spacing w:val="-5"/>
          <w:sz w:val="24"/>
          <w:szCs w:val="24"/>
        </w:rPr>
        <w:t>1</w:t>
      </w:r>
      <w:r w:rsidRPr="00FE4130">
        <w:rPr>
          <w:rFonts w:ascii="Times New Roman" w:hAnsi="Times New Roman" w:cs="Times New Roman"/>
          <w:spacing w:val="-5"/>
          <w:sz w:val="24"/>
          <w:szCs w:val="24"/>
        </w:rPr>
        <w:t>17) расхождений не установлено.</w:t>
      </w:r>
      <w:r w:rsidRPr="005B69AF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</w:p>
    <w:p w:rsidR="009B05A8" w:rsidRPr="005B69AF" w:rsidRDefault="009B05A8" w:rsidP="009B05A8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125E18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hAnsi="Times New Roman" w:cs="Times New Roman"/>
          <w:sz w:val="24"/>
          <w:szCs w:val="24"/>
          <w:u w:val="single"/>
        </w:rPr>
        <w:t>Баланс исполнения бюджета (ф.0503120)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E18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7">
        <w:rPr>
          <w:rFonts w:ascii="Times New Roman" w:eastAsia="Times New Roman" w:hAnsi="Times New Roman" w:cs="Times New Roman"/>
          <w:sz w:val="24"/>
          <w:szCs w:val="24"/>
        </w:rPr>
        <w:t>При сопоставлении данных Баланса (ф. 05031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>0) и форм отчетности,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представленной для проверки,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 следующее:</w:t>
      </w:r>
    </w:p>
    <w:p w:rsidR="00125E18" w:rsidRPr="001A2E07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Показатели, отраженные в разделе 1. Нефинансовые активы Баланса на конец отчетного периода соответствуют данным 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 Сведений о движении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>нефинансовых активов на конец года (ф.0503168)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342" w:rsidRPr="00D12342" w:rsidRDefault="00D12342" w:rsidP="00D1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42">
        <w:rPr>
          <w:rFonts w:ascii="Times New Roman" w:eastAsia="Times New Roman" w:hAnsi="Times New Roman" w:cs="Times New Roman"/>
          <w:sz w:val="24"/>
          <w:szCs w:val="24"/>
        </w:rPr>
        <w:t>Показатели, отраженные в разделе 4 Баланса «Финансовый результат»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2342">
        <w:rPr>
          <w:rFonts w:ascii="Times New Roman" w:eastAsia="Times New Roman" w:hAnsi="Times New Roman" w:cs="Times New Roman"/>
          <w:sz w:val="24"/>
          <w:szCs w:val="24"/>
        </w:rPr>
        <w:t xml:space="preserve"> за 2024 год  в размере (- </w:t>
      </w:r>
      <w:r>
        <w:rPr>
          <w:rFonts w:ascii="Times New Roman" w:eastAsia="Times New Roman" w:hAnsi="Times New Roman" w:cs="Times New Roman"/>
          <w:sz w:val="24"/>
          <w:szCs w:val="24"/>
        </w:rPr>
        <w:t>10 </w:t>
      </w:r>
      <w:r w:rsidRPr="00D1234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32,25151</w:t>
      </w:r>
      <w:r w:rsidRPr="00D12342">
        <w:rPr>
          <w:rFonts w:ascii="Times New Roman" w:eastAsia="Times New Roman" w:hAnsi="Times New Roman" w:cs="Times New Roman"/>
          <w:sz w:val="24"/>
          <w:szCs w:val="24"/>
        </w:rPr>
        <w:t xml:space="preserve"> тыс. рублей) соответствует данным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2342">
        <w:rPr>
          <w:rFonts w:ascii="Times New Roman" w:eastAsia="Times New Roman" w:hAnsi="Times New Roman" w:cs="Times New Roman"/>
          <w:sz w:val="24"/>
          <w:szCs w:val="24"/>
        </w:rPr>
        <w:t xml:space="preserve"> отраженным в Справке по заключению счетов бюджетного учета отчетного финансового года (ф. 0503110) и данным Отчета о финансовых результатах деятельности (ф. 0503121).</w:t>
      </w:r>
    </w:p>
    <w:p w:rsidR="00125E18" w:rsidRPr="00C47AE9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>В ходе проверки Баланса исполнения бюджета (ф. 0503120) проведен анализ  объемов дебиторской и кредиторской задолженности</w:t>
      </w:r>
      <w:r w:rsidR="00D123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5E18" w:rsidRPr="00C47AE9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AE9">
        <w:rPr>
          <w:rFonts w:ascii="Times New Roman" w:eastAsia="Times New Roman" w:hAnsi="Times New Roman" w:cs="Times New Roman"/>
          <w:sz w:val="24"/>
          <w:szCs w:val="24"/>
        </w:rPr>
        <w:t>Объемы дебиторской и кредиторской задолженностей, отраженные в Балансе, соответствуют показателям, указанным в сведениях по дебиторской и кредиторской задолженности (ф. 0503169), являющимся приложением к Пояснительной записк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25E18" w:rsidRPr="00C47AE9" w:rsidRDefault="00125E18" w:rsidP="00125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01.01.2025 года дебиторская задолженность составляет  </w:t>
      </w:r>
      <w:r>
        <w:rPr>
          <w:rFonts w:ascii="Times New Roman" w:eastAsia="Times New Roman" w:hAnsi="Times New Roman" w:cs="Times New Roman"/>
          <w:sz w:val="24"/>
          <w:szCs w:val="24"/>
        </w:rPr>
        <w:t>34 829,08450</w:t>
      </w:r>
      <w:r w:rsidR="00B8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тыс. рублей (в том числе просроченная </w:t>
      </w:r>
      <w:r>
        <w:rPr>
          <w:rFonts w:ascii="Times New Roman" w:eastAsia="Times New Roman" w:hAnsi="Times New Roman" w:cs="Times New Roman"/>
          <w:sz w:val="24"/>
          <w:szCs w:val="24"/>
        </w:rPr>
        <w:t>3 274,04908</w:t>
      </w:r>
      <w:r w:rsidR="00B8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тыс. рублей). По сравнению с началом года  задолженность</w:t>
      </w:r>
      <w:r w:rsidRPr="00C47AE9">
        <w:rPr>
          <w:rFonts w:ascii="Times New Roman" w:hAnsi="Times New Roman" w:cs="Times New Roman"/>
          <w:sz w:val="24"/>
          <w:szCs w:val="24"/>
        </w:rPr>
        <w:t xml:space="preserve"> снизилась на </w:t>
      </w:r>
      <w:r>
        <w:rPr>
          <w:rFonts w:ascii="Times New Roman" w:hAnsi="Times New Roman" w:cs="Times New Roman"/>
          <w:sz w:val="24"/>
          <w:szCs w:val="24"/>
        </w:rPr>
        <w:t>9 693,26214</w:t>
      </w:r>
      <w:r w:rsidRPr="00C47AE9">
        <w:rPr>
          <w:rFonts w:ascii="Times New Roman" w:hAnsi="Times New Roman" w:cs="Times New Roman"/>
          <w:sz w:val="24"/>
          <w:szCs w:val="24"/>
        </w:rPr>
        <w:t xml:space="preserve"> тыс. рублей (в том числе просроченная на </w:t>
      </w:r>
      <w:r>
        <w:rPr>
          <w:rFonts w:ascii="Times New Roman" w:hAnsi="Times New Roman" w:cs="Times New Roman"/>
          <w:sz w:val="24"/>
          <w:szCs w:val="24"/>
        </w:rPr>
        <w:t>343,5508</w:t>
      </w:r>
      <w:r w:rsidRPr="00C47AE9">
        <w:rPr>
          <w:rFonts w:ascii="Times New Roman" w:hAnsi="Times New Roman" w:cs="Times New Roman"/>
          <w:sz w:val="24"/>
          <w:szCs w:val="24"/>
        </w:rPr>
        <w:t>1</w:t>
      </w:r>
      <w:r w:rsidR="00B842A7">
        <w:rPr>
          <w:rFonts w:ascii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hAnsi="Times New Roman" w:cs="Times New Roman"/>
          <w:sz w:val="24"/>
          <w:szCs w:val="24"/>
        </w:rPr>
        <w:t>тыс. рублей).</w:t>
      </w:r>
    </w:p>
    <w:p w:rsidR="00125E18" w:rsidRDefault="00125E18" w:rsidP="00125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Кредиторская задолженность по состоянию на 01.01.2025 года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805,91186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Просроченная кредиторская задолженности отсутствует.</w:t>
      </w:r>
      <w:r w:rsidRPr="00C47AE9">
        <w:rPr>
          <w:rFonts w:ascii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По сравнению с началом года  задолженность</w:t>
      </w:r>
      <w:r w:rsidRPr="00C47AE9">
        <w:rPr>
          <w:rFonts w:ascii="Times New Roman" w:hAnsi="Times New Roman" w:cs="Times New Roman"/>
          <w:sz w:val="24"/>
          <w:szCs w:val="24"/>
        </w:rPr>
        <w:t xml:space="preserve"> снизилась на </w:t>
      </w:r>
      <w:r>
        <w:rPr>
          <w:rFonts w:ascii="Times New Roman" w:hAnsi="Times New Roman" w:cs="Times New Roman"/>
          <w:sz w:val="24"/>
          <w:szCs w:val="24"/>
        </w:rPr>
        <w:t xml:space="preserve"> 3 580,08238</w:t>
      </w:r>
      <w:r w:rsidRPr="00C47AE9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25E18" w:rsidRPr="00C47AE9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Инструкции № 191н информация, указанная в текстовой части раздела 4 «Анализ показателей бухгалтерской отчетности субъекта бюджетной отчетности» Пояснительной записки (форма 0503160) соответствует данным, отраженным в форме «Сведения по дебиторской и кредиторской задолженности» (ф. 0503169)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E18" w:rsidRPr="00AF6DDA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5E18" w:rsidRDefault="00125E18" w:rsidP="00125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A78">
        <w:rPr>
          <w:rFonts w:ascii="Times New Roman" w:hAnsi="Times New Roman" w:cs="Times New Roman"/>
          <w:sz w:val="24"/>
          <w:szCs w:val="24"/>
          <w:u w:val="single"/>
        </w:rPr>
        <w:t>Отчет о финансовых результатах деятельности (ф. 0503121)</w:t>
      </w:r>
    </w:p>
    <w:p w:rsidR="00125E18" w:rsidRPr="00E961A2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D8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по доходам и расходам в разрезе кодов 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>операций сектора государственного управления</w:t>
      </w:r>
      <w:r w:rsidRPr="005E1DB7">
        <w:rPr>
          <w:rFonts w:ascii="Times New Roman" w:hAnsi="Times New Roman" w:cs="Times New Roman"/>
          <w:sz w:val="24"/>
          <w:szCs w:val="24"/>
        </w:rPr>
        <w:t>, отраженные в отчёте о ф</w:t>
      </w:r>
      <w:r w:rsidRPr="000350D8">
        <w:rPr>
          <w:rFonts w:ascii="Times New Roman" w:hAnsi="Times New Roman" w:cs="Times New Roman"/>
          <w:sz w:val="24"/>
          <w:szCs w:val="24"/>
        </w:rPr>
        <w:t>инансовых результатах по состоянию на 01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50D8">
        <w:rPr>
          <w:rFonts w:ascii="Times New Roman" w:hAnsi="Times New Roman" w:cs="Times New Roman"/>
          <w:sz w:val="24"/>
          <w:szCs w:val="24"/>
        </w:rPr>
        <w:t xml:space="preserve"> года (ф. 05033121)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данным </w:t>
      </w:r>
      <w:r w:rsidRPr="000350D8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50D8">
        <w:rPr>
          <w:rFonts w:ascii="Times New Roman" w:hAnsi="Times New Roman" w:cs="Times New Roman"/>
          <w:sz w:val="24"/>
          <w:szCs w:val="24"/>
        </w:rPr>
        <w:t xml:space="preserve"> по заключению счетов бюджетного учета отчетного финансового года (ф. 0503110).</w:t>
      </w:r>
      <w:r w:rsidRPr="00AF6DD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125E18" w:rsidRPr="005E1DB7" w:rsidRDefault="00125E18" w:rsidP="0012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5E18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Отчет о движении денежных средств (ф.0503123)</w:t>
      </w:r>
      <w:r w:rsidRPr="000350D8">
        <w:rPr>
          <w:rFonts w:ascii="Times New Roman" w:eastAsia="Times New Roman" w:hAnsi="Times New Roman" w:cs="Times New Roman"/>
          <w:sz w:val="24"/>
          <w:szCs w:val="24"/>
        </w:rPr>
        <w:t xml:space="preserve"> содержит информацию о движении денежных средств на счетах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Каменецкое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D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350D8">
        <w:rPr>
          <w:rFonts w:ascii="Times New Roman" w:hAnsi="Times New Roman"/>
          <w:sz w:val="24"/>
          <w:szCs w:val="24"/>
        </w:rPr>
        <w:t xml:space="preserve"> района</w:t>
      </w:r>
      <w:r w:rsidRPr="000350D8">
        <w:rPr>
          <w:rFonts w:ascii="Times New Roman" w:eastAsia="Times New Roman" w:hAnsi="Times New Roman" w:cs="Times New Roman"/>
          <w:sz w:val="24"/>
          <w:szCs w:val="24"/>
        </w:rPr>
        <w:t>, сформирован по состоянию на 01.01.2025 года в соответствии с требованиями Инструкции №191н, замечания отсутствуют.</w:t>
      </w:r>
      <w:r w:rsidRPr="005E1DB7">
        <w:t xml:space="preserve"> 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проведенной сверки итоговых показателей </w:t>
      </w:r>
      <w:r w:rsidR="00EC317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ф.0503123</w:t>
      </w:r>
      <w:r w:rsidR="00EC317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 с показателями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Отчета об исполнении бюджета (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ф.0503117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 отклонений не выявлено.</w:t>
      </w:r>
    </w:p>
    <w:p w:rsidR="00125E18" w:rsidRPr="00FB1D92" w:rsidRDefault="00125E18" w:rsidP="0012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5E18" w:rsidRPr="00C174EA" w:rsidRDefault="00125E18" w:rsidP="00125E18">
      <w:pPr>
        <w:spacing w:after="0" w:line="240" w:lineRule="auto"/>
        <w:ind w:firstLine="567"/>
        <w:jc w:val="both"/>
      </w:pPr>
      <w:r w:rsidRPr="005E1DB7">
        <w:rPr>
          <w:rFonts w:ascii="Times New Roman" w:eastAsia="Times New Roman" w:hAnsi="Times New Roman" w:cs="Times New Roman"/>
          <w:sz w:val="24"/>
          <w:szCs w:val="24"/>
          <w:u w:val="single"/>
        </w:rPr>
        <w:t>Отчет о принятых бюджетных обязательствах» (ф.0503128)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одержит сведения о принятых бюджетных обязательствах, денежных обязательствах.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Показатели граф 4, 5, 10 раздела «Бюджетные обязательства текущего (отчетного) финансового года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ф.0503128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 показателям граф 4, 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Отчета об исполнении бюджета (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ф.0503117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42BD8">
        <w:rPr>
          <w:rFonts w:ascii="Times New Roman" w:hAnsi="Times New Roman" w:cs="Times New Roman"/>
          <w:bCs/>
          <w:sz w:val="24"/>
          <w:szCs w:val="24"/>
        </w:rPr>
        <w:t>В</w:t>
      </w:r>
      <w:r w:rsidRPr="00114E24">
        <w:rPr>
          <w:rFonts w:ascii="Times New Roman" w:hAnsi="Times New Roman" w:cs="Times New Roman"/>
          <w:bCs/>
          <w:sz w:val="24"/>
          <w:szCs w:val="24"/>
        </w:rPr>
        <w:t xml:space="preserve"> ходе проверки сверены показатели, отраженные в </w:t>
      </w:r>
      <w:hyperlink r:id="rId14" w:history="1">
        <w:r w:rsidRPr="00114E24">
          <w:rPr>
            <w:rFonts w:ascii="Times New Roman" w:hAnsi="Times New Roman" w:cs="Times New Roman"/>
            <w:bCs/>
            <w:sz w:val="24"/>
            <w:szCs w:val="24"/>
          </w:rPr>
          <w:t>графе 12</w:t>
        </w:r>
      </w:hyperlink>
      <w:r w:rsidRPr="00114E24">
        <w:rPr>
          <w:rFonts w:ascii="Times New Roman" w:hAnsi="Times New Roman" w:cs="Times New Roman"/>
          <w:sz w:val="24"/>
          <w:szCs w:val="24"/>
        </w:rPr>
        <w:t xml:space="preserve"> </w:t>
      </w:r>
      <w:r w:rsidRPr="00114E24">
        <w:rPr>
          <w:rFonts w:ascii="Times New Roman" w:hAnsi="Times New Roman" w:cs="Times New Roman"/>
          <w:bCs/>
          <w:sz w:val="24"/>
          <w:szCs w:val="24"/>
        </w:rPr>
        <w:t>Отчета (ф. 0503128), с показателями Сведений по дебиторской и кредиторской задолженности (</w:t>
      </w:r>
      <w:hyperlink r:id="rId15" w:history="1">
        <w:r w:rsidRPr="00114E24">
          <w:rPr>
            <w:rFonts w:ascii="Times New Roman" w:hAnsi="Times New Roman" w:cs="Times New Roman"/>
            <w:bCs/>
            <w:sz w:val="24"/>
            <w:szCs w:val="24"/>
          </w:rPr>
          <w:t>ф. 0503169</w:t>
        </w:r>
      </w:hyperlink>
      <w:r w:rsidRPr="00114E24">
        <w:rPr>
          <w:rFonts w:ascii="Times New Roman" w:hAnsi="Times New Roman" w:cs="Times New Roman"/>
          <w:sz w:val="24"/>
          <w:szCs w:val="24"/>
        </w:rPr>
        <w:t>)</w:t>
      </w:r>
      <w:r w:rsidRPr="00114E24">
        <w:rPr>
          <w:rFonts w:ascii="Times New Roman" w:hAnsi="Times New Roman" w:cs="Times New Roman"/>
          <w:bCs/>
          <w:sz w:val="24"/>
          <w:szCs w:val="24"/>
        </w:rPr>
        <w:t xml:space="preserve"> и  показателями Баланса (</w:t>
      </w:r>
      <w:hyperlink r:id="rId16" w:history="1">
        <w:r w:rsidRPr="00114E24">
          <w:rPr>
            <w:rFonts w:ascii="Times New Roman" w:hAnsi="Times New Roman" w:cs="Times New Roman"/>
            <w:bCs/>
            <w:sz w:val="24"/>
            <w:szCs w:val="24"/>
          </w:rPr>
          <w:t>ф. 0503130</w:t>
        </w:r>
      </w:hyperlink>
      <w:r w:rsidRPr="00114E24">
        <w:t>)</w:t>
      </w:r>
      <w:r>
        <w:t xml:space="preserve"> </w:t>
      </w:r>
      <w:r w:rsidRPr="00FB1D92">
        <w:rPr>
          <w:rFonts w:ascii="Times New Roman" w:hAnsi="Times New Roman" w:cs="Times New Roman"/>
          <w:sz w:val="24"/>
          <w:szCs w:val="24"/>
        </w:rPr>
        <w:t>расхождений не установлено. Случаев превышения принятых бюджетных обязательств над утвержденными бюджетными обязательствами не установлено.</w:t>
      </w:r>
      <w:r w:rsidRPr="00C174EA">
        <w:t xml:space="preserve"> </w:t>
      </w:r>
    </w:p>
    <w:p w:rsidR="00125E18" w:rsidRPr="000350D8" w:rsidRDefault="00125E18" w:rsidP="00125E1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25E18" w:rsidRPr="002E6708" w:rsidRDefault="00125E18" w:rsidP="00125E1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Пояснительная записка (ф.0503160)</w:t>
      </w:r>
      <w:r w:rsidRPr="002E67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6708">
        <w:rPr>
          <w:rFonts w:ascii="Times New Roman" w:eastAsia="Times New Roman" w:hAnsi="Times New Roman" w:cs="Times New Roman"/>
          <w:sz w:val="24"/>
          <w:szCs w:val="24"/>
        </w:rPr>
        <w:t>составлена в структуре разделов, предусмотренных пунктом 152 Инструкции №191н. В текстовой части Пояснительной записки (ф.0503160) отражена иная информация, существенно характеризующая исполнение местного бюджета и не отраженная в приложениях.</w:t>
      </w:r>
    </w:p>
    <w:p w:rsidR="007E2427" w:rsidRPr="00CE386E" w:rsidRDefault="007E2427" w:rsidP="007E242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86E">
        <w:rPr>
          <w:rFonts w:ascii="Times New Roman" w:eastAsia="Times New Roman" w:hAnsi="Times New Roman" w:cs="Times New Roman"/>
          <w:sz w:val="24"/>
          <w:szCs w:val="24"/>
        </w:rPr>
        <w:t xml:space="preserve">Контрольно – счетная палата муниципального образования </w:t>
      </w:r>
      <w:proofErr w:type="spellStart"/>
      <w:r w:rsidRPr="00CE386E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CE386E">
        <w:rPr>
          <w:rFonts w:ascii="Times New Roman" w:eastAsia="Times New Roman" w:hAnsi="Times New Roman" w:cs="Times New Roman"/>
          <w:sz w:val="24"/>
          <w:szCs w:val="24"/>
        </w:rPr>
        <w:t xml:space="preserve"> район отмечает, что  </w:t>
      </w:r>
      <w:r w:rsidRPr="00CE386E">
        <w:rPr>
          <w:rFonts w:ascii="Times New Roman" w:hAnsi="Times New Roman" w:cs="Times New Roman"/>
          <w:sz w:val="24"/>
          <w:szCs w:val="24"/>
        </w:rPr>
        <w:t>в составе сводной Пояснительной записки (ф. 0503160)  представлены таблицы которые в соответствии с Инструкцией 191н не составляются и не представляются главными распорядителями (распорядителями) бюджетных средств, главными администраторами источников финансирования дефицита бюджета, главными администраторами доходов бюджета, финансовым органом: Таблица № 4 «Сведения об основных положениях учетной политики</w:t>
      </w:r>
      <w:r w:rsidRPr="00CE386E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CE386E">
        <w:rPr>
          <w:rFonts w:ascii="Times New Roman" w:hAnsi="Times New Roman" w:cs="Times New Roman"/>
          <w:sz w:val="24"/>
          <w:szCs w:val="24"/>
        </w:rPr>
        <w:t>; Таблица 11 «Сведения об организационной структуре субъекта бюджетной отчетности»</w:t>
      </w:r>
      <w:r w:rsidRPr="00CE386E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Pr="00CE386E">
        <w:rPr>
          <w:rFonts w:ascii="Times New Roman" w:hAnsi="Times New Roman" w:cs="Times New Roman"/>
          <w:sz w:val="24"/>
          <w:szCs w:val="24"/>
        </w:rPr>
        <w:t>; Таблица 12 «Сведения о результатах деятельности субъекта бюджетной отчетности»</w:t>
      </w:r>
      <w:r w:rsidRPr="00CE386E">
        <w:rPr>
          <w:rStyle w:val="af2"/>
          <w:rFonts w:ascii="Times New Roman" w:hAnsi="Times New Roman" w:cs="Times New Roman"/>
          <w:sz w:val="24"/>
          <w:szCs w:val="24"/>
        </w:rPr>
        <w:footnoteReference w:id="3"/>
      </w:r>
      <w:r w:rsidRPr="00CE386E">
        <w:rPr>
          <w:rFonts w:ascii="Times New Roman" w:hAnsi="Times New Roman" w:cs="Times New Roman"/>
          <w:sz w:val="24"/>
          <w:szCs w:val="24"/>
        </w:rPr>
        <w:t>; Таблица 16 «Прочие вопросы деятельности субъекта бюджетной отчетности»</w:t>
      </w:r>
      <w:r w:rsidRPr="00CE386E">
        <w:rPr>
          <w:rStyle w:val="af2"/>
          <w:rFonts w:ascii="Times New Roman" w:hAnsi="Times New Roman" w:cs="Times New Roman"/>
          <w:sz w:val="24"/>
          <w:szCs w:val="24"/>
        </w:rPr>
        <w:footnoteReference w:id="4"/>
      </w:r>
      <w:r w:rsidRPr="00CE386E">
        <w:rPr>
          <w:rFonts w:ascii="Times New Roman" w:hAnsi="Times New Roman" w:cs="Times New Roman"/>
          <w:sz w:val="24"/>
          <w:szCs w:val="24"/>
        </w:rPr>
        <w:t>.</w:t>
      </w:r>
    </w:p>
    <w:p w:rsidR="007E2427" w:rsidRPr="00CE386E" w:rsidRDefault="007E2427" w:rsidP="007E24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7299C" w:rsidRPr="00864B8D" w:rsidRDefault="00E7299C" w:rsidP="00E72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4B8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Общая характеристика исполнения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Каменец</w:t>
      </w:r>
      <w:r w:rsidRPr="00864B8D">
        <w:rPr>
          <w:rFonts w:ascii="Times New Roman" w:hAnsi="Times New Roman" w:cs="Times New Roman"/>
          <w:b/>
          <w:sz w:val="26"/>
          <w:szCs w:val="26"/>
        </w:rPr>
        <w:t>кое</w:t>
      </w:r>
      <w:proofErr w:type="spellEnd"/>
      <w:r w:rsidRPr="00864B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64B8D">
        <w:rPr>
          <w:rFonts w:ascii="Times New Roman" w:hAnsi="Times New Roman" w:cs="Times New Roman"/>
          <w:b/>
          <w:sz w:val="26"/>
          <w:szCs w:val="26"/>
        </w:rPr>
        <w:t>Узловского</w:t>
      </w:r>
      <w:proofErr w:type="spellEnd"/>
      <w:r w:rsidRPr="00864B8D">
        <w:rPr>
          <w:rFonts w:ascii="Times New Roman" w:hAnsi="Times New Roman" w:cs="Times New Roman"/>
          <w:b/>
          <w:sz w:val="26"/>
          <w:szCs w:val="26"/>
        </w:rPr>
        <w:t xml:space="preserve"> района за 202</w:t>
      </w:r>
      <w:r w:rsidR="00200DAB">
        <w:rPr>
          <w:rFonts w:ascii="Times New Roman" w:hAnsi="Times New Roman" w:cs="Times New Roman"/>
          <w:b/>
          <w:sz w:val="26"/>
          <w:szCs w:val="26"/>
        </w:rPr>
        <w:t>4</w:t>
      </w:r>
      <w:r w:rsidRPr="00864B8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41426" w:rsidRDefault="00E7299C" w:rsidP="00041426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8">
        <w:rPr>
          <w:rFonts w:ascii="Times New Roman" w:hAnsi="Times New Roman"/>
          <w:sz w:val="24"/>
          <w:szCs w:val="24"/>
        </w:rPr>
        <w:t xml:space="preserve">Согласно ст. 264.1 Бюджетного кодекса Российской Федерации,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</w:rPr>
        <w:t>Каменец</w:t>
      </w:r>
      <w:r w:rsidRPr="00A95B48">
        <w:rPr>
          <w:rFonts w:ascii="Times New Roman" w:hAnsi="Times New Roman"/>
          <w:sz w:val="24"/>
          <w:szCs w:val="24"/>
        </w:rPr>
        <w:t>кое</w:t>
      </w:r>
      <w:proofErr w:type="spellEnd"/>
      <w:r w:rsidRPr="00A95B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B4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95B48">
        <w:rPr>
          <w:rFonts w:ascii="Times New Roman" w:hAnsi="Times New Roman"/>
          <w:sz w:val="24"/>
          <w:szCs w:val="24"/>
        </w:rPr>
        <w:t xml:space="preserve"> района годовой отчет об исполнении бюджета муниципального образования </w:t>
      </w:r>
      <w:proofErr w:type="spellStart"/>
      <w:r w:rsidR="00041426">
        <w:rPr>
          <w:rFonts w:ascii="Times New Roman" w:hAnsi="Times New Roman" w:cs="Times New Roman"/>
          <w:sz w:val="24"/>
          <w:szCs w:val="24"/>
        </w:rPr>
        <w:t>Каменец</w:t>
      </w:r>
      <w:r w:rsidR="00041426" w:rsidRPr="009D4E4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041426" w:rsidRPr="009D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426" w:rsidRPr="009D4E4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041426" w:rsidRPr="009D4E47">
        <w:rPr>
          <w:rFonts w:ascii="Times New Roman" w:hAnsi="Times New Roman" w:cs="Times New Roman"/>
          <w:sz w:val="24"/>
          <w:szCs w:val="24"/>
        </w:rPr>
        <w:t xml:space="preserve"> района представлен в Контрольно-счетную</w:t>
      </w:r>
      <w:r w:rsidR="00041426">
        <w:rPr>
          <w:rFonts w:ascii="Times New Roman" w:hAnsi="Times New Roman" w:cs="Times New Roman"/>
          <w:sz w:val="24"/>
          <w:szCs w:val="24"/>
        </w:rPr>
        <w:t xml:space="preserve"> </w:t>
      </w:r>
      <w:r w:rsidR="00041426" w:rsidRPr="009D4E47">
        <w:rPr>
          <w:rFonts w:ascii="Times New Roman" w:hAnsi="Times New Roman" w:cs="Times New Roman"/>
          <w:sz w:val="24"/>
          <w:szCs w:val="24"/>
        </w:rPr>
        <w:t xml:space="preserve">палату муниципального образования </w:t>
      </w:r>
      <w:proofErr w:type="spellStart"/>
      <w:r w:rsidR="00041426" w:rsidRPr="009D4E4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41426" w:rsidRPr="009D4E47">
        <w:rPr>
          <w:rFonts w:ascii="Times New Roman" w:hAnsi="Times New Roman" w:cs="Times New Roman"/>
          <w:sz w:val="24"/>
          <w:szCs w:val="24"/>
        </w:rPr>
        <w:t xml:space="preserve"> район в составе следующих документов и материалов:</w:t>
      </w:r>
    </w:p>
    <w:p w:rsidR="00041426" w:rsidRDefault="00041426" w:rsidP="00041426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E47">
        <w:rPr>
          <w:rFonts w:ascii="Times New Roman" w:hAnsi="Times New Roman" w:cs="Times New Roman"/>
          <w:sz w:val="24"/>
          <w:szCs w:val="24"/>
        </w:rPr>
        <w:t>- Проект решения Собрания депутатов</w:t>
      </w:r>
      <w:r>
        <w:rPr>
          <w:rFonts w:ascii="Arial" w:hAnsi="Arial" w:cs="Arial"/>
          <w:sz w:val="20"/>
          <w:szCs w:val="20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93E96">
        <w:rPr>
          <w:rFonts w:ascii="Times New Roman" w:hAnsi="Times New Roman" w:cs="Times New Roman"/>
          <w:sz w:val="24"/>
          <w:szCs w:val="24"/>
        </w:rPr>
        <w:t>Каменец</w:t>
      </w:r>
      <w:r w:rsidRPr="009D4E4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4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>«Об утверждении отчета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Каменец</w:t>
      </w:r>
      <w:r w:rsidRPr="009D4E4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4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>за 202</w:t>
      </w:r>
      <w:r w:rsidR="00200DAB">
        <w:rPr>
          <w:rFonts w:ascii="Times New Roman" w:hAnsi="Times New Roman" w:cs="Times New Roman"/>
          <w:sz w:val="24"/>
          <w:szCs w:val="24"/>
        </w:rPr>
        <w:t>4</w:t>
      </w:r>
      <w:r w:rsidRPr="009D4E47">
        <w:rPr>
          <w:rFonts w:ascii="Times New Roman" w:hAnsi="Times New Roman" w:cs="Times New Roman"/>
          <w:sz w:val="24"/>
          <w:szCs w:val="24"/>
        </w:rPr>
        <w:t xml:space="preserve"> год» с приложениями:</w:t>
      </w:r>
    </w:p>
    <w:p w:rsidR="00041426" w:rsidRPr="00AE79CF" w:rsidRDefault="00041426" w:rsidP="00041426">
      <w:pPr>
        <w:pStyle w:val="11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9C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E79CF">
        <w:rPr>
          <w:rFonts w:ascii="Times New Roman" w:hAnsi="Times New Roman" w:cs="Times New Roman"/>
          <w:sz w:val="24"/>
          <w:szCs w:val="24"/>
        </w:rPr>
        <w:t xml:space="preserve">1 «Исполнение по доходам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Каменец</w:t>
      </w:r>
      <w:r w:rsidRPr="009D4E4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AE7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9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E79CF">
        <w:rPr>
          <w:rFonts w:ascii="Times New Roman" w:hAnsi="Times New Roman" w:cs="Times New Roman"/>
          <w:sz w:val="24"/>
          <w:szCs w:val="24"/>
        </w:rPr>
        <w:t xml:space="preserve"> района по группам, подгруппам, статьям классификации доходов бюджета Российской Федерации за 202</w:t>
      </w:r>
      <w:r w:rsidR="00200DAB">
        <w:rPr>
          <w:rFonts w:ascii="Times New Roman" w:hAnsi="Times New Roman" w:cs="Times New Roman"/>
          <w:sz w:val="24"/>
          <w:szCs w:val="24"/>
        </w:rPr>
        <w:t>4</w:t>
      </w:r>
      <w:r w:rsidRPr="00AE79CF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1426" w:rsidRPr="00AE79CF" w:rsidRDefault="00041426" w:rsidP="00041426">
      <w:pPr>
        <w:pStyle w:val="11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9CF">
        <w:rPr>
          <w:rFonts w:ascii="Times New Roman" w:hAnsi="Times New Roman" w:cs="Times New Roman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E79CF">
        <w:rPr>
          <w:rFonts w:ascii="Times New Roman" w:hAnsi="Times New Roman" w:cs="Times New Roman"/>
          <w:sz w:val="24"/>
          <w:szCs w:val="24"/>
        </w:rPr>
        <w:t xml:space="preserve">2 «Исполнение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Каменец</w:t>
      </w:r>
      <w:r w:rsidRPr="009D4E4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AE7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9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E79CF">
        <w:rPr>
          <w:rFonts w:ascii="Times New Roman" w:hAnsi="Times New Roman" w:cs="Times New Roman"/>
          <w:sz w:val="24"/>
          <w:szCs w:val="24"/>
        </w:rPr>
        <w:t xml:space="preserve"> района  по  разделам, подразделам, целевым статьям  и видов функциональной классификации расходов бюджетов Российской Федерации за 202</w:t>
      </w:r>
      <w:r w:rsidR="00200DAB">
        <w:rPr>
          <w:rFonts w:ascii="Times New Roman" w:hAnsi="Times New Roman" w:cs="Times New Roman"/>
          <w:sz w:val="24"/>
          <w:szCs w:val="24"/>
        </w:rPr>
        <w:t>4</w:t>
      </w:r>
      <w:r w:rsidRPr="00AE79CF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1426" w:rsidRDefault="00041426" w:rsidP="00041426">
      <w:pPr>
        <w:pStyle w:val="11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9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AE79CF">
        <w:rPr>
          <w:rFonts w:ascii="Times New Roman" w:hAnsi="Times New Roman" w:cs="Times New Roman"/>
          <w:sz w:val="24"/>
          <w:szCs w:val="24"/>
        </w:rPr>
        <w:t xml:space="preserve"> «Исполнение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Каменец</w:t>
      </w:r>
      <w:r w:rsidRPr="009D4E4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9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E79CF">
        <w:rPr>
          <w:rFonts w:ascii="Times New Roman" w:hAnsi="Times New Roman" w:cs="Times New Roman"/>
          <w:sz w:val="24"/>
          <w:szCs w:val="24"/>
        </w:rPr>
        <w:t xml:space="preserve"> района  по  </w:t>
      </w:r>
      <w:r>
        <w:rPr>
          <w:rFonts w:ascii="Times New Roman" w:hAnsi="Times New Roman" w:cs="Times New Roman"/>
          <w:sz w:val="24"/>
          <w:szCs w:val="24"/>
        </w:rPr>
        <w:t>ведомственной структуре расходов за 202</w:t>
      </w:r>
      <w:r w:rsidR="00200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041426" w:rsidRDefault="00041426" w:rsidP="00041426">
      <w:pPr>
        <w:pStyle w:val="11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№4 «Исполнение по источникам внутреннего финансирования дефицита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Каменец</w:t>
      </w:r>
      <w:r w:rsidRPr="009D4E4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 202</w:t>
      </w:r>
      <w:r w:rsidR="00200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  <w:r w:rsidR="00CD27CE">
        <w:rPr>
          <w:rFonts w:ascii="Times New Roman" w:hAnsi="Times New Roman" w:cs="Times New Roman"/>
          <w:sz w:val="24"/>
          <w:szCs w:val="24"/>
        </w:rPr>
        <w:t>;</w:t>
      </w:r>
    </w:p>
    <w:p w:rsidR="00041426" w:rsidRPr="00AE79CF" w:rsidRDefault="00041426" w:rsidP="00041426">
      <w:pPr>
        <w:pStyle w:val="11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Пояснительная записка к </w:t>
      </w:r>
      <w:r w:rsidRPr="009D4E47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4E47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Каменец</w:t>
      </w:r>
      <w:r w:rsidRPr="009D4E4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4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>за 202</w:t>
      </w:r>
      <w:r w:rsidR="00200DAB">
        <w:rPr>
          <w:rFonts w:ascii="Times New Roman" w:hAnsi="Times New Roman" w:cs="Times New Roman"/>
          <w:sz w:val="24"/>
          <w:szCs w:val="24"/>
        </w:rPr>
        <w:t>4</w:t>
      </w:r>
      <w:r w:rsidRPr="009D4E4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426" w:rsidRDefault="00041426" w:rsidP="00BA06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0DAB" w:rsidRPr="00CE386E" w:rsidRDefault="00200DAB" w:rsidP="00B41C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86E">
        <w:rPr>
          <w:rFonts w:ascii="Times New Roman" w:hAnsi="Times New Roman" w:cs="Times New Roman"/>
          <w:sz w:val="24"/>
          <w:szCs w:val="24"/>
        </w:rPr>
        <w:t>Контрольно-счетн</w:t>
      </w:r>
      <w:r w:rsidR="00B41CC8" w:rsidRPr="00CE386E">
        <w:rPr>
          <w:rFonts w:ascii="Times New Roman" w:hAnsi="Times New Roman" w:cs="Times New Roman"/>
          <w:sz w:val="24"/>
          <w:szCs w:val="24"/>
        </w:rPr>
        <w:t>ая</w:t>
      </w:r>
      <w:r w:rsidRPr="00CE386E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B41CC8" w:rsidRPr="00CE386E">
        <w:rPr>
          <w:rFonts w:ascii="Times New Roman" w:hAnsi="Times New Roman" w:cs="Times New Roman"/>
          <w:sz w:val="24"/>
          <w:szCs w:val="24"/>
        </w:rPr>
        <w:t>а</w:t>
      </w:r>
      <w:r w:rsidRPr="00CE38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E386E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район обращает внимание, что в пункте 1 представленного Проект</w:t>
      </w:r>
      <w:r w:rsidR="00F91CA2" w:rsidRPr="00CE386E">
        <w:rPr>
          <w:rFonts w:ascii="Times New Roman" w:hAnsi="Times New Roman" w:cs="Times New Roman"/>
          <w:sz w:val="24"/>
          <w:szCs w:val="24"/>
        </w:rPr>
        <w:t>а</w:t>
      </w:r>
      <w:r w:rsidRPr="00CE386E">
        <w:rPr>
          <w:rFonts w:ascii="Times New Roman" w:hAnsi="Times New Roman" w:cs="Times New Roman"/>
          <w:sz w:val="24"/>
          <w:szCs w:val="24"/>
        </w:rPr>
        <w:t xml:space="preserve"> решения Собрания депутатов</w:t>
      </w:r>
      <w:r w:rsidRPr="00CE386E">
        <w:rPr>
          <w:rFonts w:ascii="Arial" w:hAnsi="Arial" w:cs="Arial"/>
          <w:sz w:val="20"/>
          <w:szCs w:val="20"/>
        </w:rPr>
        <w:t xml:space="preserve"> </w:t>
      </w:r>
      <w:r w:rsidRPr="00CE38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E386E">
        <w:rPr>
          <w:rFonts w:ascii="Arial" w:hAnsi="Arial" w:cs="Arial"/>
          <w:sz w:val="20"/>
          <w:szCs w:val="20"/>
        </w:rPr>
        <w:t xml:space="preserve"> </w:t>
      </w:r>
      <w:r w:rsidRPr="00CE386E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муниципального образования </w:t>
      </w:r>
      <w:proofErr w:type="spellStart"/>
      <w:r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E386E">
        <w:rPr>
          <w:rFonts w:ascii="Arial" w:hAnsi="Arial" w:cs="Arial"/>
          <w:sz w:val="20"/>
          <w:szCs w:val="20"/>
        </w:rPr>
        <w:t xml:space="preserve"> </w:t>
      </w:r>
      <w:r w:rsidRPr="00CE386E">
        <w:rPr>
          <w:rFonts w:ascii="Times New Roman" w:hAnsi="Times New Roman" w:cs="Times New Roman"/>
          <w:sz w:val="24"/>
          <w:szCs w:val="24"/>
        </w:rPr>
        <w:t>за 2024 год»</w:t>
      </w:r>
      <w:r w:rsidR="00B41CC8" w:rsidRPr="00CE386E">
        <w:rPr>
          <w:rFonts w:ascii="Times New Roman" w:hAnsi="Times New Roman" w:cs="Times New Roman"/>
          <w:sz w:val="24"/>
          <w:szCs w:val="24"/>
        </w:rPr>
        <w:t xml:space="preserve"> отражена неправильная сумма по расходам – 86 940,47469 тыс. рублей, следовало – 85 285,40697 тыс. рублей.</w:t>
      </w:r>
    </w:p>
    <w:p w:rsidR="00B41CC8" w:rsidRPr="00CE386E" w:rsidRDefault="00B41CC8" w:rsidP="00B41C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7299C" w:rsidRPr="00DC0056" w:rsidRDefault="00E7299C" w:rsidP="00E7299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005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Основные характеристики бюджета муниципального образования </w:t>
      </w:r>
      <w:proofErr w:type="spellStart"/>
      <w:r w:rsidRPr="00DC005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Каменецкое</w:t>
      </w:r>
      <w:proofErr w:type="spellEnd"/>
      <w:r w:rsidRPr="00DC005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DC005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Узловского</w:t>
      </w:r>
      <w:proofErr w:type="spellEnd"/>
      <w:r w:rsidRPr="00DC005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района за 202</w:t>
      </w:r>
      <w:r w:rsidR="00200D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</w:t>
      </w:r>
      <w:r w:rsidRPr="00DC005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год</w:t>
      </w:r>
    </w:p>
    <w:p w:rsidR="000734A1" w:rsidRPr="00CD27CE" w:rsidRDefault="000734A1" w:rsidP="00BA06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9D4">
        <w:rPr>
          <w:rFonts w:ascii="Times New Roman" w:hAnsi="Times New Roman" w:cs="Times New Roman"/>
          <w:sz w:val="24"/>
          <w:szCs w:val="24"/>
        </w:rPr>
        <w:t xml:space="preserve">Первоначальный бюджет муниципального образования </w:t>
      </w:r>
      <w:proofErr w:type="spellStart"/>
      <w:r w:rsidR="008F4682" w:rsidRPr="00AA09D4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8F4682" w:rsidRPr="00AA0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82" w:rsidRPr="00AA09D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8F4682" w:rsidRPr="00AA09D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A09D4">
        <w:rPr>
          <w:rFonts w:ascii="Times New Roman" w:hAnsi="Times New Roman" w:cs="Times New Roman"/>
          <w:sz w:val="24"/>
          <w:szCs w:val="24"/>
        </w:rPr>
        <w:t>на 20</w:t>
      </w:r>
      <w:r w:rsidR="007F52FC">
        <w:rPr>
          <w:rFonts w:ascii="Times New Roman" w:hAnsi="Times New Roman" w:cs="Times New Roman"/>
          <w:sz w:val="24"/>
          <w:szCs w:val="24"/>
        </w:rPr>
        <w:t>2</w:t>
      </w:r>
      <w:r w:rsidR="00FC36D7">
        <w:rPr>
          <w:rFonts w:ascii="Times New Roman" w:hAnsi="Times New Roman" w:cs="Times New Roman"/>
          <w:sz w:val="24"/>
          <w:szCs w:val="24"/>
        </w:rPr>
        <w:t>4</w:t>
      </w:r>
      <w:r w:rsidRPr="00AA09D4">
        <w:rPr>
          <w:rFonts w:ascii="Times New Roman" w:hAnsi="Times New Roman" w:cs="Times New Roman"/>
          <w:sz w:val="24"/>
          <w:szCs w:val="24"/>
        </w:rPr>
        <w:t xml:space="preserve"> год утвержден решением Собрания депутатов муниципального образования </w:t>
      </w:r>
      <w:proofErr w:type="spellStart"/>
      <w:r w:rsidR="008F4682" w:rsidRPr="00AA09D4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AA0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D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A09D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8F4682" w:rsidRPr="00AA09D4">
        <w:rPr>
          <w:rFonts w:ascii="Times New Roman" w:hAnsi="Times New Roman" w:cs="Times New Roman"/>
          <w:sz w:val="24"/>
          <w:szCs w:val="24"/>
        </w:rPr>
        <w:t>2</w:t>
      </w:r>
      <w:r w:rsidR="00FC36D7">
        <w:rPr>
          <w:rFonts w:ascii="Times New Roman" w:hAnsi="Times New Roman" w:cs="Times New Roman"/>
          <w:sz w:val="24"/>
          <w:szCs w:val="24"/>
        </w:rPr>
        <w:t>2</w:t>
      </w:r>
      <w:r w:rsidRPr="00AA09D4">
        <w:rPr>
          <w:rFonts w:ascii="Times New Roman" w:hAnsi="Times New Roman" w:cs="Times New Roman"/>
          <w:sz w:val="24"/>
          <w:szCs w:val="24"/>
        </w:rPr>
        <w:t>.12.20</w:t>
      </w:r>
      <w:r w:rsidR="002430E1">
        <w:rPr>
          <w:rFonts w:ascii="Times New Roman" w:hAnsi="Times New Roman" w:cs="Times New Roman"/>
          <w:sz w:val="24"/>
          <w:szCs w:val="24"/>
        </w:rPr>
        <w:t>2</w:t>
      </w:r>
      <w:r w:rsidR="00FC36D7">
        <w:rPr>
          <w:rFonts w:ascii="Times New Roman" w:hAnsi="Times New Roman" w:cs="Times New Roman"/>
          <w:sz w:val="24"/>
          <w:szCs w:val="24"/>
        </w:rPr>
        <w:t>3</w:t>
      </w:r>
      <w:r w:rsidRPr="00AA09D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C36D7">
        <w:rPr>
          <w:rFonts w:ascii="Times New Roman" w:hAnsi="Times New Roman" w:cs="Times New Roman"/>
          <w:sz w:val="24"/>
          <w:szCs w:val="24"/>
        </w:rPr>
        <w:t>4</w:t>
      </w:r>
      <w:r w:rsidR="00AA09D4" w:rsidRPr="00AA09D4">
        <w:rPr>
          <w:rFonts w:ascii="Times New Roman" w:hAnsi="Times New Roman" w:cs="Times New Roman"/>
          <w:sz w:val="24"/>
          <w:szCs w:val="24"/>
        </w:rPr>
        <w:t>-</w:t>
      </w:r>
      <w:r w:rsidR="002430E1">
        <w:rPr>
          <w:rFonts w:ascii="Times New Roman" w:hAnsi="Times New Roman" w:cs="Times New Roman"/>
          <w:sz w:val="24"/>
          <w:szCs w:val="24"/>
        </w:rPr>
        <w:t>1</w:t>
      </w:r>
      <w:r w:rsidR="00FC36D7">
        <w:rPr>
          <w:rFonts w:ascii="Times New Roman" w:hAnsi="Times New Roman" w:cs="Times New Roman"/>
          <w:sz w:val="24"/>
          <w:szCs w:val="24"/>
        </w:rPr>
        <w:t>7</w:t>
      </w:r>
      <w:r w:rsidRPr="00AA09D4">
        <w:rPr>
          <w:rFonts w:ascii="Times New Roman" w:hAnsi="Times New Roman" w:cs="Times New Roman"/>
          <w:sz w:val="24"/>
          <w:szCs w:val="24"/>
        </w:rPr>
        <w:t xml:space="preserve"> «О </w:t>
      </w:r>
      <w:r w:rsidRPr="00AA09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A09D4">
        <w:rPr>
          <w:rFonts w:ascii="Times New Roman" w:hAnsi="Times New Roman" w:cs="Times New Roman"/>
          <w:sz w:val="24"/>
          <w:szCs w:val="24"/>
        </w:rPr>
        <w:t>бюджете</w:t>
      </w:r>
      <w:r w:rsidRPr="00AA09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A09D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8F4682" w:rsidRPr="00AA09D4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AA0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D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A09D4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AE7C5C">
        <w:rPr>
          <w:rFonts w:ascii="Times New Roman" w:hAnsi="Times New Roman" w:cs="Times New Roman"/>
          <w:sz w:val="24"/>
          <w:szCs w:val="24"/>
        </w:rPr>
        <w:t>2</w:t>
      </w:r>
      <w:r w:rsidR="00FC36D7">
        <w:rPr>
          <w:rFonts w:ascii="Times New Roman" w:hAnsi="Times New Roman" w:cs="Times New Roman"/>
          <w:sz w:val="24"/>
          <w:szCs w:val="24"/>
        </w:rPr>
        <w:t>4</w:t>
      </w:r>
      <w:r w:rsidRPr="00AA09D4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AA09D4" w:rsidRPr="00AA09D4">
        <w:rPr>
          <w:rFonts w:ascii="Times New Roman" w:hAnsi="Times New Roman" w:cs="Times New Roman"/>
          <w:sz w:val="24"/>
          <w:szCs w:val="24"/>
        </w:rPr>
        <w:t>2</w:t>
      </w:r>
      <w:r w:rsidR="00FC36D7">
        <w:rPr>
          <w:rFonts w:ascii="Times New Roman" w:hAnsi="Times New Roman" w:cs="Times New Roman"/>
          <w:sz w:val="24"/>
          <w:szCs w:val="24"/>
        </w:rPr>
        <w:t>5</w:t>
      </w:r>
      <w:r w:rsidRPr="00AA09D4">
        <w:rPr>
          <w:rFonts w:ascii="Times New Roman" w:hAnsi="Times New Roman" w:cs="Times New Roman"/>
          <w:sz w:val="24"/>
          <w:szCs w:val="24"/>
        </w:rPr>
        <w:t xml:space="preserve"> и 20</w:t>
      </w:r>
      <w:r w:rsidR="0053681E" w:rsidRPr="00AA09D4">
        <w:rPr>
          <w:rFonts w:ascii="Times New Roman" w:hAnsi="Times New Roman" w:cs="Times New Roman"/>
          <w:sz w:val="24"/>
          <w:szCs w:val="24"/>
        </w:rPr>
        <w:t>2</w:t>
      </w:r>
      <w:r w:rsidR="00FC36D7">
        <w:rPr>
          <w:rFonts w:ascii="Times New Roman" w:hAnsi="Times New Roman" w:cs="Times New Roman"/>
          <w:sz w:val="24"/>
          <w:szCs w:val="24"/>
        </w:rPr>
        <w:t>6</w:t>
      </w:r>
      <w:r w:rsidRPr="00AA09D4">
        <w:rPr>
          <w:rFonts w:ascii="Times New Roman" w:hAnsi="Times New Roman" w:cs="Times New Roman"/>
          <w:sz w:val="24"/>
          <w:szCs w:val="24"/>
        </w:rPr>
        <w:t xml:space="preserve"> годов"</w:t>
      </w:r>
      <w:r w:rsidR="007F48A8">
        <w:rPr>
          <w:rFonts w:ascii="Times New Roman" w:hAnsi="Times New Roman" w:cs="Times New Roman"/>
          <w:sz w:val="24"/>
          <w:szCs w:val="24"/>
        </w:rPr>
        <w:t>:</w:t>
      </w:r>
      <w:r w:rsidR="007F48A8" w:rsidRPr="007F48A8">
        <w:rPr>
          <w:rFonts w:ascii="Times New Roman" w:hAnsi="Times New Roman" w:cs="Times New Roman"/>
          <w:sz w:val="24"/>
          <w:szCs w:val="24"/>
        </w:rPr>
        <w:t xml:space="preserve"> </w:t>
      </w:r>
      <w:r w:rsidR="007F48A8" w:rsidRPr="001C37D4">
        <w:rPr>
          <w:rFonts w:ascii="Times New Roman" w:hAnsi="Times New Roman" w:cs="Times New Roman"/>
          <w:sz w:val="24"/>
          <w:szCs w:val="24"/>
        </w:rPr>
        <w:t xml:space="preserve">по доходам  в сумме – </w:t>
      </w:r>
      <w:r w:rsidR="00936FF1" w:rsidRPr="001C37D4">
        <w:rPr>
          <w:rFonts w:ascii="Times New Roman" w:hAnsi="Times New Roman"/>
          <w:sz w:val="24"/>
          <w:szCs w:val="24"/>
        </w:rPr>
        <w:t>39 </w:t>
      </w:r>
      <w:r w:rsidR="00125E18" w:rsidRPr="001C37D4">
        <w:rPr>
          <w:rFonts w:ascii="Times New Roman" w:hAnsi="Times New Roman"/>
          <w:sz w:val="24"/>
          <w:szCs w:val="24"/>
        </w:rPr>
        <w:t>3</w:t>
      </w:r>
      <w:r w:rsidR="00936FF1" w:rsidRPr="001C37D4">
        <w:rPr>
          <w:rFonts w:ascii="Times New Roman" w:hAnsi="Times New Roman"/>
          <w:sz w:val="24"/>
          <w:szCs w:val="24"/>
        </w:rPr>
        <w:t xml:space="preserve">57,05874  </w:t>
      </w:r>
      <w:r w:rsidR="007F48A8" w:rsidRPr="001C37D4">
        <w:rPr>
          <w:rFonts w:ascii="Times New Roman" w:hAnsi="Times New Roman" w:cs="Times New Roman"/>
          <w:sz w:val="24"/>
          <w:szCs w:val="24"/>
        </w:rPr>
        <w:t xml:space="preserve">тыс. рублей, по расходам в сумме </w:t>
      </w:r>
      <w:r w:rsidR="00936FF1" w:rsidRPr="001C37D4">
        <w:rPr>
          <w:rFonts w:ascii="Times New Roman" w:hAnsi="Times New Roman"/>
          <w:sz w:val="24"/>
          <w:szCs w:val="24"/>
        </w:rPr>
        <w:t>41 </w:t>
      </w:r>
      <w:r w:rsidR="00125E18" w:rsidRPr="001C37D4">
        <w:rPr>
          <w:rFonts w:ascii="Times New Roman" w:hAnsi="Times New Roman"/>
          <w:sz w:val="24"/>
          <w:szCs w:val="24"/>
        </w:rPr>
        <w:t>8</w:t>
      </w:r>
      <w:r w:rsidR="00936FF1" w:rsidRPr="001C37D4">
        <w:rPr>
          <w:rFonts w:ascii="Times New Roman" w:hAnsi="Times New Roman"/>
          <w:sz w:val="24"/>
          <w:szCs w:val="24"/>
        </w:rPr>
        <w:t>97,93572</w:t>
      </w:r>
      <w:r w:rsidR="00CD27CE" w:rsidRPr="001C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8A8" w:rsidRPr="001C37D4">
        <w:rPr>
          <w:rFonts w:ascii="Times New Roman" w:hAnsi="Times New Roman" w:cs="Times New Roman"/>
          <w:sz w:val="24"/>
          <w:szCs w:val="24"/>
        </w:rPr>
        <w:t>тыс. рублей,</w:t>
      </w:r>
      <w:r w:rsidR="00AA09D4" w:rsidRPr="001C37D4">
        <w:rPr>
          <w:rFonts w:ascii="Times New Roman" w:hAnsi="Times New Roman" w:cs="Times New Roman"/>
          <w:sz w:val="24"/>
          <w:szCs w:val="24"/>
        </w:rPr>
        <w:t xml:space="preserve"> дефицит бюджета – </w:t>
      </w:r>
      <w:r w:rsidR="00936FF1" w:rsidRPr="001C37D4">
        <w:rPr>
          <w:rFonts w:ascii="Times New Roman" w:hAnsi="Times New Roman"/>
          <w:sz w:val="24"/>
          <w:szCs w:val="24"/>
        </w:rPr>
        <w:t>2 540,87698</w:t>
      </w:r>
      <w:proofErr w:type="gramEnd"/>
      <w:r w:rsidR="00CD27CE" w:rsidRPr="001C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682" w:rsidRPr="001C37D4">
        <w:rPr>
          <w:rFonts w:ascii="Times New Roman" w:hAnsi="Times New Roman" w:cs="Times New Roman"/>
          <w:sz w:val="24"/>
          <w:szCs w:val="24"/>
        </w:rPr>
        <w:t>т</w:t>
      </w:r>
      <w:r w:rsidR="0053681E" w:rsidRPr="001C37D4">
        <w:rPr>
          <w:rFonts w:ascii="Times New Roman" w:hAnsi="Times New Roman" w:cs="Times New Roman"/>
          <w:sz w:val="24"/>
          <w:szCs w:val="24"/>
        </w:rPr>
        <w:t>ыс.</w:t>
      </w:r>
      <w:r w:rsidRPr="001C37D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636A0" w:rsidRPr="001C37D4">
        <w:rPr>
          <w:rFonts w:ascii="Times New Roman" w:hAnsi="Times New Roman" w:cs="Times New Roman"/>
          <w:sz w:val="24"/>
          <w:szCs w:val="24"/>
        </w:rPr>
        <w:t>,</w:t>
      </w:r>
      <w:r w:rsidR="00AE7C5C" w:rsidRPr="00CD27CE">
        <w:rPr>
          <w:rFonts w:ascii="Times New Roman" w:hAnsi="Times New Roman" w:cs="Times New Roman"/>
          <w:sz w:val="24"/>
          <w:szCs w:val="24"/>
        </w:rPr>
        <w:t xml:space="preserve"> </w:t>
      </w:r>
      <w:r w:rsidR="00AE7C5C" w:rsidRPr="00CD27C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37028">
        <w:rPr>
          <w:rFonts w:ascii="Times New Roman" w:eastAsia="Times New Roman" w:hAnsi="Times New Roman" w:cs="Times New Roman"/>
          <w:sz w:val="24"/>
          <w:szCs w:val="24"/>
        </w:rPr>
        <w:t>9,99</w:t>
      </w:r>
      <w:r w:rsidR="00AE7C5C" w:rsidRPr="00CD27CE">
        <w:rPr>
          <w:rFonts w:ascii="Times New Roman" w:eastAsia="Times New Roman" w:hAnsi="Times New Roman" w:cs="Times New Roman"/>
          <w:sz w:val="24"/>
          <w:szCs w:val="24"/>
        </w:rPr>
        <w:t xml:space="preserve"> процентов к утвержденному общему годовому объему доходов бюджета поселения без учета утвержденного объема безвозмездных поступления.</w:t>
      </w:r>
    </w:p>
    <w:p w:rsidR="00650BB6" w:rsidRPr="00CD27CE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CE">
        <w:rPr>
          <w:rFonts w:ascii="Times New Roman" w:hAnsi="Times New Roman" w:cs="Times New Roman"/>
          <w:sz w:val="24"/>
          <w:szCs w:val="24"/>
        </w:rPr>
        <w:t xml:space="preserve">Решениями Собрания депутатов муниципального образования </w:t>
      </w:r>
      <w:proofErr w:type="spellStart"/>
      <w:r w:rsidR="008F4682" w:rsidRPr="00CD27C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D2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C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D27C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C36D7">
        <w:rPr>
          <w:rFonts w:ascii="Times New Roman" w:hAnsi="Times New Roman" w:cs="Times New Roman"/>
          <w:sz w:val="24"/>
          <w:szCs w:val="24"/>
        </w:rPr>
        <w:t>4</w:t>
      </w:r>
      <w:r w:rsidR="00CD27CE" w:rsidRPr="00CD27CE">
        <w:rPr>
          <w:rFonts w:ascii="Times New Roman" w:hAnsi="Times New Roman" w:cs="Times New Roman"/>
          <w:sz w:val="24"/>
          <w:szCs w:val="24"/>
        </w:rPr>
        <w:t xml:space="preserve"> </w:t>
      </w:r>
      <w:r w:rsidRPr="00CD27CE">
        <w:rPr>
          <w:rFonts w:ascii="Times New Roman" w:hAnsi="Times New Roman" w:cs="Times New Roman"/>
          <w:sz w:val="24"/>
          <w:szCs w:val="24"/>
        </w:rPr>
        <w:t>раз</w:t>
      </w:r>
      <w:r w:rsidR="00FC36D7">
        <w:rPr>
          <w:rFonts w:ascii="Times New Roman" w:hAnsi="Times New Roman" w:cs="Times New Roman"/>
          <w:sz w:val="24"/>
          <w:szCs w:val="24"/>
        </w:rPr>
        <w:t>а</w:t>
      </w:r>
      <w:r w:rsidRPr="00CD27CE">
        <w:rPr>
          <w:rFonts w:ascii="Times New Roman" w:hAnsi="Times New Roman" w:cs="Times New Roman"/>
          <w:sz w:val="24"/>
          <w:szCs w:val="24"/>
        </w:rPr>
        <w:t xml:space="preserve"> вносились изменения в части плановых назначений по доходам и расходам бюджета муниципального образования</w:t>
      </w:r>
      <w:r w:rsidR="0053681E" w:rsidRPr="00CD2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82" w:rsidRPr="00CD27C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D2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A8" w:rsidRPr="00CD27C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F48A8" w:rsidRPr="00CD27C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D27CE">
        <w:rPr>
          <w:rFonts w:ascii="Times New Roman" w:hAnsi="Times New Roman" w:cs="Times New Roman"/>
          <w:sz w:val="24"/>
          <w:szCs w:val="24"/>
        </w:rPr>
        <w:t>на 20</w:t>
      </w:r>
      <w:r w:rsidR="001420C8" w:rsidRPr="00CD27CE">
        <w:rPr>
          <w:rFonts w:ascii="Times New Roman" w:hAnsi="Times New Roman" w:cs="Times New Roman"/>
          <w:sz w:val="24"/>
          <w:szCs w:val="24"/>
        </w:rPr>
        <w:t>2</w:t>
      </w:r>
      <w:r w:rsidR="00FC36D7">
        <w:rPr>
          <w:rFonts w:ascii="Times New Roman" w:hAnsi="Times New Roman" w:cs="Times New Roman"/>
          <w:sz w:val="24"/>
          <w:szCs w:val="24"/>
        </w:rPr>
        <w:t>4</w:t>
      </w:r>
      <w:r w:rsidRPr="00CD27CE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0734A1" w:rsidRPr="00CD27CE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CE">
        <w:rPr>
          <w:rFonts w:ascii="Times New Roman" w:hAnsi="Times New Roman" w:cs="Times New Roman"/>
          <w:sz w:val="24"/>
          <w:szCs w:val="24"/>
        </w:rPr>
        <w:t>В результате произведенных уточнений бюджетные назначения на 20</w:t>
      </w:r>
      <w:r w:rsidR="001420C8" w:rsidRPr="00CD27CE">
        <w:rPr>
          <w:rFonts w:ascii="Times New Roman" w:hAnsi="Times New Roman" w:cs="Times New Roman"/>
          <w:sz w:val="24"/>
          <w:szCs w:val="24"/>
        </w:rPr>
        <w:t>2</w:t>
      </w:r>
      <w:r w:rsidR="00FC36D7">
        <w:rPr>
          <w:rFonts w:ascii="Times New Roman" w:hAnsi="Times New Roman" w:cs="Times New Roman"/>
          <w:sz w:val="24"/>
          <w:szCs w:val="24"/>
        </w:rPr>
        <w:t>4</w:t>
      </w:r>
      <w:r w:rsidRPr="00CD27CE">
        <w:rPr>
          <w:rFonts w:ascii="Times New Roman" w:hAnsi="Times New Roman" w:cs="Times New Roman"/>
          <w:sz w:val="24"/>
          <w:szCs w:val="24"/>
        </w:rPr>
        <w:t xml:space="preserve"> год по доходам и расходам (в редакции решения Собрания депутатов муниципального образования </w:t>
      </w:r>
      <w:proofErr w:type="spellStart"/>
      <w:r w:rsidR="008F4682" w:rsidRPr="00CD27C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D27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27C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D27CE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FC36D7">
        <w:rPr>
          <w:rFonts w:ascii="Times New Roman" w:hAnsi="Times New Roman" w:cs="Times New Roman"/>
          <w:sz w:val="24"/>
          <w:szCs w:val="24"/>
        </w:rPr>
        <w:t>0</w:t>
      </w:r>
      <w:r w:rsidRPr="00CD27CE">
        <w:rPr>
          <w:rFonts w:ascii="Times New Roman" w:hAnsi="Times New Roman" w:cs="Times New Roman"/>
          <w:sz w:val="24"/>
          <w:szCs w:val="24"/>
        </w:rPr>
        <w:t>.12.20</w:t>
      </w:r>
      <w:r w:rsidR="001420C8" w:rsidRPr="00CD27CE">
        <w:rPr>
          <w:rFonts w:ascii="Times New Roman" w:hAnsi="Times New Roman" w:cs="Times New Roman"/>
          <w:sz w:val="24"/>
          <w:szCs w:val="24"/>
        </w:rPr>
        <w:t>2</w:t>
      </w:r>
      <w:r w:rsidR="00FC36D7">
        <w:rPr>
          <w:rFonts w:ascii="Times New Roman" w:hAnsi="Times New Roman" w:cs="Times New Roman"/>
          <w:sz w:val="24"/>
          <w:szCs w:val="24"/>
        </w:rPr>
        <w:t>4</w:t>
      </w:r>
      <w:r w:rsidRPr="00CD27C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C36D7">
        <w:rPr>
          <w:rFonts w:ascii="Times New Roman" w:hAnsi="Times New Roman" w:cs="Times New Roman"/>
          <w:sz w:val="24"/>
          <w:szCs w:val="24"/>
        </w:rPr>
        <w:t>17</w:t>
      </w:r>
      <w:r w:rsidRPr="00CD27CE">
        <w:rPr>
          <w:rFonts w:ascii="Times New Roman" w:hAnsi="Times New Roman" w:cs="Times New Roman"/>
          <w:sz w:val="24"/>
          <w:szCs w:val="24"/>
        </w:rPr>
        <w:t>-</w:t>
      </w:r>
      <w:r w:rsidR="00FC36D7">
        <w:rPr>
          <w:rFonts w:ascii="Times New Roman" w:hAnsi="Times New Roman" w:cs="Times New Roman"/>
          <w:sz w:val="24"/>
          <w:szCs w:val="24"/>
        </w:rPr>
        <w:t>6</w:t>
      </w:r>
      <w:r w:rsidR="00E7299C">
        <w:rPr>
          <w:rFonts w:ascii="Times New Roman" w:hAnsi="Times New Roman" w:cs="Times New Roman"/>
          <w:sz w:val="24"/>
          <w:szCs w:val="24"/>
        </w:rPr>
        <w:t>2</w:t>
      </w:r>
      <w:r w:rsidRPr="00CD2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0734A1" w:rsidRPr="008F0D5B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D5B">
        <w:rPr>
          <w:rFonts w:ascii="Times New Roman" w:hAnsi="Times New Roman" w:cs="Times New Roman"/>
          <w:sz w:val="24"/>
          <w:szCs w:val="24"/>
        </w:rPr>
        <w:t xml:space="preserve">- общий объем доходов местного бюджета – </w:t>
      </w:r>
      <w:r w:rsidR="00FC36D7" w:rsidRPr="008F0D5B">
        <w:rPr>
          <w:rFonts w:ascii="Times New Roman" w:hAnsi="Times New Roman" w:cs="Times New Roman"/>
          <w:sz w:val="24"/>
          <w:szCs w:val="24"/>
        </w:rPr>
        <w:t xml:space="preserve">85 818,76537 </w:t>
      </w:r>
      <w:r w:rsidR="002430E1" w:rsidRPr="008F0D5B">
        <w:rPr>
          <w:rFonts w:ascii="Times New Roman" w:hAnsi="Times New Roman" w:cs="Times New Roman"/>
          <w:sz w:val="24"/>
          <w:szCs w:val="24"/>
        </w:rPr>
        <w:t xml:space="preserve"> </w:t>
      </w:r>
      <w:r w:rsidRPr="008F0D5B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0734A1" w:rsidRPr="008F0D5B" w:rsidRDefault="000734A1" w:rsidP="00BA06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D5B">
        <w:rPr>
          <w:rFonts w:ascii="Times New Roman" w:hAnsi="Times New Roman" w:cs="Times New Roman"/>
          <w:sz w:val="24"/>
          <w:szCs w:val="24"/>
        </w:rPr>
        <w:t xml:space="preserve">- общий объем расходов местного бюджета – </w:t>
      </w:r>
      <w:r w:rsidR="00FC36D7" w:rsidRPr="008F0D5B">
        <w:rPr>
          <w:rFonts w:ascii="Times New Roman" w:hAnsi="Times New Roman" w:cs="Times New Roman"/>
          <w:sz w:val="24"/>
          <w:szCs w:val="24"/>
        </w:rPr>
        <w:t>87 685,26550</w:t>
      </w:r>
      <w:r w:rsidR="00DD50D7" w:rsidRPr="008F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D5B">
        <w:rPr>
          <w:rFonts w:ascii="Times New Roman" w:hAnsi="Times New Roman" w:cs="Times New Roman"/>
          <w:sz w:val="24"/>
          <w:szCs w:val="24"/>
        </w:rPr>
        <w:t>тыс. рублей;</w:t>
      </w:r>
    </w:p>
    <w:p w:rsidR="00855AAA" w:rsidRPr="00CD27CE" w:rsidRDefault="000734A1" w:rsidP="00855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0D5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55AAA" w:rsidRPr="008F0D5B">
        <w:rPr>
          <w:rFonts w:ascii="Times New Roman" w:hAnsi="Times New Roman" w:cs="Times New Roman"/>
          <w:sz w:val="24"/>
          <w:szCs w:val="24"/>
        </w:rPr>
        <w:t xml:space="preserve">дефицит бюджета поселения в сумме </w:t>
      </w:r>
      <w:r w:rsidR="00FC36D7" w:rsidRPr="008F0D5B">
        <w:rPr>
          <w:rFonts w:ascii="Times New Roman" w:hAnsi="Times New Roman" w:cs="Times New Roman"/>
          <w:sz w:val="24"/>
          <w:szCs w:val="24"/>
        </w:rPr>
        <w:t>1 866,50013</w:t>
      </w:r>
      <w:r w:rsidR="00DD50D7" w:rsidRPr="008F0D5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FC36D7" w:rsidRPr="008F0D5B">
        <w:rPr>
          <w:rFonts w:ascii="Times New Roman" w:eastAsia="Times New Roman" w:hAnsi="Times New Roman" w:cs="Times New Roman"/>
          <w:sz w:val="24"/>
          <w:szCs w:val="24"/>
        </w:rPr>
        <w:t>5,2</w:t>
      </w:r>
      <w:r w:rsidR="00DD50D7" w:rsidRPr="008F0D5B">
        <w:rPr>
          <w:rFonts w:ascii="Times New Roman" w:eastAsia="Times New Roman" w:hAnsi="Times New Roman" w:cs="Times New Roman"/>
          <w:sz w:val="24"/>
          <w:szCs w:val="24"/>
        </w:rPr>
        <w:t xml:space="preserve"> процента к утвержденному общему годовому объему доходов бюджета поселения без учета утвержденного </w:t>
      </w:r>
      <w:r w:rsidR="00DD50D7" w:rsidRPr="008F0D5B">
        <w:rPr>
          <w:rFonts w:ascii="Times New Roman" w:hAnsi="Times New Roman" w:cs="Times New Roman"/>
          <w:sz w:val="24"/>
          <w:szCs w:val="24"/>
        </w:rPr>
        <w:t>объема безвозмездных поступлений</w:t>
      </w:r>
      <w:r w:rsidR="00855AAA" w:rsidRPr="00CD27CE">
        <w:rPr>
          <w:rFonts w:ascii="Times New Roman" w:hAnsi="Times New Roman" w:cs="Times New Roman"/>
          <w:sz w:val="24"/>
          <w:szCs w:val="24"/>
        </w:rPr>
        <w:t>.</w:t>
      </w:r>
      <w:r w:rsidR="00855AAA" w:rsidRPr="00CD2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32859" w:rsidRPr="00CE386E" w:rsidRDefault="00F32859" w:rsidP="00F3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86E">
        <w:rPr>
          <w:rFonts w:ascii="Times New Roman" w:eastAsia="Times New Roman" w:hAnsi="Times New Roman" w:cs="Times New Roman"/>
          <w:sz w:val="24"/>
          <w:szCs w:val="24"/>
        </w:rPr>
        <w:t>Размер дефицита местного бюджета на 202</w:t>
      </w:r>
      <w:r w:rsidR="00FC36D7" w:rsidRPr="00CE386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E386E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</w:t>
      </w:r>
      <w:r w:rsidR="00FC36D7" w:rsidRPr="00CE386E">
        <w:rPr>
          <w:rFonts w:ascii="Times New Roman" w:eastAsia="Times New Roman" w:hAnsi="Times New Roman" w:cs="Times New Roman"/>
          <w:sz w:val="24"/>
          <w:szCs w:val="24"/>
        </w:rPr>
        <w:t>5,2</w:t>
      </w:r>
      <w:r w:rsidRPr="00CE386E">
        <w:rPr>
          <w:rFonts w:ascii="Times New Roman" w:eastAsia="Times New Roman" w:hAnsi="Times New Roman" w:cs="Times New Roman"/>
          <w:sz w:val="24"/>
          <w:szCs w:val="24"/>
        </w:rPr>
        <w:t xml:space="preserve">% утвержденного общего годового объема  доходов  бюджета </w:t>
      </w:r>
      <w:r w:rsidRPr="00CE386E">
        <w:rPr>
          <w:rFonts w:ascii="Times New Roman" w:hAnsi="Times New Roman"/>
          <w:sz w:val="24"/>
          <w:szCs w:val="24"/>
        </w:rPr>
        <w:t>сель</w:t>
      </w:r>
      <w:r w:rsidRPr="00CE386E">
        <w:rPr>
          <w:rFonts w:ascii="Times New Roman" w:eastAsia="Times New Roman" w:hAnsi="Times New Roman" w:cs="Times New Roman"/>
          <w:sz w:val="24"/>
          <w:szCs w:val="24"/>
        </w:rPr>
        <w:t>ского поселения без учета утвержденного объема безвозмездных поступлений, что не превышает ограничение, установленное частью 3 статьи 92.1 Бюджетного кодекса Российской Федерации.</w:t>
      </w:r>
    </w:p>
    <w:p w:rsidR="00F32859" w:rsidRPr="00CE386E" w:rsidRDefault="00F32859" w:rsidP="00F3285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E386E">
        <w:rPr>
          <w:rFonts w:ascii="Times New Roman" w:eastAsia="Times New Roman" w:hAnsi="Times New Roman" w:cs="Times New Roman"/>
          <w:sz w:val="24"/>
          <w:szCs w:val="24"/>
        </w:rPr>
        <w:t>Источниками внутреннего финансирования дефицита бюджета муниципального образования</w:t>
      </w:r>
      <w:r w:rsidRPr="00CE386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/>
          <w:spacing w:val="7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CE386E">
        <w:rPr>
          <w:rFonts w:ascii="Times New Roman" w:eastAsia="Times New Roman" w:hAnsi="Times New Roman" w:cs="Times New Roman"/>
          <w:spacing w:val="7"/>
          <w:sz w:val="24"/>
          <w:szCs w:val="24"/>
        </w:rPr>
        <w:t>Узловского</w:t>
      </w:r>
      <w:proofErr w:type="spellEnd"/>
      <w:r w:rsidRPr="00CE386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района</w:t>
      </w:r>
      <w:r w:rsidRPr="00CE386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на 202</w:t>
      </w:r>
      <w:r w:rsidR="00EA4FD5" w:rsidRPr="00CE386E">
        <w:rPr>
          <w:rFonts w:ascii="Times New Roman" w:eastAsia="Times New Roman" w:hAnsi="Times New Roman" w:cs="Times New Roman"/>
          <w:spacing w:val="4"/>
          <w:sz w:val="24"/>
          <w:szCs w:val="24"/>
        </w:rPr>
        <w:t>4</w:t>
      </w:r>
      <w:r w:rsidRPr="00CE386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 </w:t>
      </w:r>
      <w:r w:rsidRPr="00CE386E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="008F0D5B" w:rsidRPr="00CE386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E386E">
        <w:rPr>
          <w:rFonts w:ascii="Times New Roman" w:eastAsia="Times New Roman" w:hAnsi="Times New Roman" w:cs="Times New Roman"/>
          <w:sz w:val="24"/>
          <w:szCs w:val="24"/>
        </w:rPr>
        <w:t xml:space="preserve">тся изменение остатков средств на счетах по учету средств бюджета в сумме </w:t>
      </w:r>
      <w:r w:rsidR="008F0D5B" w:rsidRPr="00CE386E">
        <w:rPr>
          <w:rFonts w:ascii="Times New Roman" w:hAnsi="Times New Roman" w:cs="Times New Roman"/>
          <w:sz w:val="24"/>
          <w:szCs w:val="24"/>
        </w:rPr>
        <w:t>1 866,50013</w:t>
      </w:r>
      <w:r w:rsidRPr="00CE386E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CE386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2430E1" w:rsidRPr="00CE386E" w:rsidRDefault="002430E1" w:rsidP="00855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55AAA" w:rsidRPr="00CE386E" w:rsidRDefault="00855AAA" w:rsidP="00855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86E">
        <w:rPr>
          <w:rFonts w:ascii="Times New Roman" w:hAnsi="Times New Roman" w:cs="Times New Roman"/>
          <w:sz w:val="24"/>
          <w:szCs w:val="24"/>
        </w:rPr>
        <w:t xml:space="preserve">В расходной части бюджета </w:t>
      </w:r>
      <w:r w:rsidR="00F32859" w:rsidRPr="00CE38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E386E">
        <w:rPr>
          <w:rFonts w:ascii="Times New Roman" w:hAnsi="Times New Roman" w:cs="Times New Roman"/>
          <w:sz w:val="24"/>
          <w:szCs w:val="24"/>
        </w:rPr>
        <w:t>на 202</w:t>
      </w:r>
      <w:r w:rsidR="008F0D5B" w:rsidRPr="00CE386E">
        <w:rPr>
          <w:rFonts w:ascii="Times New Roman" w:hAnsi="Times New Roman" w:cs="Times New Roman"/>
          <w:sz w:val="24"/>
          <w:szCs w:val="24"/>
        </w:rPr>
        <w:t>4</w:t>
      </w:r>
      <w:r w:rsidRPr="00CE386E">
        <w:rPr>
          <w:rFonts w:ascii="Times New Roman" w:hAnsi="Times New Roman" w:cs="Times New Roman"/>
          <w:sz w:val="24"/>
          <w:szCs w:val="24"/>
        </w:rPr>
        <w:t xml:space="preserve"> год предусмотрены бюджетные ассигнования на создание резервного фонда местной администрации в размере </w:t>
      </w:r>
      <w:r w:rsidR="002430E1" w:rsidRPr="00CE386E">
        <w:rPr>
          <w:rFonts w:ascii="Times New Roman" w:hAnsi="Times New Roman" w:cs="Times New Roman"/>
          <w:sz w:val="24"/>
          <w:szCs w:val="24"/>
        </w:rPr>
        <w:t>50,0</w:t>
      </w:r>
      <w:r w:rsidRPr="00CE386E">
        <w:rPr>
          <w:rFonts w:ascii="Times New Roman" w:hAnsi="Times New Roman" w:cs="Times New Roman"/>
          <w:sz w:val="24"/>
          <w:szCs w:val="24"/>
        </w:rPr>
        <w:t xml:space="preserve"> тыс. рублей, что составляет 0,</w:t>
      </w:r>
      <w:r w:rsidR="008F0D5B" w:rsidRPr="00CE386E">
        <w:rPr>
          <w:rFonts w:ascii="Times New Roman" w:hAnsi="Times New Roman" w:cs="Times New Roman"/>
          <w:sz w:val="24"/>
          <w:szCs w:val="24"/>
        </w:rPr>
        <w:t>06</w:t>
      </w:r>
      <w:r w:rsidRPr="00CE386E">
        <w:rPr>
          <w:rFonts w:ascii="Times New Roman" w:hAnsi="Times New Roman" w:cs="Times New Roman"/>
          <w:sz w:val="24"/>
          <w:szCs w:val="24"/>
        </w:rPr>
        <w:t>% от общего объема расходов и не превышает норматив, установленный ст. 81 Бюджетного кодекса  Российской Федерации.</w:t>
      </w:r>
    </w:p>
    <w:p w:rsidR="005D7BDF" w:rsidRPr="00CE386E" w:rsidRDefault="005D7BDF" w:rsidP="005F358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580" w:rsidRPr="00CE386E" w:rsidRDefault="005F3580" w:rsidP="005F358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86E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CE386E">
        <w:rPr>
          <w:rFonts w:ascii="Times New Roman" w:hAnsi="Times New Roman" w:cs="Times New Roman"/>
          <w:sz w:val="24"/>
          <w:szCs w:val="24"/>
        </w:rPr>
        <w:t xml:space="preserve"> об исполнении бюджета (ф. 0503117) за 202</w:t>
      </w:r>
      <w:r w:rsidR="008F0D5B" w:rsidRPr="00CE386E">
        <w:rPr>
          <w:rFonts w:ascii="Times New Roman" w:hAnsi="Times New Roman" w:cs="Times New Roman"/>
          <w:sz w:val="24"/>
          <w:szCs w:val="24"/>
        </w:rPr>
        <w:t>4</w:t>
      </w:r>
      <w:r w:rsidRPr="00CE386E">
        <w:rPr>
          <w:rFonts w:ascii="Times New Roman" w:hAnsi="Times New Roman" w:cs="Times New Roman"/>
          <w:sz w:val="24"/>
          <w:szCs w:val="24"/>
        </w:rPr>
        <w:t xml:space="preserve"> год утвержденные бюджетные назначения составили:</w:t>
      </w:r>
    </w:p>
    <w:p w:rsidR="005F3580" w:rsidRPr="00CE386E" w:rsidRDefault="005F3580" w:rsidP="005F358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86E">
        <w:rPr>
          <w:rFonts w:ascii="Times New Roman" w:hAnsi="Times New Roman" w:cs="Times New Roman"/>
          <w:sz w:val="24"/>
          <w:szCs w:val="24"/>
        </w:rPr>
        <w:t xml:space="preserve">- доходы бюджета в сумме </w:t>
      </w:r>
      <w:r w:rsidR="008F0D5B" w:rsidRPr="00CE386E">
        <w:rPr>
          <w:rFonts w:ascii="Times New Roman" w:hAnsi="Times New Roman" w:cs="Times New Roman"/>
          <w:sz w:val="24"/>
          <w:szCs w:val="24"/>
        </w:rPr>
        <w:t>85 818,76537</w:t>
      </w:r>
      <w:r w:rsidR="00F32859" w:rsidRPr="00CE3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86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5F3580" w:rsidRPr="00CE386E" w:rsidRDefault="005F3580" w:rsidP="005F3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86E">
        <w:rPr>
          <w:rFonts w:ascii="Times New Roman" w:hAnsi="Times New Roman" w:cs="Times New Roman"/>
          <w:sz w:val="24"/>
          <w:szCs w:val="24"/>
        </w:rPr>
        <w:t xml:space="preserve">- расходы бюджета в сумме </w:t>
      </w:r>
      <w:r w:rsidR="008F0D5B" w:rsidRPr="00CE386E">
        <w:rPr>
          <w:rFonts w:ascii="Times New Roman" w:hAnsi="Times New Roman" w:cs="Times New Roman"/>
          <w:sz w:val="24"/>
          <w:szCs w:val="24"/>
        </w:rPr>
        <w:t>87 685,26550</w:t>
      </w:r>
      <w:r w:rsidR="008F0D5B" w:rsidRPr="00CE3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86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5F3580" w:rsidRPr="00CE386E" w:rsidRDefault="005F3580" w:rsidP="005F3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86E">
        <w:rPr>
          <w:rFonts w:ascii="Times New Roman" w:hAnsi="Times New Roman" w:cs="Times New Roman"/>
          <w:sz w:val="24"/>
          <w:szCs w:val="24"/>
        </w:rPr>
        <w:t xml:space="preserve">- дефицит бюджета   в сумме </w:t>
      </w:r>
      <w:r w:rsidR="008F0D5B" w:rsidRPr="00CE386E">
        <w:rPr>
          <w:rFonts w:ascii="Times New Roman" w:hAnsi="Times New Roman" w:cs="Times New Roman"/>
          <w:sz w:val="24"/>
          <w:szCs w:val="24"/>
        </w:rPr>
        <w:t>1 866,50013</w:t>
      </w:r>
      <w:r w:rsidR="00F32859" w:rsidRPr="00CE3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86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5F3580" w:rsidRPr="00CE386E" w:rsidRDefault="005F3580" w:rsidP="005F358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E386E">
        <w:rPr>
          <w:rFonts w:ascii="Times New Roman" w:hAnsi="Times New Roman"/>
          <w:spacing w:val="-2"/>
          <w:sz w:val="24"/>
          <w:szCs w:val="24"/>
        </w:rPr>
        <w:t>Г</w:t>
      </w:r>
      <w:r w:rsidRPr="00CE386E">
        <w:rPr>
          <w:rFonts w:ascii="Times New Roman" w:hAnsi="Times New Roman"/>
          <w:sz w:val="24"/>
          <w:szCs w:val="24"/>
        </w:rPr>
        <w:t xml:space="preserve">одовые объемы утвержденных бюджетных назначений на текущий финансовый год по доходам бюджета, по расходам бюджета и по источникам финансирования дефицита бюджета, </w:t>
      </w:r>
      <w:r w:rsidRPr="00CE386E">
        <w:rPr>
          <w:rFonts w:ascii="Times New Roman" w:hAnsi="Times New Roman"/>
          <w:spacing w:val="-2"/>
          <w:sz w:val="24"/>
          <w:szCs w:val="24"/>
        </w:rPr>
        <w:t xml:space="preserve"> отраженные в Отчете об исполнении бюджета (ф. 0503117) </w:t>
      </w:r>
      <w:r w:rsidRPr="00CE386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427857" w:rsidRPr="00CE386E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/>
          <w:sz w:val="24"/>
          <w:szCs w:val="24"/>
        </w:rPr>
        <w:t xml:space="preserve"> района </w:t>
      </w:r>
      <w:r w:rsidR="0035348B" w:rsidRPr="00CE386E">
        <w:rPr>
          <w:rFonts w:ascii="Times New Roman" w:hAnsi="Times New Roman"/>
          <w:sz w:val="24"/>
          <w:szCs w:val="24"/>
        </w:rPr>
        <w:t>з</w:t>
      </w:r>
      <w:r w:rsidRPr="00CE386E">
        <w:rPr>
          <w:rFonts w:ascii="Times New Roman" w:hAnsi="Times New Roman"/>
          <w:sz w:val="24"/>
          <w:szCs w:val="24"/>
        </w:rPr>
        <w:t>а 202</w:t>
      </w:r>
      <w:r w:rsidR="008F0D5B" w:rsidRPr="00CE386E">
        <w:rPr>
          <w:rFonts w:ascii="Times New Roman" w:hAnsi="Times New Roman"/>
          <w:sz w:val="24"/>
          <w:szCs w:val="24"/>
        </w:rPr>
        <w:t>4</w:t>
      </w:r>
      <w:r w:rsidRPr="00CE386E">
        <w:rPr>
          <w:rFonts w:ascii="Times New Roman" w:hAnsi="Times New Roman"/>
          <w:sz w:val="24"/>
          <w:szCs w:val="24"/>
        </w:rPr>
        <w:t xml:space="preserve"> год</w:t>
      </w:r>
      <w:r w:rsidRPr="00CE386E">
        <w:rPr>
          <w:rFonts w:ascii="Times New Roman" w:hAnsi="Times New Roman"/>
          <w:spacing w:val="-2"/>
          <w:sz w:val="24"/>
          <w:szCs w:val="24"/>
        </w:rPr>
        <w:t xml:space="preserve">, соответствуют плановым показателям, утвержденным </w:t>
      </w:r>
      <w:r w:rsidRPr="00CE386E">
        <w:rPr>
          <w:rFonts w:ascii="Times New Roman" w:hAnsi="Times New Roman"/>
          <w:sz w:val="24"/>
          <w:szCs w:val="24"/>
        </w:rPr>
        <w:t xml:space="preserve">решением </w:t>
      </w:r>
      <w:r w:rsidRPr="00CE386E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427857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8F0D5B" w:rsidRPr="00CE386E">
        <w:rPr>
          <w:rFonts w:ascii="Times New Roman" w:hAnsi="Times New Roman" w:cs="Times New Roman"/>
          <w:sz w:val="24"/>
          <w:szCs w:val="24"/>
        </w:rPr>
        <w:t xml:space="preserve">22.12.2023 № 4-17 «О бюджете муниципального образования  </w:t>
      </w:r>
      <w:proofErr w:type="spellStart"/>
      <w:r w:rsidR="008F0D5B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8F0D5B"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D5B" w:rsidRPr="00CE38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8F0D5B" w:rsidRPr="00CE386E">
        <w:rPr>
          <w:rFonts w:ascii="Times New Roman" w:hAnsi="Times New Roman" w:cs="Times New Roman"/>
          <w:sz w:val="24"/>
          <w:szCs w:val="24"/>
        </w:rPr>
        <w:t xml:space="preserve">  района на</w:t>
      </w:r>
      <w:proofErr w:type="gramEnd"/>
      <w:r w:rsidR="008F0D5B" w:rsidRPr="00CE386E">
        <w:rPr>
          <w:rFonts w:ascii="Times New Roman" w:hAnsi="Times New Roman" w:cs="Times New Roman"/>
          <w:sz w:val="24"/>
          <w:szCs w:val="24"/>
        </w:rPr>
        <w:t xml:space="preserve"> 2024 год и  на плановый период 2025 и 2026 годов»</w:t>
      </w:r>
      <w:r w:rsidR="008F0D5B" w:rsidRPr="00CE386E">
        <w:rPr>
          <w:sz w:val="28"/>
          <w:szCs w:val="28"/>
        </w:rPr>
        <w:t xml:space="preserve"> </w:t>
      </w:r>
      <w:r w:rsidR="008F0D5B" w:rsidRPr="00CE386E">
        <w:rPr>
          <w:rFonts w:ascii="Times New Roman" w:hAnsi="Times New Roman" w:cs="Times New Roman"/>
          <w:sz w:val="24"/>
          <w:szCs w:val="24"/>
        </w:rPr>
        <w:t xml:space="preserve">(в редакции  решения  Собрания депутатов муниципального образования </w:t>
      </w:r>
      <w:proofErr w:type="spellStart"/>
      <w:r w:rsidR="008F0D5B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8F0D5B"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D5B" w:rsidRPr="00CE38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8F0D5B" w:rsidRPr="00CE386E">
        <w:rPr>
          <w:rFonts w:ascii="Times New Roman" w:hAnsi="Times New Roman" w:cs="Times New Roman"/>
          <w:sz w:val="24"/>
          <w:szCs w:val="24"/>
        </w:rPr>
        <w:t xml:space="preserve"> района от 20.12.2024 года № 17-62)</w:t>
      </w:r>
      <w:r w:rsidRPr="00CE386E">
        <w:rPr>
          <w:rFonts w:ascii="Times New Roman" w:hAnsi="Times New Roman"/>
          <w:color w:val="000000"/>
          <w:sz w:val="24"/>
          <w:szCs w:val="24"/>
        </w:rPr>
        <w:t>.</w:t>
      </w:r>
    </w:p>
    <w:p w:rsidR="00183CFD" w:rsidRPr="009479B4" w:rsidRDefault="00183CFD" w:rsidP="00427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27857" w:rsidRPr="006E7A10" w:rsidRDefault="00427857" w:rsidP="00427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857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42785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DC001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427857">
        <w:rPr>
          <w:rFonts w:ascii="Times New Roman" w:hAnsi="Times New Roman" w:cs="Times New Roman"/>
          <w:sz w:val="24"/>
          <w:szCs w:val="24"/>
        </w:rPr>
        <w:t>за 202</w:t>
      </w:r>
      <w:r w:rsidR="008F0D5B">
        <w:rPr>
          <w:rFonts w:ascii="Times New Roman" w:hAnsi="Times New Roman" w:cs="Times New Roman"/>
          <w:sz w:val="24"/>
          <w:szCs w:val="24"/>
        </w:rPr>
        <w:t>4</w:t>
      </w:r>
      <w:r w:rsidRPr="00427857">
        <w:rPr>
          <w:rFonts w:ascii="Times New Roman" w:hAnsi="Times New Roman" w:cs="Times New Roman"/>
          <w:sz w:val="24"/>
          <w:szCs w:val="24"/>
        </w:rPr>
        <w:t xml:space="preserve"> год</w:t>
      </w:r>
      <w:r w:rsidRPr="006E7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E7A10">
        <w:rPr>
          <w:rFonts w:ascii="Times New Roman" w:hAnsi="Times New Roman" w:cs="Times New Roman"/>
          <w:sz w:val="24"/>
          <w:szCs w:val="24"/>
        </w:rPr>
        <w:t xml:space="preserve">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6E7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A1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E7A10">
        <w:rPr>
          <w:rFonts w:ascii="Times New Roman" w:hAnsi="Times New Roman" w:cs="Times New Roman"/>
          <w:sz w:val="24"/>
          <w:szCs w:val="24"/>
        </w:rPr>
        <w:t xml:space="preserve"> района за 202</w:t>
      </w:r>
      <w:r w:rsidR="008F0D5B">
        <w:rPr>
          <w:rFonts w:ascii="Times New Roman" w:hAnsi="Times New Roman" w:cs="Times New Roman"/>
          <w:sz w:val="24"/>
          <w:szCs w:val="24"/>
        </w:rPr>
        <w:t>4</w:t>
      </w:r>
      <w:r w:rsidRPr="006E7A10">
        <w:rPr>
          <w:rFonts w:ascii="Times New Roman" w:hAnsi="Times New Roman" w:cs="Times New Roman"/>
          <w:sz w:val="24"/>
          <w:szCs w:val="24"/>
        </w:rPr>
        <w:t xml:space="preserve"> год по доходам исполнен в сумме </w:t>
      </w:r>
      <w:r w:rsidR="008F0D5B">
        <w:rPr>
          <w:rFonts w:ascii="Times New Roman" w:hAnsi="Times New Roman" w:cs="Times New Roman"/>
          <w:sz w:val="24"/>
          <w:szCs w:val="24"/>
        </w:rPr>
        <w:t>86 940,47469</w:t>
      </w:r>
      <w:r w:rsidR="00EA0BE7">
        <w:rPr>
          <w:rFonts w:ascii="Times New Roman" w:hAnsi="Times New Roman" w:cs="Times New Roman"/>
          <w:sz w:val="24"/>
          <w:szCs w:val="24"/>
        </w:rPr>
        <w:t xml:space="preserve"> </w:t>
      </w:r>
      <w:r w:rsidRPr="006E7A10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6E7A10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EA0BE7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8F0D5B">
        <w:rPr>
          <w:rFonts w:ascii="Times New Roman" w:hAnsi="Times New Roman" w:cs="Times New Roman"/>
          <w:spacing w:val="-4"/>
          <w:sz w:val="24"/>
          <w:szCs w:val="24"/>
        </w:rPr>
        <w:t>1,3</w:t>
      </w:r>
      <w:r w:rsidRPr="006E7A10">
        <w:rPr>
          <w:rFonts w:ascii="Times New Roman" w:hAnsi="Times New Roman" w:cs="Times New Roman"/>
          <w:spacing w:val="-4"/>
          <w:sz w:val="24"/>
          <w:szCs w:val="24"/>
        </w:rPr>
        <w:t>% плановых назначений),</w:t>
      </w:r>
      <w:r w:rsidRPr="006E7A10">
        <w:rPr>
          <w:rFonts w:ascii="Times New Roman" w:hAnsi="Times New Roman" w:cs="Times New Roman"/>
          <w:sz w:val="24"/>
          <w:szCs w:val="24"/>
        </w:rPr>
        <w:t xml:space="preserve"> по расходам – в сумме </w:t>
      </w:r>
      <w:r w:rsidR="008F0D5B">
        <w:rPr>
          <w:rFonts w:ascii="Times New Roman" w:hAnsi="Times New Roman" w:cs="Times New Roman"/>
          <w:sz w:val="24"/>
          <w:szCs w:val="24"/>
        </w:rPr>
        <w:t>85 285,40697</w:t>
      </w:r>
      <w:r w:rsidRPr="006E7A1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6E7A10">
        <w:rPr>
          <w:rFonts w:ascii="Times New Roman" w:hAnsi="Times New Roman" w:cs="Times New Roman"/>
          <w:spacing w:val="-4"/>
          <w:sz w:val="24"/>
          <w:szCs w:val="24"/>
        </w:rPr>
        <w:t>(9</w:t>
      </w:r>
      <w:r w:rsidR="008F0D5B">
        <w:rPr>
          <w:rFonts w:ascii="Times New Roman" w:hAnsi="Times New Roman" w:cs="Times New Roman"/>
          <w:spacing w:val="-4"/>
          <w:sz w:val="24"/>
          <w:szCs w:val="24"/>
        </w:rPr>
        <w:t>7,3</w:t>
      </w:r>
      <w:r w:rsidRPr="006E7A10">
        <w:rPr>
          <w:rFonts w:ascii="Times New Roman" w:hAnsi="Times New Roman" w:cs="Times New Roman"/>
          <w:spacing w:val="-4"/>
          <w:sz w:val="24"/>
          <w:szCs w:val="24"/>
        </w:rPr>
        <w:t>% плановых назначений)</w:t>
      </w:r>
      <w:r w:rsidRPr="006E7A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31F">
        <w:rPr>
          <w:rFonts w:ascii="Times New Roman" w:hAnsi="Times New Roman" w:cs="Times New Roman"/>
          <w:sz w:val="24"/>
          <w:szCs w:val="24"/>
        </w:rPr>
        <w:t>Про</w:t>
      </w:r>
      <w:r w:rsidRPr="006E7A10">
        <w:rPr>
          <w:rFonts w:ascii="Times New Roman" w:hAnsi="Times New Roman" w:cs="Times New Roman"/>
          <w:sz w:val="24"/>
          <w:szCs w:val="24"/>
        </w:rPr>
        <w:t>фицит</w:t>
      </w:r>
      <w:proofErr w:type="spellEnd"/>
      <w:r w:rsidRPr="006E7A1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313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E7A10">
        <w:rPr>
          <w:rFonts w:ascii="Times New Roman" w:hAnsi="Times New Roman" w:cs="Times New Roman"/>
          <w:sz w:val="24"/>
          <w:szCs w:val="24"/>
        </w:rPr>
        <w:t xml:space="preserve">составил  сумме </w:t>
      </w:r>
      <w:r w:rsidR="0053131F">
        <w:rPr>
          <w:rFonts w:ascii="Times New Roman" w:hAnsi="Times New Roman" w:cs="Times New Roman"/>
          <w:sz w:val="24"/>
          <w:szCs w:val="24"/>
        </w:rPr>
        <w:t>1</w:t>
      </w:r>
      <w:r w:rsidR="00A5329A">
        <w:rPr>
          <w:rFonts w:ascii="Times New Roman" w:hAnsi="Times New Roman" w:cs="Times New Roman"/>
          <w:sz w:val="24"/>
          <w:szCs w:val="24"/>
        </w:rPr>
        <w:t> 655,06772</w:t>
      </w:r>
      <w:r w:rsidR="00DC001C">
        <w:rPr>
          <w:rFonts w:ascii="Times New Roman" w:hAnsi="Times New Roman" w:cs="Times New Roman"/>
          <w:sz w:val="24"/>
          <w:szCs w:val="24"/>
        </w:rPr>
        <w:t xml:space="preserve"> </w:t>
      </w:r>
      <w:r w:rsidRPr="006E7A10">
        <w:rPr>
          <w:rFonts w:ascii="Times New Roman" w:hAnsi="Times New Roman" w:cs="Times New Roman"/>
          <w:sz w:val="24"/>
          <w:szCs w:val="24"/>
        </w:rPr>
        <w:t xml:space="preserve">тыс. рублей. Источником финансирования </w:t>
      </w:r>
      <w:proofErr w:type="spellStart"/>
      <w:r w:rsidR="0053131F">
        <w:rPr>
          <w:rFonts w:ascii="Times New Roman" w:hAnsi="Times New Roman" w:cs="Times New Roman"/>
          <w:sz w:val="24"/>
          <w:szCs w:val="24"/>
        </w:rPr>
        <w:t>про</w:t>
      </w:r>
      <w:r w:rsidRPr="006E7A10">
        <w:rPr>
          <w:rFonts w:ascii="Times New Roman" w:hAnsi="Times New Roman" w:cs="Times New Roman"/>
          <w:sz w:val="24"/>
          <w:szCs w:val="24"/>
        </w:rPr>
        <w:t>фицита</w:t>
      </w:r>
      <w:proofErr w:type="spellEnd"/>
      <w:r w:rsidRPr="006E7A10">
        <w:rPr>
          <w:rFonts w:ascii="Times New Roman" w:hAnsi="Times New Roman" w:cs="Times New Roman"/>
          <w:sz w:val="24"/>
          <w:szCs w:val="24"/>
        </w:rPr>
        <w:t xml:space="preserve"> бюджета является изменение остатков средств на счетах бюджета в сумме</w:t>
      </w:r>
      <w:r w:rsidR="00EA4FD5">
        <w:rPr>
          <w:rFonts w:ascii="Times New Roman" w:hAnsi="Times New Roman" w:cs="Times New Roman"/>
          <w:sz w:val="24"/>
          <w:szCs w:val="24"/>
        </w:rPr>
        <w:t xml:space="preserve"> </w:t>
      </w:r>
      <w:r w:rsidR="00A5329A">
        <w:rPr>
          <w:rFonts w:ascii="Times New Roman" w:hAnsi="Times New Roman" w:cs="Times New Roman"/>
          <w:sz w:val="24"/>
          <w:szCs w:val="24"/>
        </w:rPr>
        <w:t>1 655,06772</w:t>
      </w:r>
      <w:r w:rsidR="0053131F">
        <w:rPr>
          <w:rFonts w:ascii="Times New Roman" w:hAnsi="Times New Roman" w:cs="Times New Roman"/>
          <w:sz w:val="24"/>
          <w:szCs w:val="24"/>
        </w:rPr>
        <w:t xml:space="preserve"> </w:t>
      </w:r>
      <w:r w:rsidRPr="006E7A10">
        <w:rPr>
          <w:rFonts w:ascii="Times New Roman" w:hAnsi="Times New Roman" w:cs="Times New Roman"/>
          <w:sz w:val="24"/>
          <w:szCs w:val="24"/>
        </w:rPr>
        <w:t>тыс. рублей.</w:t>
      </w:r>
    </w:p>
    <w:p w:rsidR="00B27AB3" w:rsidRPr="00F61F7F" w:rsidRDefault="00B27AB3" w:rsidP="00B27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61F7F">
        <w:rPr>
          <w:rFonts w:ascii="Times New Roman" w:hAnsi="Times New Roman" w:cs="Times New Roman"/>
          <w:sz w:val="24"/>
          <w:szCs w:val="24"/>
        </w:rPr>
        <w:t xml:space="preserve">Остаток средств на едином счете местного бюджета на конец отчётного периода составил </w:t>
      </w:r>
      <w:r w:rsidR="00A5329A">
        <w:rPr>
          <w:rFonts w:ascii="Times New Roman" w:hAnsi="Times New Roman" w:cs="Times New Roman"/>
          <w:sz w:val="24"/>
          <w:szCs w:val="24"/>
        </w:rPr>
        <w:t xml:space="preserve">4 241,22753 </w:t>
      </w:r>
      <w:r w:rsidRPr="00F61F7F">
        <w:rPr>
          <w:rFonts w:ascii="Times New Roman" w:hAnsi="Times New Roman" w:cs="Times New Roman"/>
          <w:sz w:val="24"/>
          <w:szCs w:val="24"/>
        </w:rPr>
        <w:t>тыс. рублей</w:t>
      </w:r>
      <w:r w:rsidR="00A5329A">
        <w:rPr>
          <w:rFonts w:ascii="Times New Roman" w:hAnsi="Times New Roman" w:cs="Times New Roman"/>
          <w:sz w:val="24"/>
          <w:szCs w:val="24"/>
        </w:rPr>
        <w:t xml:space="preserve"> (бюджетная деятельность), 40,01686</w:t>
      </w:r>
      <w:r w:rsidR="00A5329A" w:rsidRPr="00A5329A">
        <w:rPr>
          <w:rFonts w:ascii="Times New Roman" w:hAnsi="Times New Roman" w:cs="Times New Roman"/>
          <w:sz w:val="24"/>
          <w:szCs w:val="24"/>
        </w:rPr>
        <w:t xml:space="preserve"> </w:t>
      </w:r>
      <w:r w:rsidR="00A5329A" w:rsidRPr="00F61F7F">
        <w:rPr>
          <w:rFonts w:ascii="Times New Roman" w:hAnsi="Times New Roman" w:cs="Times New Roman"/>
          <w:sz w:val="24"/>
          <w:szCs w:val="24"/>
        </w:rPr>
        <w:t>тыс. рублей</w:t>
      </w:r>
      <w:r w:rsidR="00A5329A">
        <w:rPr>
          <w:rFonts w:ascii="Times New Roman" w:hAnsi="Times New Roman" w:cs="Times New Roman"/>
          <w:sz w:val="24"/>
          <w:szCs w:val="24"/>
        </w:rPr>
        <w:t xml:space="preserve"> (средства во временном распоряжении)</w:t>
      </w:r>
      <w:r w:rsidR="00A52186">
        <w:rPr>
          <w:rFonts w:ascii="Times New Roman" w:hAnsi="Times New Roman" w:cs="Times New Roman"/>
          <w:sz w:val="24"/>
          <w:szCs w:val="24"/>
        </w:rPr>
        <w:t>.</w:t>
      </w:r>
      <w:r w:rsidRPr="00F61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4A1" w:rsidRPr="005F3580" w:rsidRDefault="000734A1" w:rsidP="005F3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580">
        <w:rPr>
          <w:rFonts w:ascii="Times New Roman" w:hAnsi="Times New Roman" w:cs="Times New Roman"/>
          <w:sz w:val="24"/>
          <w:szCs w:val="24"/>
        </w:rPr>
        <w:t xml:space="preserve">Исполнение бюджета муниципального образования </w:t>
      </w:r>
      <w:proofErr w:type="spellStart"/>
      <w:r w:rsidR="001248B4" w:rsidRPr="005F358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5F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58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F3580">
        <w:rPr>
          <w:rFonts w:ascii="Times New Roman" w:hAnsi="Times New Roman" w:cs="Times New Roman"/>
          <w:sz w:val="24"/>
          <w:szCs w:val="24"/>
        </w:rPr>
        <w:t xml:space="preserve"> района за 20</w:t>
      </w:r>
      <w:r w:rsidR="00855AAA" w:rsidRPr="005F3580">
        <w:rPr>
          <w:rFonts w:ascii="Times New Roman" w:hAnsi="Times New Roman" w:cs="Times New Roman"/>
          <w:sz w:val="24"/>
          <w:szCs w:val="24"/>
        </w:rPr>
        <w:t>2</w:t>
      </w:r>
      <w:r w:rsidR="00A5329A">
        <w:rPr>
          <w:rFonts w:ascii="Times New Roman" w:hAnsi="Times New Roman" w:cs="Times New Roman"/>
          <w:sz w:val="24"/>
          <w:szCs w:val="24"/>
        </w:rPr>
        <w:t>4</w:t>
      </w:r>
      <w:r w:rsidRPr="005F3580">
        <w:rPr>
          <w:rFonts w:ascii="Times New Roman" w:hAnsi="Times New Roman" w:cs="Times New Roman"/>
          <w:sz w:val="24"/>
          <w:szCs w:val="24"/>
        </w:rPr>
        <w:t xml:space="preserve"> год представлено в таблице 1:</w:t>
      </w:r>
    </w:p>
    <w:p w:rsidR="000734A1" w:rsidRPr="005F3580" w:rsidRDefault="000734A1" w:rsidP="005F35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3580">
        <w:rPr>
          <w:rFonts w:ascii="Times New Roman" w:hAnsi="Times New Roman" w:cs="Times New Roman"/>
          <w:sz w:val="24"/>
          <w:szCs w:val="24"/>
        </w:rPr>
        <w:t>Таблица 1 (тыс. руб.)</w:t>
      </w:r>
    </w:p>
    <w:tbl>
      <w:tblPr>
        <w:tblW w:w="9498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60"/>
        <w:gridCol w:w="1419"/>
        <w:gridCol w:w="1286"/>
        <w:gridCol w:w="1692"/>
        <w:gridCol w:w="1556"/>
      </w:tblGrid>
      <w:tr w:rsidR="000734A1" w:rsidRPr="005F3580" w:rsidTr="005F3580">
        <w:tc>
          <w:tcPr>
            <w:tcW w:w="19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hideMark/>
          </w:tcPr>
          <w:p w:rsidR="000734A1" w:rsidRPr="005F3580" w:rsidRDefault="000734A1" w:rsidP="005F358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34A1" w:rsidRPr="005F3580" w:rsidRDefault="000734A1" w:rsidP="005F358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</w:p>
        </w:tc>
        <w:tc>
          <w:tcPr>
            <w:tcW w:w="15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hideMark/>
          </w:tcPr>
          <w:p w:rsidR="000734A1" w:rsidRPr="005F3580" w:rsidRDefault="000734A1" w:rsidP="00A5329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 20</w:t>
            </w:r>
            <w:r w:rsidR="00855AAA" w:rsidRPr="005F3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hideMark/>
          </w:tcPr>
          <w:p w:rsidR="000734A1" w:rsidRPr="005F3580" w:rsidRDefault="000734A1" w:rsidP="00A5329A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бюджета за 20</w:t>
            </w:r>
            <w:r w:rsidR="00855AAA" w:rsidRPr="005F3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</w:tcPr>
          <w:p w:rsidR="000734A1" w:rsidRPr="005F3580" w:rsidRDefault="000734A1" w:rsidP="005F35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% исполнения к уточненному плану</w:t>
            </w:r>
          </w:p>
          <w:p w:rsidR="000734A1" w:rsidRPr="005F3580" w:rsidRDefault="000734A1" w:rsidP="005F35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hideMark/>
          </w:tcPr>
          <w:p w:rsidR="000734A1" w:rsidRPr="005F3580" w:rsidRDefault="000734A1" w:rsidP="00A5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бюджета за 20</w:t>
            </w:r>
            <w:r w:rsidR="00FA2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0734A1" w:rsidRPr="005F3580" w:rsidRDefault="000734A1" w:rsidP="00A5329A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исполнения бюджета за 20</w:t>
            </w:r>
            <w:r w:rsidR="00855AAA" w:rsidRPr="005F3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 xml:space="preserve"> г. к аналогичному периоду 20</w:t>
            </w:r>
            <w:r w:rsidR="00FA2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734A1" w:rsidRPr="005F3580" w:rsidTr="005F3580">
        <w:tc>
          <w:tcPr>
            <w:tcW w:w="19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0734A1" w:rsidRPr="005F3580" w:rsidRDefault="000734A1" w:rsidP="005F358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0734A1" w:rsidRPr="005F3580" w:rsidRDefault="000734A1" w:rsidP="005F358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0734A1" w:rsidRPr="005F3580" w:rsidRDefault="000734A1" w:rsidP="005F358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0734A1" w:rsidRPr="005F3580" w:rsidRDefault="000734A1" w:rsidP="005F358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0734A1" w:rsidRPr="005F3580" w:rsidRDefault="000734A1" w:rsidP="005F358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0734A1" w:rsidRPr="005F3580" w:rsidRDefault="000734A1" w:rsidP="005F358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329A" w:rsidRPr="005F3580" w:rsidTr="005F3580">
        <w:tc>
          <w:tcPr>
            <w:tcW w:w="19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A5329A" w:rsidP="005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Всего доходов в том числе:</w:t>
            </w:r>
          </w:p>
        </w:tc>
        <w:tc>
          <w:tcPr>
            <w:tcW w:w="15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DC001C" w:rsidRDefault="00E62062" w:rsidP="00E62062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85 818,8</w:t>
            </w:r>
          </w:p>
        </w:tc>
        <w:tc>
          <w:tcPr>
            <w:tcW w:w="141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E62062" w:rsidP="00E62062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86 940,5</w:t>
            </w:r>
          </w:p>
        </w:tc>
        <w:tc>
          <w:tcPr>
            <w:tcW w:w="128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A5329A" w:rsidP="00E62062">
            <w:pPr>
              <w:spacing w:after="0" w:line="240" w:lineRule="auto"/>
              <w:ind w:firstLine="28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E6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1,3</w:t>
            </w:r>
          </w:p>
        </w:tc>
        <w:tc>
          <w:tcPr>
            <w:tcW w:w="169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A5329A" w:rsidRPr="005F3580" w:rsidRDefault="00A5329A" w:rsidP="00125E18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43 367,0</w:t>
            </w:r>
          </w:p>
        </w:tc>
        <w:tc>
          <w:tcPr>
            <w:tcW w:w="155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A5329A" w:rsidRPr="005F3580" w:rsidRDefault="00A5329A" w:rsidP="001D16EB">
            <w:pPr>
              <w:snapToGrid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AB5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</w:t>
            </w:r>
          </w:p>
        </w:tc>
      </w:tr>
      <w:tr w:rsidR="00A5329A" w:rsidRPr="005F3580" w:rsidTr="005F3580">
        <w:tc>
          <w:tcPr>
            <w:tcW w:w="19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A5329A" w:rsidP="005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Налоговые и неналоговые доходы</w:t>
            </w:r>
          </w:p>
        </w:tc>
        <w:tc>
          <w:tcPr>
            <w:tcW w:w="15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E62062" w:rsidP="00E62062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35 979,3</w:t>
            </w:r>
          </w:p>
        </w:tc>
        <w:tc>
          <w:tcPr>
            <w:tcW w:w="141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E62062" w:rsidP="00E62062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457,8</w:t>
            </w:r>
          </w:p>
        </w:tc>
        <w:tc>
          <w:tcPr>
            <w:tcW w:w="128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A5329A" w:rsidP="00E62062">
            <w:pPr>
              <w:spacing w:after="0" w:line="240" w:lineRule="auto"/>
              <w:ind w:firstLine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E62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A5329A" w:rsidRPr="005F3580" w:rsidRDefault="00A5329A" w:rsidP="00125E18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27 279,7</w:t>
            </w:r>
          </w:p>
        </w:tc>
        <w:tc>
          <w:tcPr>
            <w:tcW w:w="155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A5329A" w:rsidRPr="005F3580" w:rsidRDefault="00A5329A" w:rsidP="00AB5631">
            <w:pPr>
              <w:snapToGrid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5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A5329A" w:rsidRPr="005F3580" w:rsidTr="005F3580">
        <w:tc>
          <w:tcPr>
            <w:tcW w:w="19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A5329A" w:rsidP="005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E62062" w:rsidP="00E62062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49 839,5</w:t>
            </w:r>
          </w:p>
        </w:tc>
        <w:tc>
          <w:tcPr>
            <w:tcW w:w="141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E62062" w:rsidP="00E62062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</w:t>
            </w:r>
            <w:r w:rsidR="00A53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8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E62062" w:rsidP="00E62062">
            <w:pPr>
              <w:spacing w:after="0" w:line="240" w:lineRule="auto"/>
              <w:ind w:firstLine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69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A5329A" w:rsidRPr="005F3580" w:rsidRDefault="00A5329A" w:rsidP="00125E18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16 087,3</w:t>
            </w:r>
          </w:p>
        </w:tc>
        <w:tc>
          <w:tcPr>
            <w:tcW w:w="155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A5329A" w:rsidRPr="005F3580" w:rsidRDefault="00AB5631" w:rsidP="00AB5631">
            <w:pPr>
              <w:snapToGrid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E62062" w:rsidRPr="005F3580" w:rsidTr="005F3580">
        <w:tc>
          <w:tcPr>
            <w:tcW w:w="19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E62062" w:rsidRPr="005F3580" w:rsidRDefault="00E62062" w:rsidP="005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E62062" w:rsidRPr="00E62062" w:rsidRDefault="00E62062" w:rsidP="003F0184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87 685,3</w:t>
            </w:r>
          </w:p>
        </w:tc>
        <w:tc>
          <w:tcPr>
            <w:tcW w:w="141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E62062" w:rsidRPr="00E62062" w:rsidRDefault="00E62062" w:rsidP="003F0184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85 285,4</w:t>
            </w:r>
          </w:p>
        </w:tc>
        <w:tc>
          <w:tcPr>
            <w:tcW w:w="128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E62062" w:rsidRPr="00E62062" w:rsidRDefault="00E62062" w:rsidP="003F0184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97,3</w:t>
            </w:r>
          </w:p>
        </w:tc>
        <w:tc>
          <w:tcPr>
            <w:tcW w:w="169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E62062" w:rsidRPr="005F3580" w:rsidRDefault="00E62062" w:rsidP="00125E18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41 557,2</w:t>
            </w:r>
          </w:p>
        </w:tc>
        <w:tc>
          <w:tcPr>
            <w:tcW w:w="155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E62062" w:rsidRPr="005F3580" w:rsidRDefault="00AB5631" w:rsidP="00AB5631">
            <w:pPr>
              <w:snapToGrid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205,2</w:t>
            </w:r>
          </w:p>
        </w:tc>
      </w:tr>
      <w:tr w:rsidR="00A5329A" w:rsidRPr="005F3580" w:rsidTr="005F3580">
        <w:tc>
          <w:tcPr>
            <w:tcW w:w="19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A5329A" w:rsidP="005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Дефицит (</w:t>
            </w:r>
            <w:proofErr w:type="spellStart"/>
            <w:r w:rsidRPr="005F3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профицит</w:t>
            </w:r>
            <w:proofErr w:type="spellEnd"/>
            <w:r w:rsidRPr="005F3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бюджета</w:t>
            </w:r>
          </w:p>
        </w:tc>
        <w:tc>
          <w:tcPr>
            <w:tcW w:w="15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A5329A" w:rsidP="00E62062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</w:t>
            </w:r>
            <w:r w:rsidR="00E6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866,5</w:t>
            </w:r>
          </w:p>
        </w:tc>
        <w:tc>
          <w:tcPr>
            <w:tcW w:w="141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  <w:hideMark/>
          </w:tcPr>
          <w:p w:rsidR="00A5329A" w:rsidRPr="005F3580" w:rsidRDefault="00A5329A" w:rsidP="00484C2D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62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655,1</w:t>
            </w:r>
          </w:p>
        </w:tc>
        <w:tc>
          <w:tcPr>
            <w:tcW w:w="128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nil"/>
            </w:tcBorders>
            <w:vAlign w:val="center"/>
          </w:tcPr>
          <w:p w:rsidR="00A5329A" w:rsidRPr="005F3580" w:rsidRDefault="00A5329A" w:rsidP="005F358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  <w:hideMark/>
          </w:tcPr>
          <w:p w:rsidR="00A5329A" w:rsidRPr="005F3580" w:rsidRDefault="00A5329A" w:rsidP="00125E18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1 809,8</w:t>
            </w:r>
          </w:p>
        </w:tc>
        <w:tc>
          <w:tcPr>
            <w:tcW w:w="155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 w:rsidR="00A5329A" w:rsidRPr="005F3580" w:rsidRDefault="00A5329A" w:rsidP="005F3580">
            <w:pPr>
              <w:snapToGrid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734A1" w:rsidRPr="005F3580" w:rsidRDefault="000734A1" w:rsidP="005F3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4A1" w:rsidRPr="005F3580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580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5F3580">
        <w:rPr>
          <w:rFonts w:ascii="Times New Roman" w:hAnsi="Times New Roman" w:cs="Times New Roman"/>
          <w:sz w:val="24"/>
          <w:szCs w:val="24"/>
        </w:rPr>
        <w:t>Исполнение бюджета по доходам за 20</w:t>
      </w:r>
      <w:r w:rsidR="005F3580" w:rsidRPr="005F3580">
        <w:rPr>
          <w:rFonts w:ascii="Times New Roman" w:hAnsi="Times New Roman" w:cs="Times New Roman"/>
          <w:sz w:val="24"/>
          <w:szCs w:val="24"/>
        </w:rPr>
        <w:t>2</w:t>
      </w:r>
      <w:r w:rsidR="00E62062">
        <w:rPr>
          <w:rFonts w:ascii="Times New Roman" w:hAnsi="Times New Roman" w:cs="Times New Roman"/>
          <w:sz w:val="24"/>
          <w:szCs w:val="24"/>
        </w:rPr>
        <w:t>4</w:t>
      </w:r>
      <w:r w:rsidRPr="005F3580">
        <w:rPr>
          <w:rFonts w:ascii="Times New Roman" w:hAnsi="Times New Roman" w:cs="Times New Roman"/>
          <w:sz w:val="24"/>
          <w:szCs w:val="24"/>
        </w:rPr>
        <w:t xml:space="preserve"> год составило</w:t>
      </w:r>
      <w:r w:rsidR="00E62062">
        <w:rPr>
          <w:rFonts w:ascii="Times New Roman" w:hAnsi="Times New Roman" w:cs="Times New Roman"/>
          <w:sz w:val="24"/>
          <w:szCs w:val="24"/>
        </w:rPr>
        <w:t xml:space="preserve"> 86 940,5</w:t>
      </w:r>
      <w:r w:rsidR="00DC001C">
        <w:rPr>
          <w:rFonts w:ascii="Times New Roman" w:hAnsi="Times New Roman" w:cs="Times New Roman"/>
          <w:sz w:val="24"/>
          <w:szCs w:val="24"/>
        </w:rPr>
        <w:t xml:space="preserve"> </w:t>
      </w:r>
      <w:r w:rsidRPr="005F3580">
        <w:rPr>
          <w:rFonts w:ascii="Times New Roman" w:hAnsi="Times New Roman" w:cs="Times New Roman"/>
          <w:sz w:val="24"/>
          <w:szCs w:val="24"/>
        </w:rPr>
        <w:t xml:space="preserve">тыс. рублей  или </w:t>
      </w:r>
      <w:r w:rsidR="000F7655">
        <w:rPr>
          <w:rFonts w:ascii="Times New Roman" w:hAnsi="Times New Roman" w:cs="Times New Roman"/>
          <w:sz w:val="24"/>
          <w:szCs w:val="24"/>
        </w:rPr>
        <w:t>10</w:t>
      </w:r>
      <w:r w:rsidR="00E62062">
        <w:rPr>
          <w:rFonts w:ascii="Times New Roman" w:hAnsi="Times New Roman" w:cs="Times New Roman"/>
          <w:sz w:val="24"/>
          <w:szCs w:val="24"/>
        </w:rPr>
        <w:t>1,3</w:t>
      </w:r>
      <w:r w:rsidRPr="005F3580">
        <w:rPr>
          <w:rFonts w:ascii="Times New Roman" w:hAnsi="Times New Roman" w:cs="Times New Roman"/>
          <w:sz w:val="24"/>
          <w:szCs w:val="24"/>
        </w:rPr>
        <w:t xml:space="preserve">% от уточненных плановых назначений. По сравнению с аналогичным периодом </w:t>
      </w:r>
      <w:r w:rsidR="001447B8">
        <w:rPr>
          <w:rFonts w:ascii="Times New Roman" w:hAnsi="Times New Roman" w:cs="Times New Roman"/>
          <w:sz w:val="24"/>
          <w:szCs w:val="24"/>
        </w:rPr>
        <w:t xml:space="preserve">прошлого </w:t>
      </w:r>
      <w:r w:rsidRPr="005F3580">
        <w:rPr>
          <w:rFonts w:ascii="Times New Roman" w:hAnsi="Times New Roman" w:cs="Times New Roman"/>
          <w:sz w:val="24"/>
          <w:szCs w:val="24"/>
        </w:rPr>
        <w:t xml:space="preserve"> года доходы бюджета </w:t>
      </w:r>
      <w:r w:rsidR="00FA252C">
        <w:rPr>
          <w:rFonts w:ascii="Times New Roman" w:hAnsi="Times New Roman" w:cs="Times New Roman"/>
          <w:sz w:val="24"/>
          <w:szCs w:val="24"/>
        </w:rPr>
        <w:t>увелич</w:t>
      </w:r>
      <w:r w:rsidR="005F3580" w:rsidRPr="005F3580">
        <w:rPr>
          <w:rFonts w:ascii="Times New Roman" w:hAnsi="Times New Roman" w:cs="Times New Roman"/>
          <w:sz w:val="24"/>
          <w:szCs w:val="24"/>
        </w:rPr>
        <w:t>ились</w:t>
      </w:r>
      <w:r w:rsidR="009C1744" w:rsidRPr="005F3580">
        <w:rPr>
          <w:rFonts w:ascii="Times New Roman" w:hAnsi="Times New Roman" w:cs="Times New Roman"/>
          <w:sz w:val="24"/>
          <w:szCs w:val="24"/>
        </w:rPr>
        <w:t xml:space="preserve"> </w:t>
      </w:r>
      <w:r w:rsidRPr="005F3580">
        <w:rPr>
          <w:rFonts w:ascii="Times New Roman" w:hAnsi="Times New Roman" w:cs="Times New Roman"/>
          <w:sz w:val="24"/>
          <w:szCs w:val="24"/>
        </w:rPr>
        <w:t xml:space="preserve"> на </w:t>
      </w:r>
      <w:r w:rsidR="00E62062">
        <w:rPr>
          <w:rFonts w:ascii="Times New Roman" w:hAnsi="Times New Roman" w:cs="Times New Roman"/>
          <w:sz w:val="24"/>
          <w:szCs w:val="24"/>
        </w:rPr>
        <w:t>43 573,5</w:t>
      </w:r>
      <w:r w:rsidRPr="005F3580">
        <w:rPr>
          <w:rFonts w:ascii="Times New Roman" w:hAnsi="Times New Roman" w:cs="Times New Roman"/>
          <w:sz w:val="24"/>
          <w:szCs w:val="24"/>
        </w:rPr>
        <w:t xml:space="preserve"> тыс. рублей или </w:t>
      </w:r>
      <w:r w:rsidR="00E62062">
        <w:rPr>
          <w:rFonts w:ascii="Times New Roman" w:hAnsi="Times New Roman" w:cs="Times New Roman"/>
          <w:sz w:val="24"/>
          <w:szCs w:val="24"/>
        </w:rPr>
        <w:t xml:space="preserve">в </w:t>
      </w:r>
      <w:r w:rsidR="000F7655">
        <w:rPr>
          <w:rFonts w:ascii="Times New Roman" w:hAnsi="Times New Roman" w:cs="Times New Roman"/>
          <w:sz w:val="24"/>
          <w:szCs w:val="24"/>
        </w:rPr>
        <w:t>2,</w:t>
      </w:r>
      <w:r w:rsidR="00E62062">
        <w:rPr>
          <w:rFonts w:ascii="Times New Roman" w:hAnsi="Times New Roman" w:cs="Times New Roman"/>
          <w:sz w:val="24"/>
          <w:szCs w:val="24"/>
        </w:rPr>
        <w:t>0 раза</w:t>
      </w:r>
      <w:r w:rsidRPr="005F3580">
        <w:rPr>
          <w:rFonts w:ascii="Times New Roman" w:hAnsi="Times New Roman" w:cs="Times New Roman"/>
          <w:sz w:val="24"/>
          <w:szCs w:val="24"/>
        </w:rPr>
        <w:t>.</w:t>
      </w:r>
    </w:p>
    <w:p w:rsidR="000734A1" w:rsidRPr="005F3580" w:rsidRDefault="000734A1" w:rsidP="0002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580">
        <w:rPr>
          <w:rFonts w:ascii="Times New Roman" w:hAnsi="Times New Roman" w:cs="Times New Roman"/>
          <w:sz w:val="24"/>
          <w:szCs w:val="24"/>
        </w:rPr>
        <w:t>Расходная часть бюджета в 20</w:t>
      </w:r>
      <w:r w:rsidR="005F3580" w:rsidRPr="005F3580">
        <w:rPr>
          <w:rFonts w:ascii="Times New Roman" w:hAnsi="Times New Roman" w:cs="Times New Roman"/>
          <w:sz w:val="24"/>
          <w:szCs w:val="24"/>
        </w:rPr>
        <w:t>2</w:t>
      </w:r>
      <w:r w:rsidR="00E62062">
        <w:rPr>
          <w:rFonts w:ascii="Times New Roman" w:hAnsi="Times New Roman" w:cs="Times New Roman"/>
          <w:sz w:val="24"/>
          <w:szCs w:val="24"/>
        </w:rPr>
        <w:t>4</w:t>
      </w:r>
      <w:r w:rsidRPr="005F3580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E62062">
        <w:rPr>
          <w:rFonts w:ascii="Times New Roman" w:hAnsi="Times New Roman" w:cs="Times New Roman"/>
          <w:sz w:val="24"/>
          <w:szCs w:val="24"/>
        </w:rPr>
        <w:t>85 285,4</w:t>
      </w:r>
      <w:r w:rsidR="000E3811" w:rsidRPr="005F3580">
        <w:rPr>
          <w:rFonts w:ascii="Times New Roman" w:hAnsi="Times New Roman" w:cs="Times New Roman"/>
          <w:sz w:val="24"/>
          <w:szCs w:val="24"/>
        </w:rPr>
        <w:t xml:space="preserve"> </w:t>
      </w:r>
      <w:r w:rsidRPr="005F3580">
        <w:rPr>
          <w:rFonts w:ascii="Times New Roman" w:hAnsi="Times New Roman" w:cs="Times New Roman"/>
          <w:sz w:val="24"/>
          <w:szCs w:val="24"/>
        </w:rPr>
        <w:t>тыс. рублей или 9</w:t>
      </w:r>
      <w:r w:rsidR="00E62062">
        <w:rPr>
          <w:rFonts w:ascii="Times New Roman" w:hAnsi="Times New Roman" w:cs="Times New Roman"/>
          <w:sz w:val="24"/>
          <w:szCs w:val="24"/>
        </w:rPr>
        <w:t>7,3</w:t>
      </w:r>
      <w:r w:rsidRPr="005F3580">
        <w:rPr>
          <w:rFonts w:ascii="Times New Roman" w:hAnsi="Times New Roman" w:cs="Times New Roman"/>
          <w:sz w:val="24"/>
          <w:szCs w:val="24"/>
        </w:rPr>
        <w:t>% к уточненным плановым назначениям. По сравнению с 20</w:t>
      </w:r>
      <w:r w:rsidR="00FA252C">
        <w:rPr>
          <w:rFonts w:ascii="Times New Roman" w:hAnsi="Times New Roman" w:cs="Times New Roman"/>
          <w:sz w:val="24"/>
          <w:szCs w:val="24"/>
        </w:rPr>
        <w:t>2</w:t>
      </w:r>
      <w:r w:rsidR="00E62062">
        <w:rPr>
          <w:rFonts w:ascii="Times New Roman" w:hAnsi="Times New Roman" w:cs="Times New Roman"/>
          <w:sz w:val="24"/>
          <w:szCs w:val="24"/>
        </w:rPr>
        <w:t>3</w:t>
      </w:r>
      <w:r w:rsidRPr="005F3580">
        <w:rPr>
          <w:rFonts w:ascii="Times New Roman" w:hAnsi="Times New Roman" w:cs="Times New Roman"/>
          <w:sz w:val="24"/>
          <w:szCs w:val="24"/>
        </w:rPr>
        <w:t xml:space="preserve"> годом расходы бюджета </w:t>
      </w:r>
      <w:r w:rsidR="000F7655">
        <w:rPr>
          <w:rFonts w:ascii="Times New Roman" w:hAnsi="Times New Roman" w:cs="Times New Roman"/>
          <w:sz w:val="24"/>
          <w:szCs w:val="24"/>
        </w:rPr>
        <w:t>у</w:t>
      </w:r>
      <w:r w:rsidR="00E62062">
        <w:rPr>
          <w:rFonts w:ascii="Times New Roman" w:hAnsi="Times New Roman" w:cs="Times New Roman"/>
          <w:sz w:val="24"/>
          <w:szCs w:val="24"/>
        </w:rPr>
        <w:t>вел</w:t>
      </w:r>
      <w:r w:rsidR="000C3002">
        <w:rPr>
          <w:rFonts w:ascii="Times New Roman" w:hAnsi="Times New Roman" w:cs="Times New Roman"/>
          <w:sz w:val="24"/>
          <w:szCs w:val="24"/>
        </w:rPr>
        <w:t>и</w:t>
      </w:r>
      <w:r w:rsidR="00E62062">
        <w:rPr>
          <w:rFonts w:ascii="Times New Roman" w:hAnsi="Times New Roman" w:cs="Times New Roman"/>
          <w:sz w:val="24"/>
          <w:szCs w:val="24"/>
        </w:rPr>
        <w:t>чил</w:t>
      </w:r>
      <w:r w:rsidR="000F7655" w:rsidRPr="005F3580">
        <w:rPr>
          <w:rFonts w:ascii="Times New Roman" w:hAnsi="Times New Roman" w:cs="Times New Roman"/>
          <w:sz w:val="24"/>
          <w:szCs w:val="24"/>
        </w:rPr>
        <w:t>ись</w:t>
      </w:r>
      <w:r w:rsidR="006C50F5" w:rsidRPr="005F3580">
        <w:rPr>
          <w:rFonts w:ascii="Times New Roman" w:hAnsi="Times New Roman" w:cs="Times New Roman"/>
          <w:sz w:val="24"/>
          <w:szCs w:val="24"/>
        </w:rPr>
        <w:t xml:space="preserve"> </w:t>
      </w:r>
      <w:r w:rsidRPr="005F3580">
        <w:rPr>
          <w:rFonts w:ascii="Times New Roman" w:hAnsi="Times New Roman" w:cs="Times New Roman"/>
          <w:sz w:val="24"/>
          <w:szCs w:val="24"/>
        </w:rPr>
        <w:t>на </w:t>
      </w:r>
      <w:r w:rsidR="00E62062">
        <w:rPr>
          <w:rFonts w:ascii="Times New Roman" w:hAnsi="Times New Roman" w:cs="Times New Roman"/>
          <w:sz w:val="24"/>
          <w:szCs w:val="24"/>
        </w:rPr>
        <w:t xml:space="preserve">43 728,2 </w:t>
      </w:r>
      <w:r w:rsidRPr="005F3580">
        <w:rPr>
          <w:rFonts w:ascii="Times New Roman" w:hAnsi="Times New Roman" w:cs="Times New Roman"/>
          <w:sz w:val="24"/>
          <w:szCs w:val="24"/>
        </w:rPr>
        <w:t xml:space="preserve">тыс. рублей или </w:t>
      </w:r>
      <w:r w:rsidR="00484C2D">
        <w:rPr>
          <w:rFonts w:ascii="Times New Roman" w:hAnsi="Times New Roman" w:cs="Times New Roman"/>
          <w:sz w:val="24"/>
          <w:szCs w:val="24"/>
        </w:rPr>
        <w:t xml:space="preserve">в </w:t>
      </w:r>
      <w:r w:rsidR="000F7655">
        <w:rPr>
          <w:rFonts w:ascii="Times New Roman" w:hAnsi="Times New Roman" w:cs="Times New Roman"/>
          <w:sz w:val="24"/>
          <w:szCs w:val="24"/>
        </w:rPr>
        <w:t>2,</w:t>
      </w:r>
      <w:r w:rsidR="00484C2D">
        <w:rPr>
          <w:rFonts w:ascii="Times New Roman" w:hAnsi="Times New Roman" w:cs="Times New Roman"/>
          <w:sz w:val="24"/>
          <w:szCs w:val="24"/>
        </w:rPr>
        <w:t>1 раза</w:t>
      </w:r>
      <w:r w:rsidRPr="005F3580">
        <w:rPr>
          <w:rFonts w:ascii="Times New Roman" w:hAnsi="Times New Roman" w:cs="Times New Roman"/>
          <w:sz w:val="24"/>
          <w:szCs w:val="24"/>
        </w:rPr>
        <w:t>.</w:t>
      </w:r>
    </w:p>
    <w:p w:rsidR="000734A1" w:rsidRPr="009479B4" w:rsidRDefault="000734A1" w:rsidP="00BA067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734A1" w:rsidRPr="00DC0056" w:rsidRDefault="000734A1" w:rsidP="00BA067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3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Исполнение бюджета  муниципального образования </w:t>
      </w:r>
      <w:proofErr w:type="spellStart"/>
      <w:r w:rsidR="00FF070A"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>Каменецкое</w:t>
      </w:r>
      <w:proofErr w:type="spellEnd"/>
      <w:r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>Узловского</w:t>
      </w:r>
      <w:proofErr w:type="spellEnd"/>
      <w:r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 по доходам</w:t>
      </w:r>
      <w:r w:rsidR="00FA252C"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A252C" w:rsidRPr="00DC005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 202</w:t>
      </w:r>
      <w:r w:rsidR="009F6EF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</w:t>
      </w:r>
      <w:r w:rsidR="00FA252C" w:rsidRPr="00DC005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год</w:t>
      </w:r>
    </w:p>
    <w:p w:rsidR="000734A1" w:rsidRPr="005F3580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580">
        <w:rPr>
          <w:rFonts w:ascii="Times New Roman" w:hAnsi="Times New Roman" w:cs="Times New Roman"/>
          <w:sz w:val="24"/>
          <w:szCs w:val="24"/>
        </w:rPr>
        <w:t xml:space="preserve">Доходная часть бюджета муниципального образования </w:t>
      </w:r>
      <w:proofErr w:type="spellStart"/>
      <w:r w:rsidR="00FF070A" w:rsidRPr="005F358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5F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975" w:rsidRPr="005F358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526975" w:rsidRPr="005F358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F3580">
        <w:rPr>
          <w:rFonts w:ascii="Times New Roman" w:hAnsi="Times New Roman" w:cs="Times New Roman"/>
          <w:sz w:val="24"/>
          <w:szCs w:val="24"/>
        </w:rPr>
        <w:t>включает в себя собственные доходы и безвозмездные поступления от других уровней бюджетной системы Российской Федерации.</w:t>
      </w:r>
    </w:p>
    <w:p w:rsidR="00DF210F" w:rsidRPr="00FE316D" w:rsidRDefault="00DF210F" w:rsidP="00DF210F">
      <w:pPr>
        <w:pStyle w:val="10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316D">
        <w:rPr>
          <w:rFonts w:ascii="Times New Roman" w:hAnsi="Times New Roman"/>
          <w:sz w:val="24"/>
          <w:szCs w:val="24"/>
        </w:rPr>
        <w:t xml:space="preserve">Структура исполнения доходной части бюджета муниципального образования </w:t>
      </w:r>
      <w:proofErr w:type="spellStart"/>
      <w:r w:rsidR="0084233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842332">
        <w:rPr>
          <w:rFonts w:ascii="Times New Roman" w:hAnsi="Times New Roman"/>
          <w:sz w:val="24"/>
          <w:szCs w:val="24"/>
        </w:rPr>
        <w:t xml:space="preserve"> </w:t>
      </w:r>
      <w:r w:rsidRPr="00FE31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1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316D">
        <w:rPr>
          <w:rFonts w:ascii="Times New Roman" w:hAnsi="Times New Roman"/>
          <w:sz w:val="24"/>
          <w:szCs w:val="24"/>
        </w:rPr>
        <w:t xml:space="preserve">  района за 202</w:t>
      </w:r>
      <w:r w:rsidR="009F6EF1">
        <w:rPr>
          <w:rFonts w:ascii="Times New Roman" w:hAnsi="Times New Roman"/>
          <w:sz w:val="24"/>
          <w:szCs w:val="24"/>
        </w:rPr>
        <w:t>4</w:t>
      </w:r>
      <w:r w:rsidRPr="00FE316D">
        <w:rPr>
          <w:rFonts w:ascii="Times New Roman" w:hAnsi="Times New Roman"/>
          <w:sz w:val="24"/>
          <w:szCs w:val="24"/>
        </w:rPr>
        <w:t xml:space="preserve"> год следующая:</w:t>
      </w:r>
    </w:p>
    <w:p w:rsidR="00DF210F" w:rsidRPr="00FE316D" w:rsidRDefault="00DF210F" w:rsidP="00DF210F">
      <w:pPr>
        <w:tabs>
          <w:tab w:val="left" w:pos="6570"/>
          <w:tab w:val="right" w:pos="935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Pr="00FE316D">
        <w:rPr>
          <w:rFonts w:ascii="Times New Roman" w:hAnsi="Times New Roman"/>
          <w:sz w:val="24"/>
          <w:szCs w:val="24"/>
        </w:rPr>
        <w:t xml:space="preserve">Таблица 2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2268"/>
        <w:gridCol w:w="2373"/>
      </w:tblGrid>
      <w:tr w:rsidR="00DF210F" w:rsidRPr="00FE316D" w:rsidTr="00CD6E10">
        <w:trPr>
          <w:trHeight w:val="6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0F" w:rsidRPr="00FE316D" w:rsidRDefault="00DF210F" w:rsidP="00CD6E10">
            <w:pPr>
              <w:pStyle w:val="10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6D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0F" w:rsidRPr="00FE316D" w:rsidRDefault="00DF210F" w:rsidP="00CD6E10">
            <w:pPr>
              <w:pStyle w:val="10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6D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DF210F" w:rsidRPr="00FE316D" w:rsidRDefault="00DF210F" w:rsidP="00CD6E10">
            <w:pPr>
              <w:pStyle w:val="10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6D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0F" w:rsidRPr="00FE316D" w:rsidRDefault="00DF210F" w:rsidP="00CD6E10">
            <w:pPr>
              <w:pStyle w:val="10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6D">
              <w:rPr>
                <w:rFonts w:ascii="Times New Roman" w:hAnsi="Times New Roman"/>
                <w:b/>
                <w:sz w:val="24"/>
                <w:szCs w:val="24"/>
              </w:rPr>
              <w:t>Удельный вес</w:t>
            </w:r>
            <w:proofErr w:type="gramStart"/>
            <w:r w:rsidRPr="00FE316D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F6EF1" w:rsidRPr="00FE316D" w:rsidTr="00CD6E1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1" w:rsidRPr="00FE316D" w:rsidRDefault="009F6EF1" w:rsidP="00CD6E10">
            <w:pPr>
              <w:pStyle w:val="10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EF1" w:rsidRPr="005F3580" w:rsidRDefault="009F6EF1" w:rsidP="009F6EF1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37 457,8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1" w:rsidRPr="00FE316D" w:rsidRDefault="009F6EF1" w:rsidP="009F6EF1">
            <w:pPr>
              <w:pStyle w:val="10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9F6EF1" w:rsidRPr="00FE316D" w:rsidTr="00CD6E1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1" w:rsidRPr="00FE316D" w:rsidRDefault="009F6EF1" w:rsidP="00CD6E10">
            <w:pPr>
              <w:pStyle w:val="10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EF1" w:rsidRPr="005F3580" w:rsidRDefault="009F6EF1" w:rsidP="009F6EF1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49 482,7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1" w:rsidRPr="00FE316D" w:rsidRDefault="009F6EF1" w:rsidP="009F6EF1">
            <w:pPr>
              <w:pStyle w:val="10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</w:tr>
      <w:tr w:rsidR="00DF210F" w:rsidRPr="00FE316D" w:rsidTr="00CD6E1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0F" w:rsidRPr="00FE316D" w:rsidRDefault="00DF210F" w:rsidP="00CD6E10">
            <w:pPr>
              <w:pStyle w:val="10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6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0F" w:rsidRPr="00FE316D" w:rsidRDefault="009F6EF1" w:rsidP="009F6EF1">
            <w:pPr>
              <w:pStyle w:val="10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86 940,5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0F" w:rsidRPr="00FE316D" w:rsidRDefault="00DF210F" w:rsidP="009F6EF1">
            <w:pPr>
              <w:pStyle w:val="10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16D">
              <w:rPr>
                <w:rFonts w:ascii="Times New Roman" w:hAnsi="Times New Roman"/>
                <w:b/>
                <w:i/>
                <w:sz w:val="24"/>
                <w:szCs w:val="24"/>
              </w:rPr>
              <w:t>100,0</w:t>
            </w:r>
          </w:p>
        </w:tc>
      </w:tr>
    </w:tbl>
    <w:p w:rsidR="00B5342C" w:rsidRPr="00FE316D" w:rsidRDefault="00B5342C" w:rsidP="00B5342C">
      <w:pPr>
        <w:pStyle w:val="10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734A1" w:rsidRPr="007D5E50" w:rsidRDefault="000734A1" w:rsidP="00BA0678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5E50">
        <w:rPr>
          <w:rFonts w:ascii="Times New Roman" w:hAnsi="Times New Roman" w:cs="Times New Roman"/>
          <w:b/>
          <w:i/>
          <w:sz w:val="24"/>
          <w:szCs w:val="24"/>
        </w:rPr>
        <w:t>Собственные доходы</w:t>
      </w:r>
    </w:p>
    <w:p w:rsidR="000734A1" w:rsidRPr="007D5E50" w:rsidRDefault="000734A1" w:rsidP="00BA067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E50">
        <w:rPr>
          <w:rFonts w:ascii="Times New Roman" w:hAnsi="Times New Roman" w:cs="Times New Roman"/>
          <w:sz w:val="24"/>
          <w:szCs w:val="24"/>
        </w:rPr>
        <w:t xml:space="preserve">Поступления собственных доходов (налоговых и неналоговых доходов) в бюджет муниципального образования </w:t>
      </w:r>
      <w:proofErr w:type="spellStart"/>
      <w:r w:rsidR="00A14C11" w:rsidRPr="007D5E5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A14C11" w:rsidRPr="007D5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975" w:rsidRPr="007D5E5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526975" w:rsidRPr="007D5E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D5E50">
        <w:rPr>
          <w:rFonts w:ascii="Times New Roman" w:hAnsi="Times New Roman" w:cs="Times New Roman"/>
          <w:sz w:val="24"/>
          <w:szCs w:val="24"/>
        </w:rPr>
        <w:t>за 20</w:t>
      </w:r>
      <w:r w:rsidR="00427857" w:rsidRPr="007D5E50">
        <w:rPr>
          <w:rFonts w:ascii="Times New Roman" w:hAnsi="Times New Roman" w:cs="Times New Roman"/>
          <w:sz w:val="24"/>
          <w:szCs w:val="24"/>
        </w:rPr>
        <w:t>2</w:t>
      </w:r>
      <w:r w:rsidR="009F6EF1">
        <w:rPr>
          <w:rFonts w:ascii="Times New Roman" w:hAnsi="Times New Roman" w:cs="Times New Roman"/>
          <w:sz w:val="24"/>
          <w:szCs w:val="24"/>
        </w:rPr>
        <w:t>4</w:t>
      </w:r>
      <w:r w:rsidRPr="007D5E50">
        <w:rPr>
          <w:rFonts w:ascii="Times New Roman" w:hAnsi="Times New Roman" w:cs="Times New Roman"/>
          <w:sz w:val="24"/>
          <w:szCs w:val="24"/>
        </w:rPr>
        <w:t xml:space="preserve"> год составили  </w:t>
      </w:r>
      <w:r w:rsidR="009F6EF1">
        <w:rPr>
          <w:rFonts w:ascii="Times New Roman" w:hAnsi="Times New Roman" w:cs="Times New Roman"/>
          <w:sz w:val="24"/>
          <w:szCs w:val="24"/>
        </w:rPr>
        <w:t>3</w:t>
      </w:r>
      <w:r w:rsidR="00842332">
        <w:rPr>
          <w:rFonts w:ascii="Times New Roman" w:hAnsi="Times New Roman" w:cs="Times New Roman"/>
          <w:sz w:val="24"/>
          <w:szCs w:val="24"/>
        </w:rPr>
        <w:t>7</w:t>
      </w:r>
      <w:r w:rsidR="009F6EF1">
        <w:rPr>
          <w:rFonts w:ascii="Times New Roman" w:hAnsi="Times New Roman" w:cs="Times New Roman"/>
          <w:sz w:val="24"/>
          <w:szCs w:val="24"/>
        </w:rPr>
        <w:t> 457,8</w:t>
      </w:r>
      <w:r w:rsidR="00526975" w:rsidRPr="007D5E50">
        <w:rPr>
          <w:rFonts w:ascii="Times New Roman" w:hAnsi="Times New Roman" w:cs="Times New Roman"/>
          <w:sz w:val="24"/>
          <w:szCs w:val="24"/>
        </w:rPr>
        <w:t xml:space="preserve"> </w:t>
      </w:r>
      <w:r w:rsidRPr="007D5E50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5444D2">
        <w:rPr>
          <w:rFonts w:ascii="Times New Roman" w:hAnsi="Times New Roman" w:cs="Times New Roman"/>
          <w:sz w:val="24"/>
          <w:szCs w:val="24"/>
        </w:rPr>
        <w:t>больше</w:t>
      </w:r>
      <w:r w:rsidRPr="007D5E50">
        <w:rPr>
          <w:rFonts w:ascii="Times New Roman" w:hAnsi="Times New Roman" w:cs="Times New Roman"/>
          <w:sz w:val="24"/>
          <w:szCs w:val="24"/>
        </w:rPr>
        <w:t xml:space="preserve"> плановых назначений на </w:t>
      </w:r>
      <w:r w:rsidR="00D70915">
        <w:rPr>
          <w:rFonts w:ascii="Times New Roman" w:hAnsi="Times New Roman" w:cs="Times New Roman"/>
          <w:sz w:val="24"/>
          <w:szCs w:val="24"/>
        </w:rPr>
        <w:t>1</w:t>
      </w:r>
      <w:r w:rsidR="00313C25">
        <w:rPr>
          <w:rFonts w:ascii="Times New Roman" w:hAnsi="Times New Roman" w:cs="Times New Roman"/>
          <w:sz w:val="24"/>
          <w:szCs w:val="24"/>
        </w:rPr>
        <w:t xml:space="preserve"> 478,5 </w:t>
      </w:r>
      <w:r w:rsidRPr="007D5E50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313C25" w:rsidRPr="00313C25">
        <w:rPr>
          <w:rFonts w:ascii="Times New Roman" w:hAnsi="Times New Roman" w:cs="Times New Roman"/>
          <w:sz w:val="24"/>
          <w:szCs w:val="24"/>
        </w:rPr>
        <w:t>4</w:t>
      </w:r>
      <w:r w:rsidR="00313C25">
        <w:rPr>
          <w:rFonts w:ascii="Times New Roman" w:hAnsi="Times New Roman" w:cs="Times New Roman"/>
          <w:sz w:val="24"/>
          <w:szCs w:val="24"/>
        </w:rPr>
        <w:t>,</w:t>
      </w:r>
      <w:r w:rsidR="00313C25" w:rsidRPr="00313C25">
        <w:rPr>
          <w:rFonts w:ascii="Times New Roman" w:hAnsi="Times New Roman" w:cs="Times New Roman"/>
          <w:sz w:val="24"/>
          <w:szCs w:val="24"/>
        </w:rPr>
        <w:t>1</w:t>
      </w:r>
      <w:r w:rsidRPr="007D5E5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5342C" w:rsidRPr="00FE316D" w:rsidRDefault="000734A1" w:rsidP="00B534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A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5342C">
        <w:rPr>
          <w:rFonts w:ascii="Times New Roman" w:hAnsi="Times New Roman"/>
          <w:spacing w:val="-2"/>
          <w:sz w:val="24"/>
          <w:szCs w:val="24"/>
        </w:rPr>
        <w:t>В отчетном периоде д</w:t>
      </w:r>
      <w:r w:rsidR="00B5342C" w:rsidRPr="00FE316D">
        <w:rPr>
          <w:rFonts w:ascii="Times New Roman" w:hAnsi="Times New Roman"/>
          <w:spacing w:val="-2"/>
          <w:sz w:val="24"/>
          <w:szCs w:val="24"/>
        </w:rPr>
        <w:t xml:space="preserve">оля </w:t>
      </w:r>
      <w:r w:rsidR="00B5342C" w:rsidRPr="00FE316D">
        <w:rPr>
          <w:rFonts w:ascii="Times New Roman" w:hAnsi="Times New Roman"/>
          <w:sz w:val="24"/>
          <w:szCs w:val="24"/>
        </w:rPr>
        <w:t>собственных доходов</w:t>
      </w:r>
      <w:r w:rsidR="00B5342C" w:rsidRPr="00FE316D">
        <w:rPr>
          <w:rFonts w:ascii="Times New Roman" w:hAnsi="Times New Roman"/>
          <w:spacing w:val="-2"/>
          <w:sz w:val="24"/>
          <w:szCs w:val="24"/>
        </w:rPr>
        <w:t xml:space="preserve"> в доходной части </w:t>
      </w:r>
      <w:r w:rsidR="00B5342C" w:rsidRPr="00FE316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B5342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B534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42C" w:rsidRPr="00FE31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5342C" w:rsidRPr="00FE316D">
        <w:rPr>
          <w:rFonts w:ascii="Times New Roman" w:hAnsi="Times New Roman"/>
          <w:sz w:val="24"/>
          <w:szCs w:val="24"/>
        </w:rPr>
        <w:t xml:space="preserve"> района по сравнению с аналогичным периодом прошлого года</w:t>
      </w:r>
      <w:r w:rsidR="00B5342C" w:rsidRPr="00FE316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B5342C" w:rsidRPr="00B5342C">
        <w:rPr>
          <w:rFonts w:ascii="Times New Roman" w:hAnsi="Times New Roman"/>
          <w:sz w:val="24"/>
          <w:szCs w:val="24"/>
        </w:rPr>
        <w:t>у</w:t>
      </w:r>
      <w:r w:rsidR="009F6EF1">
        <w:rPr>
          <w:rFonts w:ascii="Times New Roman" w:hAnsi="Times New Roman"/>
          <w:sz w:val="24"/>
          <w:szCs w:val="24"/>
        </w:rPr>
        <w:t>меньши</w:t>
      </w:r>
      <w:r w:rsidR="00B5342C" w:rsidRPr="00411BEF">
        <w:rPr>
          <w:rFonts w:ascii="Times New Roman" w:hAnsi="Times New Roman"/>
          <w:sz w:val="24"/>
          <w:szCs w:val="24"/>
        </w:rPr>
        <w:t>л</w:t>
      </w:r>
      <w:r w:rsidR="00B5342C" w:rsidRPr="00A11907">
        <w:rPr>
          <w:rFonts w:ascii="Times New Roman" w:hAnsi="Times New Roman"/>
          <w:sz w:val="24"/>
          <w:szCs w:val="24"/>
        </w:rPr>
        <w:t>ась н</w:t>
      </w:r>
      <w:r w:rsidR="00B5342C" w:rsidRPr="00FE316D">
        <w:rPr>
          <w:rFonts w:ascii="Times New Roman" w:hAnsi="Times New Roman"/>
          <w:sz w:val="24"/>
          <w:szCs w:val="24"/>
        </w:rPr>
        <w:t>а 1</w:t>
      </w:r>
      <w:r w:rsidR="009F6EF1">
        <w:rPr>
          <w:rFonts w:ascii="Times New Roman" w:hAnsi="Times New Roman"/>
          <w:sz w:val="24"/>
          <w:szCs w:val="24"/>
        </w:rPr>
        <w:t>9,8</w:t>
      </w:r>
      <w:r w:rsidR="00B5342C" w:rsidRPr="00FE316D">
        <w:rPr>
          <w:rFonts w:ascii="Times New Roman" w:hAnsi="Times New Roman"/>
          <w:sz w:val="24"/>
          <w:szCs w:val="24"/>
        </w:rPr>
        <w:t xml:space="preserve"> пункта (с </w:t>
      </w:r>
      <w:r w:rsidR="009F6EF1">
        <w:rPr>
          <w:rFonts w:ascii="Times New Roman" w:hAnsi="Times New Roman"/>
          <w:sz w:val="24"/>
          <w:szCs w:val="24"/>
        </w:rPr>
        <w:t>62,9</w:t>
      </w:r>
      <w:r w:rsidR="00B5342C" w:rsidRPr="00FE316D">
        <w:rPr>
          <w:rFonts w:ascii="Times New Roman" w:hAnsi="Times New Roman"/>
          <w:sz w:val="24"/>
          <w:szCs w:val="24"/>
        </w:rPr>
        <w:t xml:space="preserve">% до </w:t>
      </w:r>
      <w:r w:rsidR="009F6EF1">
        <w:rPr>
          <w:rFonts w:ascii="Times New Roman" w:hAnsi="Times New Roman"/>
          <w:sz w:val="24"/>
          <w:szCs w:val="24"/>
        </w:rPr>
        <w:t>43,1</w:t>
      </w:r>
      <w:r w:rsidR="00B5342C" w:rsidRPr="00FE316D">
        <w:rPr>
          <w:rFonts w:ascii="Times New Roman" w:hAnsi="Times New Roman"/>
          <w:sz w:val="24"/>
          <w:szCs w:val="24"/>
        </w:rPr>
        <w:t>%).</w:t>
      </w:r>
    </w:p>
    <w:p w:rsidR="000734A1" w:rsidRPr="00855AAA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855AAA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</w:p>
    <w:p w:rsidR="000734A1" w:rsidRPr="00C66CF4" w:rsidRDefault="000734A1" w:rsidP="00C6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CF4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собственных доходов бюджета муниципального образования </w:t>
      </w:r>
      <w:proofErr w:type="spellStart"/>
      <w:r w:rsidR="00A14C11" w:rsidRPr="00C66CF4">
        <w:rPr>
          <w:rFonts w:ascii="Times New Roman" w:hAnsi="Times New Roman" w:cs="Times New Roman"/>
          <w:b/>
          <w:i/>
          <w:sz w:val="24"/>
          <w:szCs w:val="24"/>
        </w:rPr>
        <w:t>Каменецкое</w:t>
      </w:r>
      <w:proofErr w:type="spellEnd"/>
      <w:r w:rsidRPr="00C66C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CF4">
        <w:rPr>
          <w:rFonts w:ascii="Times New Roman" w:hAnsi="Times New Roman" w:cs="Times New Roman"/>
          <w:b/>
          <w:i/>
          <w:sz w:val="24"/>
          <w:szCs w:val="24"/>
        </w:rPr>
        <w:t>Узловского</w:t>
      </w:r>
      <w:proofErr w:type="spellEnd"/>
      <w:r w:rsidRPr="00C66CF4">
        <w:rPr>
          <w:rFonts w:ascii="Times New Roman" w:hAnsi="Times New Roman" w:cs="Times New Roman"/>
          <w:b/>
          <w:i/>
          <w:sz w:val="24"/>
          <w:szCs w:val="24"/>
        </w:rPr>
        <w:t xml:space="preserve"> района  за 20</w:t>
      </w:r>
      <w:r w:rsidR="007D5E50" w:rsidRPr="00C66CF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A2B1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66CF4">
        <w:rPr>
          <w:rFonts w:ascii="Times New Roman" w:hAnsi="Times New Roman" w:cs="Times New Roman"/>
          <w:b/>
          <w:i/>
          <w:sz w:val="24"/>
          <w:szCs w:val="24"/>
        </w:rPr>
        <w:t xml:space="preserve"> год  характеризуется следующими данными:</w:t>
      </w:r>
    </w:p>
    <w:p w:rsidR="000734A1" w:rsidRPr="00C66CF4" w:rsidRDefault="000734A1" w:rsidP="00C66C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6CF4">
        <w:rPr>
          <w:rFonts w:ascii="Times New Roman" w:hAnsi="Times New Roman" w:cs="Times New Roman"/>
          <w:sz w:val="24"/>
          <w:szCs w:val="24"/>
        </w:rPr>
        <w:t>Таблица 2 (тыс. руб.)</w:t>
      </w:r>
    </w:p>
    <w:tbl>
      <w:tblPr>
        <w:tblW w:w="9639" w:type="dxa"/>
        <w:tblInd w:w="-175" w:type="dxa"/>
        <w:tblLayout w:type="fixed"/>
        <w:tblLook w:val="04A0"/>
      </w:tblPr>
      <w:tblGrid>
        <w:gridCol w:w="3402"/>
        <w:gridCol w:w="1646"/>
        <w:gridCol w:w="1590"/>
        <w:gridCol w:w="1442"/>
        <w:gridCol w:w="1559"/>
      </w:tblGrid>
      <w:tr w:rsidR="00F40D3A" w:rsidRPr="00C66CF4" w:rsidTr="00C66CF4">
        <w:trPr>
          <w:trHeight w:val="7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D3A" w:rsidRPr="00C66CF4" w:rsidRDefault="00F40D3A" w:rsidP="00C66CF4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D3A" w:rsidRPr="00C66CF4" w:rsidRDefault="00F40D3A" w:rsidP="00C66CF4">
            <w:pPr>
              <w:pStyle w:val="11"/>
              <w:tabs>
                <w:tab w:val="left" w:pos="1410"/>
              </w:tabs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D3A" w:rsidRPr="00C66CF4" w:rsidRDefault="00F40D3A" w:rsidP="00C66CF4">
            <w:pPr>
              <w:pStyle w:val="1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proofErr w:type="gramStart"/>
            <w:r w:rsidRPr="00C66CF4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отчета</w:t>
            </w:r>
            <w:proofErr w:type="gramEnd"/>
            <w:r w:rsidRPr="00C6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D3A" w:rsidRPr="00C66CF4" w:rsidRDefault="00F40D3A" w:rsidP="00C66CF4">
            <w:pPr>
              <w:pStyle w:val="1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gramStart"/>
            <w:r w:rsidRPr="00C6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(+,-) </w:t>
            </w:r>
            <w:proofErr w:type="gramEnd"/>
          </w:p>
          <w:p w:rsidR="00F40D3A" w:rsidRPr="00C66CF4" w:rsidRDefault="00F40D3A" w:rsidP="00C66CF4">
            <w:pPr>
              <w:pStyle w:val="1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3A" w:rsidRPr="00C66CF4" w:rsidRDefault="00F40D3A" w:rsidP="00C66CF4">
            <w:pPr>
              <w:pStyle w:val="1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A14C11" w:rsidRPr="00C66CF4" w:rsidTr="00C66CF4">
        <w:trPr>
          <w:trHeight w:val="10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A14C11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Налоговые доходы: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BE5DB0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33 998,6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BE5DB0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6B7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452,4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5444D2" w:rsidP="00BE5DB0">
            <w:pPr>
              <w:pStyle w:val="11"/>
              <w:snapToGrid w:val="0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 w:rsidR="006B7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E5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453,8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C11" w:rsidRPr="00C66CF4" w:rsidRDefault="005444D2" w:rsidP="00BE5DB0">
            <w:pPr>
              <w:pStyle w:val="11"/>
              <w:snapToGrid w:val="0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6B7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</w:t>
            </w:r>
            <w:r w:rsidR="00BE5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14C11" w:rsidRPr="00C66CF4" w:rsidTr="00C66CF4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A14C11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BE5DB0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14 682,7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BE5DB0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15 919,0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7D5E50" w:rsidP="00BE5DB0">
            <w:pPr>
              <w:pStyle w:val="11"/>
              <w:snapToGrid w:val="0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1 236,3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C11" w:rsidRPr="00C66CF4" w:rsidRDefault="005444D2" w:rsidP="00BE5DB0">
            <w:pPr>
              <w:pStyle w:val="11"/>
              <w:snapToGrid w:val="0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08,4</w:t>
            </w:r>
          </w:p>
        </w:tc>
      </w:tr>
      <w:tr w:rsidR="00A14C11" w:rsidRPr="00C66CF4" w:rsidTr="00C66CF4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A14C11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C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налог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5444D2" w:rsidP="003E0767">
            <w:pPr>
              <w:pStyle w:val="11"/>
              <w:snapToGrid w:val="0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C11" w:rsidRPr="00C66CF4" w:rsidRDefault="005444D2" w:rsidP="003E0767">
            <w:pPr>
              <w:pStyle w:val="11"/>
              <w:snapToGrid w:val="0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4C11" w:rsidRPr="00C66CF4" w:rsidTr="00C66CF4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A14C11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 700,0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 738,9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5444D2" w:rsidP="00BE5DB0">
            <w:pPr>
              <w:pStyle w:val="11"/>
              <w:snapToGrid w:val="0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C11" w:rsidRPr="00C66CF4" w:rsidRDefault="005444D2" w:rsidP="00BE5DB0">
            <w:pPr>
              <w:pStyle w:val="11"/>
              <w:snapToGrid w:val="0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4C11" w:rsidRPr="00C66CF4" w:rsidTr="00C66CF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A14C11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7 505,3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7 683,9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5444D2" w:rsidP="00BE5DB0">
            <w:pPr>
              <w:pStyle w:val="11"/>
              <w:snapToGrid w:val="0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B7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C11" w:rsidRPr="00C66CF4" w:rsidRDefault="005444D2" w:rsidP="006B7E01">
            <w:pPr>
              <w:pStyle w:val="11"/>
              <w:snapToGrid w:val="0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E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4C11" w:rsidRPr="00C66CF4" w:rsidTr="00E2521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C11" w:rsidRPr="00C66CF4" w:rsidRDefault="00A14C11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Неналоговые доходы: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6B7E01" w:rsidP="00BE5DB0">
            <w:pPr>
              <w:pStyle w:val="1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E5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980,7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BE5DB0" w:rsidP="00BE5DB0">
            <w:pPr>
              <w:pStyle w:val="1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2 005,4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C66CF4" w:rsidP="00BE5DB0">
            <w:pPr>
              <w:pStyle w:val="11"/>
              <w:snapToGrid w:val="0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 w:rsidR="00BE5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B7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</w:t>
            </w:r>
            <w:r w:rsidR="00BE5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C11" w:rsidRPr="00C66CF4" w:rsidRDefault="005444D2" w:rsidP="00BE5DB0">
            <w:pPr>
              <w:pStyle w:val="11"/>
              <w:snapToGrid w:val="0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BE5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B7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</w:t>
            </w:r>
          </w:p>
        </w:tc>
      </w:tr>
      <w:tr w:rsidR="00A14C11" w:rsidRPr="00C66CF4" w:rsidTr="00E25219">
        <w:trPr>
          <w:trHeight w:val="10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11" w:rsidRPr="00C66CF4" w:rsidRDefault="00A14C11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4C11" w:rsidRPr="00C66CF4" w:rsidRDefault="00BE5DB0" w:rsidP="00BE5DB0">
            <w:pPr>
              <w:pStyle w:val="1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C11" w:rsidRPr="00C66CF4" w:rsidRDefault="00BE5DB0" w:rsidP="00BE5DB0">
            <w:pPr>
              <w:pStyle w:val="1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C11" w:rsidRPr="00C66CF4" w:rsidRDefault="00BE5DB0" w:rsidP="00BE5DB0">
            <w:pPr>
              <w:pStyle w:val="11"/>
              <w:snapToGrid w:val="0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C11" w:rsidRPr="00C66CF4" w:rsidRDefault="00BE5DB0" w:rsidP="00BE5DB0">
            <w:pPr>
              <w:pStyle w:val="11"/>
              <w:snapToGrid w:val="0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14C11" w:rsidRPr="00C66CF4" w:rsidTr="00E25219">
        <w:trPr>
          <w:trHeight w:val="7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11" w:rsidRPr="00C66CF4" w:rsidRDefault="00A14C11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11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11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11" w:rsidRPr="00C66CF4" w:rsidRDefault="005444D2" w:rsidP="006B7E01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11" w:rsidRPr="00C66CF4" w:rsidRDefault="00BE5DB0" w:rsidP="00BE5DB0">
            <w:pPr>
              <w:pStyle w:val="11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5444D2" w:rsidRPr="00C66CF4" w:rsidTr="00E25219">
        <w:trPr>
          <w:trHeight w:val="7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D2" w:rsidRPr="00C66CF4" w:rsidRDefault="005444D2" w:rsidP="00C63049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D2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D2" w:rsidRPr="00C66CF4" w:rsidRDefault="006B7E01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D2" w:rsidRPr="00C66CF4" w:rsidRDefault="005444D2" w:rsidP="00BE5DB0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D2" w:rsidRPr="00C66CF4" w:rsidRDefault="005444D2" w:rsidP="00BE5DB0">
            <w:pPr>
              <w:pStyle w:val="11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E0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B7E01" w:rsidRPr="00C66CF4" w:rsidTr="00E25219">
        <w:trPr>
          <w:trHeight w:val="7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1" w:rsidRPr="00C66CF4" w:rsidRDefault="006420BF" w:rsidP="00C63049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22">
              <w:rPr>
                <w:rFonts w:ascii="Times New Roman" w:hAnsi="Times New Roman"/>
                <w:sz w:val="24"/>
                <w:szCs w:val="24"/>
              </w:rPr>
              <w:t>Доходы от продажи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материальных  и нематериальных активов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1" w:rsidRDefault="00BE5DB0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1" w:rsidRDefault="00BE5DB0" w:rsidP="00C63049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1" w:rsidRPr="00C66CF4" w:rsidRDefault="006B7E01" w:rsidP="00CD6E10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01" w:rsidRPr="00C66CF4" w:rsidRDefault="006B7E01" w:rsidP="00CD6E10">
            <w:pPr>
              <w:pStyle w:val="11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4C11" w:rsidRPr="00C66CF4" w:rsidTr="00E25219"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A14C11" w:rsidP="005444D2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5444D2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  <w:r w:rsidRPr="00C6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BE5DB0" w:rsidP="005444D2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BE5DB0" w:rsidP="00BE5DB0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C11" w:rsidRPr="00C66CF4" w:rsidRDefault="006B7E01" w:rsidP="00BE5DB0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C11" w:rsidRPr="00C66CF4" w:rsidRDefault="00BE5DB0" w:rsidP="00C66CF4">
            <w:pPr>
              <w:pStyle w:val="11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44D2" w:rsidRPr="00C66CF4" w:rsidTr="00E25219"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4D2" w:rsidRPr="00C66CF4" w:rsidRDefault="005444D2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4D2" w:rsidRDefault="005444D2" w:rsidP="003E0767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4D2" w:rsidRDefault="005444D2" w:rsidP="003E0767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4D2" w:rsidRDefault="005444D2" w:rsidP="003E0767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4D2" w:rsidRDefault="005444D2" w:rsidP="00C66CF4">
            <w:pPr>
              <w:pStyle w:val="11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2" w:rsidRPr="00C66CF4" w:rsidTr="00E25219"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4D2" w:rsidRPr="00C66CF4" w:rsidRDefault="005444D2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4D2" w:rsidRDefault="005444D2" w:rsidP="003E0767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4D2" w:rsidRDefault="005444D2" w:rsidP="003E0767">
            <w:pPr>
              <w:pStyle w:val="1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4D2" w:rsidRDefault="005444D2" w:rsidP="003E0767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4D2" w:rsidRDefault="005444D2" w:rsidP="00C66CF4">
            <w:pPr>
              <w:pStyle w:val="11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25" w:rsidRPr="00C66CF4" w:rsidTr="003F01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C25" w:rsidRPr="00C66CF4" w:rsidRDefault="00313C25" w:rsidP="00C66CF4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C25" w:rsidRPr="00313C25" w:rsidRDefault="00313C25" w:rsidP="003F0184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25">
              <w:rPr>
                <w:rFonts w:ascii="Times New Roman" w:hAnsi="Times New Roman" w:cs="Times New Roman"/>
                <w:b/>
                <w:sz w:val="24"/>
                <w:szCs w:val="24"/>
              </w:rPr>
              <w:t>35 979,3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C25" w:rsidRPr="00313C25" w:rsidRDefault="00313C25" w:rsidP="003F0184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25">
              <w:rPr>
                <w:rFonts w:ascii="Times New Roman" w:hAnsi="Times New Roman" w:cs="Times New Roman"/>
                <w:b/>
                <w:sz w:val="24"/>
                <w:szCs w:val="24"/>
              </w:rPr>
              <w:t>37 457,8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C25" w:rsidRPr="00C66CF4" w:rsidRDefault="00313C25" w:rsidP="00313C25">
            <w:pPr>
              <w:pStyle w:val="1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+1 478,5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C25" w:rsidRPr="00C66CF4" w:rsidRDefault="00313C25" w:rsidP="00313C25">
            <w:pPr>
              <w:pStyle w:val="11"/>
              <w:spacing w:after="0" w:line="240" w:lineRule="auto"/>
              <w:ind w:left="0" w:firstLin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104,1</w:t>
            </w:r>
          </w:p>
        </w:tc>
      </w:tr>
    </w:tbl>
    <w:p w:rsidR="000734A1" w:rsidRPr="00C66CF4" w:rsidRDefault="000734A1" w:rsidP="00C66CF4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4A1" w:rsidRPr="00C66CF4" w:rsidRDefault="000734A1" w:rsidP="00BA0678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CF4">
        <w:rPr>
          <w:rFonts w:ascii="Times New Roman" w:hAnsi="Times New Roman" w:cs="Times New Roman"/>
          <w:sz w:val="24"/>
          <w:szCs w:val="24"/>
        </w:rPr>
        <w:t>Налоговые доходы в структуре собственных доходов</w:t>
      </w:r>
      <w:r w:rsidRPr="00C66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CF4">
        <w:rPr>
          <w:rFonts w:ascii="Times New Roman" w:hAnsi="Times New Roman" w:cs="Times New Roman"/>
          <w:sz w:val="24"/>
          <w:szCs w:val="24"/>
        </w:rPr>
        <w:t>бюджета муниципального образования  за 20</w:t>
      </w:r>
      <w:r w:rsidR="00C66CF4" w:rsidRPr="00C66CF4">
        <w:rPr>
          <w:rFonts w:ascii="Times New Roman" w:hAnsi="Times New Roman" w:cs="Times New Roman"/>
          <w:sz w:val="24"/>
          <w:szCs w:val="24"/>
        </w:rPr>
        <w:t>2</w:t>
      </w:r>
      <w:r w:rsidR="00BE5DB0">
        <w:rPr>
          <w:rFonts w:ascii="Times New Roman" w:hAnsi="Times New Roman" w:cs="Times New Roman"/>
          <w:sz w:val="24"/>
          <w:szCs w:val="24"/>
        </w:rPr>
        <w:t>4</w:t>
      </w:r>
      <w:r w:rsidRPr="00C66CF4">
        <w:rPr>
          <w:rFonts w:ascii="Times New Roman" w:hAnsi="Times New Roman" w:cs="Times New Roman"/>
          <w:sz w:val="24"/>
          <w:szCs w:val="24"/>
        </w:rPr>
        <w:t xml:space="preserve"> год составляют </w:t>
      </w:r>
      <w:r w:rsidR="00D449EB" w:rsidRPr="00C66CF4">
        <w:rPr>
          <w:rFonts w:ascii="Times New Roman" w:hAnsi="Times New Roman" w:cs="Times New Roman"/>
          <w:sz w:val="24"/>
          <w:szCs w:val="24"/>
        </w:rPr>
        <w:t>9</w:t>
      </w:r>
      <w:r w:rsidR="00BE5DB0">
        <w:rPr>
          <w:rFonts w:ascii="Times New Roman" w:hAnsi="Times New Roman" w:cs="Times New Roman"/>
          <w:sz w:val="24"/>
          <w:szCs w:val="24"/>
        </w:rPr>
        <w:t>4,6</w:t>
      </w:r>
      <w:r w:rsidRPr="00C66CF4">
        <w:rPr>
          <w:rFonts w:ascii="Times New Roman" w:hAnsi="Times New Roman" w:cs="Times New Roman"/>
          <w:sz w:val="24"/>
          <w:szCs w:val="24"/>
        </w:rPr>
        <w:t xml:space="preserve">%, неналоговые доходы — </w:t>
      </w:r>
      <w:r w:rsidR="00BE5DB0">
        <w:rPr>
          <w:rFonts w:ascii="Times New Roman" w:hAnsi="Times New Roman" w:cs="Times New Roman"/>
          <w:sz w:val="24"/>
          <w:szCs w:val="24"/>
        </w:rPr>
        <w:t>5,4</w:t>
      </w:r>
      <w:r w:rsidRPr="00C66CF4">
        <w:rPr>
          <w:rFonts w:ascii="Times New Roman" w:hAnsi="Times New Roman" w:cs="Times New Roman"/>
          <w:sz w:val="24"/>
          <w:szCs w:val="24"/>
        </w:rPr>
        <w:t>%.</w:t>
      </w:r>
    </w:p>
    <w:p w:rsidR="000734A1" w:rsidRPr="00C66CF4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CF4">
        <w:rPr>
          <w:rFonts w:ascii="Times New Roman" w:hAnsi="Times New Roman" w:cs="Times New Roman"/>
          <w:sz w:val="24"/>
          <w:szCs w:val="24"/>
        </w:rPr>
        <w:t xml:space="preserve">В структуре собственных доходов основными доходными источниками являются  земельный налог – </w:t>
      </w:r>
      <w:r w:rsidR="0072468B">
        <w:rPr>
          <w:rFonts w:ascii="Times New Roman" w:hAnsi="Times New Roman" w:cs="Times New Roman"/>
          <w:sz w:val="24"/>
          <w:szCs w:val="24"/>
        </w:rPr>
        <w:t>1</w:t>
      </w:r>
      <w:r w:rsidR="00114EE2">
        <w:rPr>
          <w:rFonts w:ascii="Times New Roman" w:hAnsi="Times New Roman" w:cs="Times New Roman"/>
          <w:sz w:val="24"/>
          <w:szCs w:val="24"/>
        </w:rPr>
        <w:t>7 683,9</w:t>
      </w:r>
      <w:r w:rsidR="0072468B">
        <w:rPr>
          <w:rFonts w:ascii="Times New Roman" w:hAnsi="Times New Roman" w:cs="Times New Roman"/>
          <w:sz w:val="24"/>
          <w:szCs w:val="24"/>
        </w:rPr>
        <w:t xml:space="preserve"> </w:t>
      </w:r>
      <w:r w:rsidRPr="00C66CF4">
        <w:rPr>
          <w:rFonts w:ascii="Times New Roman" w:hAnsi="Times New Roman" w:cs="Times New Roman"/>
          <w:sz w:val="24"/>
          <w:szCs w:val="24"/>
        </w:rPr>
        <w:t>тыс. рублей (</w:t>
      </w:r>
      <w:r w:rsidR="00114EE2">
        <w:rPr>
          <w:rFonts w:ascii="Times New Roman" w:hAnsi="Times New Roman" w:cs="Times New Roman"/>
          <w:sz w:val="24"/>
          <w:szCs w:val="24"/>
        </w:rPr>
        <w:t>49,9</w:t>
      </w:r>
      <w:r w:rsidRPr="00C66CF4">
        <w:rPr>
          <w:rFonts w:ascii="Times New Roman" w:hAnsi="Times New Roman" w:cs="Times New Roman"/>
          <w:sz w:val="24"/>
          <w:szCs w:val="24"/>
        </w:rPr>
        <w:t xml:space="preserve">% поступлений собственных доходов), </w:t>
      </w:r>
      <w:r w:rsidR="00DF6386" w:rsidRPr="00C66CF4">
        <w:rPr>
          <w:rFonts w:ascii="Times New Roman" w:hAnsi="Times New Roman" w:cs="Times New Roman"/>
          <w:sz w:val="24"/>
          <w:szCs w:val="24"/>
        </w:rPr>
        <w:t>н</w:t>
      </w:r>
      <w:r w:rsidR="00D449EB" w:rsidRPr="00C66CF4">
        <w:rPr>
          <w:rFonts w:ascii="Times New Roman" w:hAnsi="Times New Roman" w:cs="Times New Roman"/>
          <w:sz w:val="24"/>
          <w:szCs w:val="24"/>
        </w:rPr>
        <w:t xml:space="preserve">алог на доходы физических лиц </w:t>
      </w:r>
      <w:r w:rsidR="00F168FB">
        <w:rPr>
          <w:rFonts w:ascii="Times New Roman" w:hAnsi="Times New Roman" w:cs="Times New Roman"/>
          <w:sz w:val="24"/>
          <w:szCs w:val="24"/>
        </w:rPr>
        <w:t>–</w:t>
      </w:r>
      <w:r w:rsidR="00D449EB" w:rsidRPr="00C66CF4">
        <w:rPr>
          <w:rFonts w:ascii="Times New Roman" w:hAnsi="Times New Roman" w:cs="Times New Roman"/>
          <w:sz w:val="24"/>
          <w:szCs w:val="24"/>
        </w:rPr>
        <w:t xml:space="preserve"> </w:t>
      </w:r>
      <w:r w:rsidR="00114EE2">
        <w:rPr>
          <w:rFonts w:ascii="Times New Roman" w:hAnsi="Times New Roman" w:cs="Times New Roman"/>
          <w:sz w:val="24"/>
          <w:szCs w:val="24"/>
        </w:rPr>
        <w:t>15 919,0</w:t>
      </w:r>
      <w:r w:rsidR="00F168FB">
        <w:rPr>
          <w:rFonts w:ascii="Times New Roman" w:hAnsi="Times New Roman" w:cs="Times New Roman"/>
          <w:sz w:val="24"/>
          <w:szCs w:val="24"/>
        </w:rPr>
        <w:t xml:space="preserve"> </w:t>
      </w:r>
      <w:r w:rsidR="00D449EB" w:rsidRPr="00C66CF4">
        <w:rPr>
          <w:rFonts w:ascii="Times New Roman" w:hAnsi="Times New Roman" w:cs="Times New Roman"/>
          <w:sz w:val="24"/>
          <w:szCs w:val="24"/>
        </w:rPr>
        <w:t>тыс. рублей (</w:t>
      </w:r>
      <w:r w:rsidR="00114EE2">
        <w:rPr>
          <w:rFonts w:ascii="Times New Roman" w:hAnsi="Times New Roman" w:cs="Times New Roman"/>
          <w:sz w:val="24"/>
          <w:szCs w:val="24"/>
        </w:rPr>
        <w:t>44,9</w:t>
      </w:r>
      <w:r w:rsidR="00D449EB" w:rsidRPr="00C66CF4">
        <w:rPr>
          <w:rFonts w:ascii="Times New Roman" w:hAnsi="Times New Roman" w:cs="Times New Roman"/>
          <w:sz w:val="24"/>
          <w:szCs w:val="24"/>
        </w:rPr>
        <w:t>% поступлений собственных доходов)</w:t>
      </w:r>
      <w:r w:rsidR="00F168FB">
        <w:rPr>
          <w:rFonts w:ascii="Times New Roman" w:hAnsi="Times New Roman" w:cs="Times New Roman"/>
          <w:sz w:val="24"/>
          <w:szCs w:val="24"/>
        </w:rPr>
        <w:t xml:space="preserve">, </w:t>
      </w:r>
      <w:r w:rsidR="00F168FB" w:rsidRPr="00C66CF4">
        <w:rPr>
          <w:rFonts w:ascii="Times New Roman" w:hAnsi="Times New Roman" w:cs="Times New Roman"/>
          <w:sz w:val="24"/>
          <w:szCs w:val="24"/>
        </w:rPr>
        <w:t xml:space="preserve">налог на </w:t>
      </w:r>
      <w:r w:rsidR="00F168FB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F168FB" w:rsidRPr="00C66CF4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="00F168FB">
        <w:rPr>
          <w:rFonts w:ascii="Times New Roman" w:hAnsi="Times New Roman" w:cs="Times New Roman"/>
          <w:sz w:val="24"/>
          <w:szCs w:val="24"/>
        </w:rPr>
        <w:t>–</w:t>
      </w:r>
      <w:r w:rsidR="00F168FB" w:rsidRPr="00C66CF4">
        <w:rPr>
          <w:rFonts w:ascii="Times New Roman" w:hAnsi="Times New Roman" w:cs="Times New Roman"/>
          <w:sz w:val="24"/>
          <w:szCs w:val="24"/>
        </w:rPr>
        <w:t xml:space="preserve"> </w:t>
      </w:r>
      <w:r w:rsidR="006E7F13">
        <w:rPr>
          <w:rFonts w:ascii="Times New Roman" w:hAnsi="Times New Roman" w:cs="Times New Roman"/>
          <w:sz w:val="24"/>
          <w:szCs w:val="24"/>
        </w:rPr>
        <w:t>1 </w:t>
      </w:r>
      <w:r w:rsidR="00114EE2">
        <w:rPr>
          <w:rFonts w:ascii="Times New Roman" w:hAnsi="Times New Roman" w:cs="Times New Roman"/>
          <w:sz w:val="24"/>
          <w:szCs w:val="24"/>
        </w:rPr>
        <w:t>738</w:t>
      </w:r>
      <w:r w:rsidR="006E7F13">
        <w:rPr>
          <w:rFonts w:ascii="Times New Roman" w:hAnsi="Times New Roman" w:cs="Times New Roman"/>
          <w:sz w:val="24"/>
          <w:szCs w:val="24"/>
        </w:rPr>
        <w:t>,</w:t>
      </w:r>
      <w:r w:rsidR="00114EE2">
        <w:rPr>
          <w:rFonts w:ascii="Times New Roman" w:hAnsi="Times New Roman" w:cs="Times New Roman"/>
          <w:sz w:val="24"/>
          <w:szCs w:val="24"/>
        </w:rPr>
        <w:t>9</w:t>
      </w:r>
      <w:r w:rsidR="00F168FB">
        <w:rPr>
          <w:rFonts w:ascii="Times New Roman" w:hAnsi="Times New Roman" w:cs="Times New Roman"/>
          <w:sz w:val="24"/>
          <w:szCs w:val="24"/>
        </w:rPr>
        <w:t xml:space="preserve"> </w:t>
      </w:r>
      <w:r w:rsidR="00F168FB" w:rsidRPr="00C66CF4">
        <w:rPr>
          <w:rFonts w:ascii="Times New Roman" w:hAnsi="Times New Roman" w:cs="Times New Roman"/>
          <w:sz w:val="24"/>
          <w:szCs w:val="24"/>
        </w:rPr>
        <w:t>тыс. рублей (</w:t>
      </w:r>
      <w:r w:rsidR="00F168FB">
        <w:rPr>
          <w:rFonts w:ascii="Times New Roman" w:hAnsi="Times New Roman" w:cs="Times New Roman"/>
          <w:sz w:val="24"/>
          <w:szCs w:val="24"/>
        </w:rPr>
        <w:t>4,</w:t>
      </w:r>
      <w:r w:rsidR="00114EE2">
        <w:rPr>
          <w:rFonts w:ascii="Times New Roman" w:hAnsi="Times New Roman" w:cs="Times New Roman"/>
          <w:sz w:val="24"/>
          <w:szCs w:val="24"/>
        </w:rPr>
        <w:t>9</w:t>
      </w:r>
      <w:r w:rsidR="00F168FB" w:rsidRPr="00C66CF4">
        <w:rPr>
          <w:rFonts w:ascii="Times New Roman" w:hAnsi="Times New Roman" w:cs="Times New Roman"/>
          <w:sz w:val="24"/>
          <w:szCs w:val="24"/>
        </w:rPr>
        <w:t>% поступлений собственных доходов)</w:t>
      </w:r>
      <w:r w:rsidR="00D449EB" w:rsidRPr="00C66CF4">
        <w:rPr>
          <w:rFonts w:ascii="Times New Roman" w:hAnsi="Times New Roman" w:cs="Times New Roman"/>
          <w:sz w:val="24"/>
          <w:szCs w:val="24"/>
        </w:rPr>
        <w:t>.</w:t>
      </w:r>
    </w:p>
    <w:p w:rsidR="00FE69A0" w:rsidRPr="00CE386E" w:rsidRDefault="00FE69A0" w:rsidP="00FE69A0">
      <w:pPr>
        <w:pStyle w:val="ab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386E">
        <w:rPr>
          <w:rFonts w:ascii="Times New Roman" w:hAnsi="Times New Roman"/>
          <w:sz w:val="24"/>
          <w:szCs w:val="24"/>
        </w:rPr>
        <w:t>Анализ поступлений собственных доходов показал, что в 202</w:t>
      </w:r>
      <w:r w:rsidR="00114EE2" w:rsidRPr="00CE386E">
        <w:rPr>
          <w:rFonts w:ascii="Times New Roman" w:hAnsi="Times New Roman"/>
          <w:sz w:val="24"/>
          <w:szCs w:val="24"/>
        </w:rPr>
        <w:t>4</w:t>
      </w:r>
      <w:r w:rsidRPr="00CE386E">
        <w:rPr>
          <w:rFonts w:ascii="Times New Roman" w:hAnsi="Times New Roman"/>
          <w:sz w:val="24"/>
          <w:szCs w:val="24"/>
        </w:rPr>
        <w:t xml:space="preserve"> году отмечается перевыполнение по ряду поступлений налоговых и неналоговых доходов, в том числе:</w:t>
      </w:r>
    </w:p>
    <w:p w:rsidR="00FE69A0" w:rsidRPr="00CE386E" w:rsidRDefault="00FE69A0" w:rsidP="00435CB3">
      <w:pPr>
        <w:pStyle w:val="ab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35CB3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386E">
        <w:rPr>
          <w:rFonts w:ascii="Times New Roman" w:hAnsi="Times New Roman"/>
          <w:sz w:val="24"/>
          <w:szCs w:val="24"/>
        </w:rPr>
        <w:t xml:space="preserve">по итогам исполнения  налоговых доходов перевыполнение поступлений: </w:t>
      </w:r>
      <w:r w:rsidR="007F05AB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F05AB" w:rsidRPr="00CE386E">
        <w:rPr>
          <w:rFonts w:ascii="Times New Roman" w:hAnsi="Times New Roman" w:cs="Times New Roman"/>
          <w:sz w:val="24"/>
          <w:szCs w:val="24"/>
        </w:rPr>
        <w:t>алог на доходы физических лиц</w:t>
      </w:r>
      <w:r w:rsidR="007F05AB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C1FF1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>1236,3</w:t>
      </w:r>
      <w:r w:rsidR="007F05AB" w:rsidRPr="00CE386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C1FF1" w:rsidRPr="00CE386E">
        <w:rPr>
          <w:rFonts w:ascii="Times New Roman" w:hAnsi="Times New Roman" w:cs="Times New Roman"/>
          <w:sz w:val="24"/>
          <w:szCs w:val="24"/>
        </w:rPr>
        <w:t>8,4</w:t>
      </w:r>
      <w:r w:rsidR="007F05AB" w:rsidRPr="00CE386E">
        <w:rPr>
          <w:rFonts w:ascii="Times New Roman" w:hAnsi="Times New Roman" w:cs="Times New Roman"/>
          <w:sz w:val="24"/>
          <w:szCs w:val="24"/>
        </w:rPr>
        <w:t xml:space="preserve">%, </w:t>
      </w:r>
      <w:r w:rsidR="00C9340F" w:rsidRPr="00CE386E">
        <w:rPr>
          <w:rFonts w:ascii="Times New Roman" w:hAnsi="Times New Roman" w:cs="Times New Roman"/>
          <w:sz w:val="24"/>
          <w:szCs w:val="24"/>
        </w:rPr>
        <w:t>земель</w:t>
      </w:r>
      <w:r w:rsidR="007F05AB" w:rsidRPr="00CE386E">
        <w:rPr>
          <w:rFonts w:ascii="Times New Roman" w:hAnsi="Times New Roman" w:cs="Times New Roman"/>
          <w:sz w:val="24"/>
          <w:szCs w:val="24"/>
        </w:rPr>
        <w:t>ный налог н</w:t>
      </w:r>
      <w:r w:rsidR="007F05AB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C1FF1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FF1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F05AB" w:rsidRPr="00CE386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CE386E">
        <w:rPr>
          <w:rFonts w:ascii="Times New Roman" w:hAnsi="Times New Roman" w:cs="Times New Roman"/>
          <w:sz w:val="24"/>
          <w:szCs w:val="24"/>
        </w:rPr>
        <w:t>1,0</w:t>
      </w:r>
      <w:r w:rsidR="00C9340F" w:rsidRPr="00CE386E">
        <w:rPr>
          <w:rFonts w:ascii="Times New Roman" w:hAnsi="Times New Roman" w:cs="Times New Roman"/>
          <w:sz w:val="24"/>
          <w:szCs w:val="24"/>
        </w:rPr>
        <w:t>%, налог на имущество физических лиц</w:t>
      </w:r>
      <w:r w:rsidR="007F05AB" w:rsidRP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C9340F" w:rsidRPr="00CE386E">
        <w:rPr>
          <w:rFonts w:ascii="Times New Roman" w:hAnsi="Times New Roman" w:cs="Times New Roman"/>
          <w:sz w:val="24"/>
          <w:szCs w:val="24"/>
        </w:rPr>
        <w:t>н</w:t>
      </w:r>
      <w:r w:rsidR="00C9340F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DC1FF1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>38,9</w:t>
      </w:r>
      <w:r w:rsidR="00C9340F" w:rsidRPr="00CE386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C1FF1" w:rsidRPr="00CE386E">
        <w:rPr>
          <w:rFonts w:ascii="Times New Roman" w:hAnsi="Times New Roman" w:cs="Times New Roman"/>
          <w:sz w:val="24"/>
          <w:szCs w:val="24"/>
        </w:rPr>
        <w:t>2,3</w:t>
      </w:r>
      <w:r w:rsidR="00C9340F" w:rsidRPr="00CE386E">
        <w:rPr>
          <w:rFonts w:ascii="Times New Roman" w:hAnsi="Times New Roman" w:cs="Times New Roman"/>
          <w:sz w:val="24"/>
          <w:szCs w:val="24"/>
        </w:rPr>
        <w:t>%</w:t>
      </w:r>
      <w:r w:rsidR="00DC1FF1" w:rsidRPr="00CE386E">
        <w:rPr>
          <w:rFonts w:ascii="Times New Roman" w:hAnsi="Times New Roman" w:cs="Times New Roman"/>
          <w:sz w:val="24"/>
          <w:szCs w:val="24"/>
        </w:rPr>
        <w:t>;</w:t>
      </w:r>
    </w:p>
    <w:p w:rsidR="00D70915" w:rsidRPr="00CE386E" w:rsidRDefault="00FE69A0" w:rsidP="00435CB3">
      <w:pPr>
        <w:pStyle w:val="ab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86E">
        <w:rPr>
          <w:rFonts w:ascii="Times New Roman" w:hAnsi="Times New Roman" w:cs="Times New Roman"/>
          <w:sz w:val="24"/>
          <w:szCs w:val="24"/>
        </w:rPr>
        <w:t xml:space="preserve">- </w:t>
      </w:r>
      <w:r w:rsidR="00435CB3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исполнения неналоговых доходов перевыполнение плановых назначений</w:t>
      </w:r>
      <w:r w:rsidR="00D70915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70915" w:rsidRPr="00CE386E">
        <w:rPr>
          <w:rFonts w:ascii="Times New Roman" w:hAnsi="Times New Roman"/>
          <w:sz w:val="24"/>
          <w:szCs w:val="24"/>
        </w:rPr>
        <w:t>п</w:t>
      </w:r>
      <w:r w:rsidR="001834BC" w:rsidRPr="00CE386E">
        <w:rPr>
          <w:rFonts w:ascii="Times New Roman" w:hAnsi="Times New Roman" w:cs="Times New Roman"/>
          <w:sz w:val="24"/>
          <w:szCs w:val="24"/>
        </w:rPr>
        <w:t xml:space="preserve">рочие поступления от использования имущества, находящегося в собственности сельских поселений </w:t>
      </w:r>
      <w:r w:rsidR="00D70915" w:rsidRPr="00CE386E">
        <w:rPr>
          <w:rFonts w:ascii="Times New Roman" w:hAnsi="Times New Roman"/>
          <w:sz w:val="24"/>
          <w:szCs w:val="24"/>
        </w:rPr>
        <w:t>на 2</w:t>
      </w:r>
      <w:r w:rsidR="001834BC" w:rsidRPr="00CE386E">
        <w:rPr>
          <w:rFonts w:ascii="Times New Roman" w:hAnsi="Times New Roman"/>
          <w:sz w:val="24"/>
          <w:szCs w:val="24"/>
        </w:rPr>
        <w:t>5,5</w:t>
      </w:r>
      <w:r w:rsidR="00D70915" w:rsidRPr="00CE386E">
        <w:rPr>
          <w:rFonts w:ascii="Times New Roman" w:hAnsi="Times New Roman"/>
          <w:sz w:val="24"/>
          <w:szCs w:val="24"/>
        </w:rPr>
        <w:t xml:space="preserve"> тыс. рублей или </w:t>
      </w:r>
      <w:r w:rsidR="001834BC" w:rsidRPr="00CE386E">
        <w:rPr>
          <w:rFonts w:ascii="Times New Roman" w:hAnsi="Times New Roman"/>
          <w:sz w:val="24"/>
          <w:szCs w:val="24"/>
        </w:rPr>
        <w:t>4</w:t>
      </w:r>
      <w:r w:rsidR="00D70915" w:rsidRPr="00CE386E">
        <w:rPr>
          <w:rFonts w:ascii="Times New Roman" w:hAnsi="Times New Roman"/>
          <w:sz w:val="24"/>
          <w:szCs w:val="24"/>
        </w:rPr>
        <w:t>,8%</w:t>
      </w:r>
      <w:r w:rsidR="001834BC" w:rsidRPr="00CE386E">
        <w:rPr>
          <w:rFonts w:ascii="Times New Roman" w:hAnsi="Times New Roman"/>
          <w:sz w:val="24"/>
          <w:szCs w:val="24"/>
        </w:rPr>
        <w:t>; д</w:t>
      </w:r>
      <w:r w:rsidR="001834BC" w:rsidRPr="00CE386E">
        <w:rPr>
          <w:rFonts w:ascii="Times New Roman" w:hAnsi="Times New Roman" w:cs="Times New Roman"/>
          <w:sz w:val="24"/>
          <w:szCs w:val="24"/>
        </w:rPr>
        <w:t xml:space="preserve">оходы,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 </w:t>
      </w:r>
      <w:r w:rsidR="001834BC" w:rsidRPr="00CE386E">
        <w:rPr>
          <w:rFonts w:ascii="Times New Roman" w:hAnsi="Times New Roman"/>
          <w:sz w:val="24"/>
          <w:szCs w:val="24"/>
        </w:rPr>
        <w:t>на 2,2 тыс. рублей или 4,8%</w:t>
      </w:r>
      <w:r w:rsidR="001834BC" w:rsidRP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D70915" w:rsidRPr="00CE386E">
        <w:rPr>
          <w:rFonts w:ascii="Times New Roman" w:hAnsi="Times New Roman"/>
          <w:sz w:val="24"/>
          <w:szCs w:val="24"/>
        </w:rPr>
        <w:t>.</w:t>
      </w:r>
      <w:proofErr w:type="gramEnd"/>
    </w:p>
    <w:p w:rsidR="000734A1" w:rsidRPr="00CE386E" w:rsidRDefault="00435CB3" w:rsidP="00435CB3">
      <w:pPr>
        <w:pStyle w:val="ab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Факты перевыполнения прогнозных значений доходов свидетельствуют о недостаточном качестве администрирования доходов бюджета</w:t>
      </w:r>
      <w:r w:rsidR="00D70915"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915" w:rsidRPr="00CE38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70915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70915"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915" w:rsidRPr="00CE38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70915" w:rsidRPr="00CE386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E3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F05AB" w:rsidRPr="00D70915" w:rsidRDefault="007F05AB" w:rsidP="00BA0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D70915" w:rsidRPr="004A5CFA" w:rsidRDefault="00D70915" w:rsidP="00D70915">
      <w:pPr>
        <w:pStyle w:val="a7"/>
        <w:spacing w:after="0"/>
        <w:ind w:firstLine="567"/>
        <w:jc w:val="both"/>
      </w:pPr>
      <w:r w:rsidRPr="004A5CFA">
        <w:t>По сравнению с 20</w:t>
      </w:r>
      <w:r>
        <w:t>2</w:t>
      </w:r>
      <w:r w:rsidR="001834BC">
        <w:t>3</w:t>
      </w:r>
      <w:r w:rsidRPr="004A5CFA">
        <w:t xml:space="preserve"> годом поступлени</w:t>
      </w:r>
      <w:r>
        <w:t>я</w:t>
      </w:r>
      <w:r w:rsidRPr="004A5CFA">
        <w:t xml:space="preserve"> собственных доходов</w:t>
      </w:r>
      <w:r w:rsidR="001834BC">
        <w:t xml:space="preserve"> в 2024 году </w:t>
      </w:r>
      <w:r w:rsidRPr="004A5CFA">
        <w:t xml:space="preserve"> </w:t>
      </w:r>
      <w:r>
        <w:t xml:space="preserve">увеличились в  целом на </w:t>
      </w:r>
      <w:r w:rsidR="001834BC">
        <w:t>10 178,1</w:t>
      </w:r>
      <w:r>
        <w:t xml:space="preserve"> </w:t>
      </w:r>
      <w:r w:rsidRPr="004A5CFA">
        <w:t xml:space="preserve">тыс. рублей или </w:t>
      </w:r>
      <w:r>
        <w:t>3</w:t>
      </w:r>
      <w:r w:rsidR="001834BC">
        <w:t>7</w:t>
      </w:r>
      <w:r>
        <w:t>,3</w:t>
      </w:r>
      <w:r w:rsidRPr="004A5CFA">
        <w:t>%, из них:</w:t>
      </w:r>
    </w:p>
    <w:p w:rsidR="00D70915" w:rsidRPr="004A5CFA" w:rsidRDefault="00D70915" w:rsidP="00D70915">
      <w:pPr>
        <w:pStyle w:val="a7"/>
        <w:spacing w:after="0"/>
        <w:ind w:firstLine="567"/>
        <w:jc w:val="both"/>
      </w:pPr>
      <w:r w:rsidRPr="004A5CFA">
        <w:t xml:space="preserve">- по налоговым доходам </w:t>
      </w:r>
      <w:r>
        <w:t xml:space="preserve">увеличились </w:t>
      </w:r>
      <w:r w:rsidRPr="004A5CFA">
        <w:t xml:space="preserve">на </w:t>
      </w:r>
      <w:r w:rsidR="001834BC">
        <w:t>9 832,5</w:t>
      </w:r>
      <w:r>
        <w:t xml:space="preserve"> </w:t>
      </w:r>
      <w:r w:rsidRPr="004A5CFA">
        <w:t xml:space="preserve">тыс. рублей  или </w:t>
      </w:r>
      <w:r>
        <w:t>3</w:t>
      </w:r>
      <w:r w:rsidR="001834BC">
        <w:t>8,4</w:t>
      </w:r>
      <w:r w:rsidRPr="004A5CFA">
        <w:t>%</w:t>
      </w:r>
      <w:r>
        <w:t>;</w:t>
      </w:r>
      <w:r w:rsidRPr="004A5CFA">
        <w:t xml:space="preserve"> </w:t>
      </w:r>
    </w:p>
    <w:p w:rsidR="00D70915" w:rsidRPr="004A5CFA" w:rsidRDefault="00D70915" w:rsidP="00D70915">
      <w:pPr>
        <w:pStyle w:val="a7"/>
        <w:spacing w:after="0"/>
        <w:ind w:firstLine="567"/>
        <w:jc w:val="both"/>
      </w:pPr>
      <w:r w:rsidRPr="004A5CFA">
        <w:t>- по неналоговым доходам</w:t>
      </w:r>
      <w:r>
        <w:t xml:space="preserve"> увеличились</w:t>
      </w:r>
      <w:r w:rsidRPr="004A5CFA">
        <w:t xml:space="preserve"> на </w:t>
      </w:r>
      <w:r w:rsidR="001834BC">
        <w:t>345,6</w:t>
      </w:r>
      <w:r w:rsidRPr="004A5CFA">
        <w:t xml:space="preserve"> тыс. рублей или </w:t>
      </w:r>
      <w:r w:rsidR="001834BC">
        <w:t>20,8%</w:t>
      </w:r>
      <w:r w:rsidRPr="004A5CFA">
        <w:t xml:space="preserve">. </w:t>
      </w:r>
    </w:p>
    <w:p w:rsidR="00D70915" w:rsidRDefault="00D70915" w:rsidP="00BA0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734A1" w:rsidRPr="004A5CFA" w:rsidRDefault="000734A1" w:rsidP="00BA06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5CFA">
        <w:rPr>
          <w:rFonts w:ascii="Times New Roman" w:hAnsi="Times New Roman" w:cs="Times New Roman"/>
          <w:b/>
          <w:i/>
          <w:sz w:val="24"/>
          <w:szCs w:val="24"/>
        </w:rPr>
        <w:t>Безвозмездные поступления от других бюджетов бюджетной системы</w:t>
      </w:r>
    </w:p>
    <w:p w:rsidR="000734A1" w:rsidRPr="004A5CFA" w:rsidRDefault="000734A1" w:rsidP="00BA0678">
      <w:pPr>
        <w:pStyle w:val="11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CFA">
        <w:rPr>
          <w:rFonts w:ascii="Times New Roman" w:hAnsi="Times New Roman" w:cs="Times New Roman"/>
          <w:sz w:val="24"/>
          <w:szCs w:val="24"/>
        </w:rPr>
        <w:lastRenderedPageBreak/>
        <w:t xml:space="preserve">Удельный вес безвозмездных поступлений в общей сумме поступивших доходов составил </w:t>
      </w:r>
      <w:r w:rsidR="003F0184">
        <w:rPr>
          <w:rFonts w:ascii="Times New Roman" w:hAnsi="Times New Roman" w:cs="Times New Roman"/>
          <w:sz w:val="24"/>
          <w:szCs w:val="24"/>
        </w:rPr>
        <w:t xml:space="preserve"> </w:t>
      </w:r>
      <w:r w:rsidR="001834BC">
        <w:rPr>
          <w:rFonts w:ascii="Times New Roman" w:hAnsi="Times New Roman" w:cs="Times New Roman"/>
          <w:sz w:val="24"/>
          <w:szCs w:val="24"/>
        </w:rPr>
        <w:t>56,9</w:t>
      </w:r>
      <w:r w:rsidRPr="004A5CFA">
        <w:rPr>
          <w:rFonts w:ascii="Times New Roman" w:hAnsi="Times New Roman" w:cs="Times New Roman"/>
          <w:sz w:val="24"/>
          <w:szCs w:val="24"/>
        </w:rPr>
        <w:t>%.</w:t>
      </w:r>
    </w:p>
    <w:p w:rsidR="000734A1" w:rsidRPr="004A5CFA" w:rsidRDefault="000734A1" w:rsidP="00F3338E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AA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4A5CFA">
        <w:rPr>
          <w:rFonts w:ascii="Times New Roman" w:hAnsi="Times New Roman" w:cs="Times New Roman"/>
          <w:sz w:val="24"/>
          <w:szCs w:val="24"/>
        </w:rPr>
        <w:t>При утвержденных бюджетных назначениях на 20</w:t>
      </w:r>
      <w:r w:rsidR="004A5CFA" w:rsidRPr="004A5CFA">
        <w:rPr>
          <w:rFonts w:ascii="Times New Roman" w:hAnsi="Times New Roman" w:cs="Times New Roman"/>
          <w:sz w:val="24"/>
          <w:szCs w:val="24"/>
        </w:rPr>
        <w:t>2</w:t>
      </w:r>
      <w:r w:rsidR="00D86A72">
        <w:rPr>
          <w:rFonts w:ascii="Times New Roman" w:hAnsi="Times New Roman" w:cs="Times New Roman"/>
          <w:sz w:val="24"/>
          <w:szCs w:val="24"/>
        </w:rPr>
        <w:t>4</w:t>
      </w:r>
      <w:r w:rsidRPr="004A5CF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F0184">
        <w:rPr>
          <w:rFonts w:ascii="Times New Roman" w:hAnsi="Times New Roman" w:cs="Times New Roman"/>
          <w:sz w:val="24"/>
          <w:szCs w:val="24"/>
        </w:rPr>
        <w:t>49 839,5</w:t>
      </w:r>
      <w:r w:rsidRPr="004A5CFA">
        <w:rPr>
          <w:rFonts w:ascii="Times New Roman" w:hAnsi="Times New Roman" w:cs="Times New Roman"/>
          <w:sz w:val="24"/>
          <w:szCs w:val="24"/>
        </w:rPr>
        <w:t xml:space="preserve"> тыс.</w:t>
      </w:r>
      <w:r w:rsidR="00F3338E" w:rsidRPr="004A5CFA">
        <w:rPr>
          <w:rFonts w:ascii="Times New Roman" w:hAnsi="Times New Roman" w:cs="Times New Roman"/>
          <w:sz w:val="24"/>
          <w:szCs w:val="24"/>
        </w:rPr>
        <w:t xml:space="preserve"> </w:t>
      </w:r>
      <w:r w:rsidRPr="004A5CFA">
        <w:rPr>
          <w:rFonts w:ascii="Times New Roman" w:hAnsi="Times New Roman" w:cs="Times New Roman"/>
          <w:sz w:val="24"/>
          <w:szCs w:val="24"/>
        </w:rPr>
        <w:t>рублей, безвозмездные поступления в 20</w:t>
      </w:r>
      <w:r w:rsidR="004A5CFA" w:rsidRPr="004A5CFA">
        <w:rPr>
          <w:rFonts w:ascii="Times New Roman" w:hAnsi="Times New Roman" w:cs="Times New Roman"/>
          <w:sz w:val="24"/>
          <w:szCs w:val="24"/>
        </w:rPr>
        <w:t>2</w:t>
      </w:r>
      <w:r w:rsidR="003F0184">
        <w:rPr>
          <w:rFonts w:ascii="Times New Roman" w:hAnsi="Times New Roman" w:cs="Times New Roman"/>
          <w:sz w:val="24"/>
          <w:szCs w:val="24"/>
        </w:rPr>
        <w:t>4</w:t>
      </w:r>
      <w:r w:rsidRPr="004A5CFA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3F0184">
        <w:rPr>
          <w:rFonts w:ascii="Times New Roman" w:hAnsi="Times New Roman" w:cs="Times New Roman"/>
          <w:sz w:val="24"/>
          <w:szCs w:val="24"/>
        </w:rPr>
        <w:t>49 482,7</w:t>
      </w:r>
      <w:r w:rsidRPr="004A5CF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6374C">
        <w:rPr>
          <w:rFonts w:ascii="Times New Roman" w:hAnsi="Times New Roman" w:cs="Times New Roman"/>
          <w:sz w:val="24"/>
          <w:szCs w:val="24"/>
        </w:rPr>
        <w:t>99,3</w:t>
      </w:r>
      <w:r w:rsidRPr="004A5CFA">
        <w:rPr>
          <w:rFonts w:ascii="Times New Roman" w:hAnsi="Times New Roman" w:cs="Times New Roman"/>
          <w:sz w:val="24"/>
          <w:szCs w:val="24"/>
        </w:rPr>
        <w:t xml:space="preserve">% </w:t>
      </w:r>
      <w:r w:rsidR="00C63049">
        <w:rPr>
          <w:rFonts w:ascii="Times New Roman" w:hAnsi="Times New Roman" w:cs="Times New Roman"/>
          <w:sz w:val="24"/>
          <w:szCs w:val="24"/>
        </w:rPr>
        <w:t xml:space="preserve"> от </w:t>
      </w:r>
      <w:r w:rsidRPr="004A5CFA">
        <w:rPr>
          <w:rFonts w:ascii="Times New Roman" w:hAnsi="Times New Roman" w:cs="Times New Roman"/>
          <w:sz w:val="24"/>
          <w:szCs w:val="24"/>
        </w:rPr>
        <w:t xml:space="preserve"> запланированных назначений, в том числе в разрезе доходов:             </w:t>
      </w:r>
    </w:p>
    <w:p w:rsidR="000734A1" w:rsidRPr="003C6616" w:rsidRDefault="000734A1" w:rsidP="004A5CFA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A5CFA" w:rsidRPr="003C661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C6616">
        <w:rPr>
          <w:rFonts w:ascii="Times New Roman" w:hAnsi="Times New Roman" w:cs="Times New Roman"/>
          <w:sz w:val="24"/>
          <w:szCs w:val="24"/>
        </w:rPr>
        <w:t xml:space="preserve"> Таблица 3 (тыс. руб.)               </w:t>
      </w:r>
    </w:p>
    <w:tbl>
      <w:tblPr>
        <w:tblW w:w="9747" w:type="dxa"/>
        <w:tblInd w:w="-175" w:type="dxa"/>
        <w:tblLayout w:type="fixed"/>
        <w:tblLook w:val="04A0"/>
      </w:tblPr>
      <w:tblGrid>
        <w:gridCol w:w="3827"/>
        <w:gridCol w:w="1276"/>
        <w:gridCol w:w="1481"/>
        <w:gridCol w:w="1417"/>
        <w:gridCol w:w="1746"/>
      </w:tblGrid>
      <w:tr w:rsidR="000734A1" w:rsidRPr="003C6616" w:rsidTr="005637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4A1" w:rsidRPr="003C6616" w:rsidRDefault="000734A1" w:rsidP="00BA0678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4A1" w:rsidRPr="003C6616" w:rsidRDefault="000734A1" w:rsidP="00BA0678">
            <w:pPr>
              <w:pStyle w:val="1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4A1" w:rsidRPr="003C6616" w:rsidRDefault="000734A1" w:rsidP="004A5CF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4A1" w:rsidRPr="003C6616" w:rsidRDefault="000734A1" w:rsidP="00BA067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gramStart"/>
            <w:r w:rsidRPr="003C6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(+, -)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1" w:rsidRPr="003C6616" w:rsidRDefault="000734A1" w:rsidP="00BA0678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B87DA0" w:rsidRPr="003C6616" w:rsidTr="0056374C">
        <w:trPr>
          <w:trHeight w:val="55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A37E3C">
            <w:pPr>
              <w:pStyle w:val="1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56374C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3 182,1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56374C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3 182,</w:t>
            </w:r>
            <w:r w:rsidR="00B87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BA0678">
            <w:pPr>
              <w:pStyle w:val="1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A0" w:rsidRPr="003C6616" w:rsidRDefault="00B87DA0" w:rsidP="00E77DB8">
            <w:pPr>
              <w:pStyle w:val="11"/>
              <w:spacing w:after="0" w:line="240" w:lineRule="auto"/>
              <w:ind w:left="0" w:firstLin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7DA0" w:rsidRPr="003C6616" w:rsidTr="0056374C">
        <w:trPr>
          <w:trHeight w:val="55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A37E3C">
            <w:pPr>
              <w:pStyle w:val="1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56374C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1 342,</w:t>
            </w:r>
            <w:r w:rsidR="00B87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CD6E10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1 342</w:t>
            </w:r>
            <w:r w:rsidR="00B87DA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007505" w:rsidRDefault="00B87DA0" w:rsidP="00C6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A0" w:rsidRDefault="00B87DA0" w:rsidP="00E77DB8">
            <w:pPr>
              <w:jc w:val="center"/>
            </w:pPr>
            <w:r w:rsidRPr="00CF3A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7DA0" w:rsidRPr="003C6616" w:rsidTr="0056374C">
        <w:trPr>
          <w:trHeight w:val="84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A37E3C">
            <w:pPr>
              <w:pStyle w:val="1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sz w:val="24"/>
                <w:szCs w:val="24"/>
              </w:rPr>
              <w:t>Субвенции  бюджетам  сельских поселений на 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56374C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74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56374C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007505" w:rsidRDefault="00B87DA0" w:rsidP="000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A0" w:rsidRDefault="00B87DA0" w:rsidP="00E77DB8">
            <w:pPr>
              <w:jc w:val="center"/>
            </w:pPr>
            <w:r w:rsidRPr="00CF3A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7DA0" w:rsidRPr="003C6616" w:rsidTr="0056374C">
        <w:trPr>
          <w:trHeight w:val="5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A37E3C">
            <w:pPr>
              <w:pStyle w:val="1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56374C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5 958,6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E77DB8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5 601,</w:t>
            </w:r>
            <w:r w:rsidR="00E77D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B87DA0">
            <w:pPr>
              <w:pStyle w:val="1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DB8"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A0" w:rsidRPr="003C6616" w:rsidRDefault="0056374C" w:rsidP="00E77DB8">
            <w:pPr>
              <w:pStyle w:val="11"/>
              <w:spacing w:after="0" w:line="240" w:lineRule="auto"/>
              <w:ind w:left="0" w:firstLin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87DA0" w:rsidRPr="003C6616" w:rsidTr="0056374C">
        <w:trPr>
          <w:trHeight w:val="39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A37E3C">
            <w:pPr>
              <w:pStyle w:val="1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C63049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38 686,6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CD6E10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7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BA0678">
            <w:pPr>
              <w:pStyle w:val="1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A0" w:rsidRPr="003C6616" w:rsidRDefault="0056374C" w:rsidP="00E77DB8">
            <w:pPr>
              <w:pStyle w:val="11"/>
              <w:snapToGrid w:val="0"/>
              <w:spacing w:after="0" w:line="240" w:lineRule="auto"/>
              <w:ind w:left="0" w:firstLin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7DA0" w:rsidRPr="003C6616" w:rsidTr="0056374C">
        <w:trPr>
          <w:trHeight w:val="4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B87DA0" w:rsidP="00A37E3C">
            <w:pPr>
              <w:pStyle w:val="1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56374C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3C6616" w:rsidRDefault="0056374C" w:rsidP="0056374C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DA0" w:rsidRPr="00007505" w:rsidRDefault="00B87DA0" w:rsidP="00C6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A0" w:rsidRDefault="00B87DA0" w:rsidP="00E77DB8">
            <w:pPr>
              <w:ind w:firstLine="254"/>
              <w:jc w:val="center"/>
            </w:pPr>
            <w:r w:rsidRPr="00CF3A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34A1" w:rsidRPr="003C6616" w:rsidTr="0056374C">
        <w:trPr>
          <w:trHeight w:val="2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4A1" w:rsidRPr="003C6616" w:rsidRDefault="000734A1" w:rsidP="00BA0678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4A1" w:rsidRPr="003C6616" w:rsidRDefault="0056374C" w:rsidP="0056374C">
            <w:pPr>
              <w:pStyle w:val="1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49  839,5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4A1" w:rsidRPr="003C6616" w:rsidRDefault="0056374C" w:rsidP="0056374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49 482,7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4A1" w:rsidRPr="003C6616" w:rsidRDefault="0056374C" w:rsidP="0056374C">
            <w:pPr>
              <w:pStyle w:val="1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-356,8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1" w:rsidRPr="003C6616" w:rsidRDefault="0056374C" w:rsidP="00E77DB8">
            <w:pPr>
              <w:pStyle w:val="11"/>
              <w:spacing w:after="0" w:line="240" w:lineRule="auto"/>
              <w:ind w:left="0" w:firstLine="2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99,3</w:t>
            </w:r>
          </w:p>
        </w:tc>
      </w:tr>
    </w:tbl>
    <w:p w:rsidR="00B01C0F" w:rsidRPr="00B01C0F" w:rsidRDefault="00B01C0F" w:rsidP="003C6616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6616" w:rsidRDefault="003C6616" w:rsidP="00B01C0F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исполненных назначений по безвозмездным поступлениям составила </w:t>
      </w:r>
      <w:r w:rsidR="00D86A72">
        <w:rPr>
          <w:rFonts w:ascii="Times New Roman" w:hAnsi="Times New Roman" w:cs="Times New Roman"/>
          <w:sz w:val="24"/>
          <w:szCs w:val="24"/>
        </w:rPr>
        <w:t>49 482,7</w:t>
      </w:r>
      <w:r w:rsidR="00B87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D86A72">
        <w:rPr>
          <w:rFonts w:ascii="Times New Roman" w:hAnsi="Times New Roman" w:cs="Times New Roman"/>
          <w:sz w:val="24"/>
          <w:szCs w:val="24"/>
        </w:rPr>
        <w:t>99,3</w:t>
      </w:r>
      <w:r>
        <w:rPr>
          <w:rFonts w:ascii="Times New Roman" w:hAnsi="Times New Roman" w:cs="Times New Roman"/>
          <w:sz w:val="24"/>
          <w:szCs w:val="24"/>
        </w:rPr>
        <w:t xml:space="preserve">%  от плановых назначений. </w:t>
      </w:r>
      <w:r w:rsidR="00B01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сравнению с 20</w:t>
      </w:r>
      <w:r w:rsidR="00AC59FB">
        <w:rPr>
          <w:rFonts w:ascii="Times New Roman" w:hAnsi="Times New Roman" w:cs="Times New Roman"/>
          <w:sz w:val="24"/>
          <w:szCs w:val="24"/>
        </w:rPr>
        <w:t>2</w:t>
      </w:r>
      <w:r w:rsidR="00D86A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годом безвозмездны</w:t>
      </w:r>
      <w:r w:rsidR="00D86A7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D86A7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A72">
        <w:rPr>
          <w:rFonts w:ascii="Times New Roman" w:hAnsi="Times New Roman" w:cs="Times New Roman"/>
          <w:sz w:val="24"/>
          <w:szCs w:val="24"/>
        </w:rPr>
        <w:t>увеличились на  33 395,4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D86A72">
        <w:rPr>
          <w:rFonts w:ascii="Times New Roman" w:hAnsi="Times New Roman" w:cs="Times New Roman"/>
          <w:sz w:val="24"/>
          <w:szCs w:val="24"/>
        </w:rPr>
        <w:t>в 3,1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616" w:rsidRPr="00B01C0F" w:rsidRDefault="003C6616" w:rsidP="003C66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C00000"/>
          <w:sz w:val="16"/>
          <w:szCs w:val="16"/>
        </w:rPr>
      </w:pPr>
    </w:p>
    <w:p w:rsidR="003C6616" w:rsidRPr="00F55E73" w:rsidRDefault="003C6616" w:rsidP="003C66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5"/>
          <w:sz w:val="24"/>
          <w:szCs w:val="24"/>
        </w:rPr>
      </w:pPr>
      <w:r w:rsidRPr="00DB052F">
        <w:rPr>
          <w:rFonts w:ascii="Times New Roman" w:hAnsi="Times New Roman"/>
          <w:spacing w:val="-5"/>
          <w:sz w:val="24"/>
          <w:szCs w:val="24"/>
        </w:rPr>
        <w:t>В 202</w:t>
      </w:r>
      <w:r w:rsidR="00D86A72">
        <w:rPr>
          <w:rFonts w:ascii="Times New Roman" w:hAnsi="Times New Roman"/>
          <w:spacing w:val="-5"/>
          <w:sz w:val="24"/>
          <w:szCs w:val="24"/>
        </w:rPr>
        <w:t>4</w:t>
      </w:r>
      <w:r w:rsidRPr="00DB052F">
        <w:rPr>
          <w:rFonts w:ascii="Times New Roman" w:hAnsi="Times New Roman"/>
          <w:spacing w:val="-5"/>
          <w:sz w:val="24"/>
          <w:szCs w:val="24"/>
        </w:rPr>
        <w:t xml:space="preserve"> году объем дотаци</w:t>
      </w:r>
      <w:r>
        <w:rPr>
          <w:rFonts w:ascii="Times New Roman" w:hAnsi="Times New Roman"/>
          <w:spacing w:val="-5"/>
          <w:sz w:val="24"/>
          <w:szCs w:val="24"/>
        </w:rPr>
        <w:t>й</w:t>
      </w:r>
      <w:r w:rsidRPr="00DB052F">
        <w:rPr>
          <w:rFonts w:ascii="Times New Roman" w:hAnsi="Times New Roman"/>
          <w:spacing w:val="-5"/>
          <w:sz w:val="24"/>
          <w:szCs w:val="24"/>
        </w:rPr>
        <w:t xml:space="preserve"> на выравнивание </w:t>
      </w:r>
      <w:proofErr w:type="gramStart"/>
      <w:r w:rsidRPr="00DB052F">
        <w:rPr>
          <w:rFonts w:ascii="Times New Roman" w:hAnsi="Times New Roman"/>
          <w:spacing w:val="-5"/>
          <w:sz w:val="24"/>
          <w:szCs w:val="24"/>
        </w:rPr>
        <w:t xml:space="preserve">бюджетной обеспеченности поселений, переданной в бюджет муниципального образования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Каменецкое</w:t>
      </w:r>
      <w:proofErr w:type="spellEnd"/>
      <w:r w:rsidRPr="00DB052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DB052F">
        <w:rPr>
          <w:rFonts w:ascii="Times New Roman" w:hAnsi="Times New Roman"/>
          <w:spacing w:val="-5"/>
          <w:sz w:val="24"/>
          <w:szCs w:val="24"/>
        </w:rPr>
        <w:t>Узловского</w:t>
      </w:r>
      <w:proofErr w:type="spellEnd"/>
      <w:r w:rsidRPr="00DB052F">
        <w:rPr>
          <w:rFonts w:ascii="Times New Roman" w:hAnsi="Times New Roman"/>
          <w:spacing w:val="-5"/>
          <w:sz w:val="24"/>
          <w:szCs w:val="24"/>
        </w:rPr>
        <w:t xml:space="preserve"> района  составил</w:t>
      </w:r>
      <w:proofErr w:type="gramEnd"/>
      <w:r w:rsidRPr="00DB052F">
        <w:rPr>
          <w:rFonts w:ascii="Times New Roman" w:hAnsi="Times New Roman"/>
          <w:spacing w:val="-5"/>
          <w:sz w:val="24"/>
          <w:szCs w:val="24"/>
        </w:rPr>
        <w:t xml:space="preserve"> всего </w:t>
      </w:r>
      <w:r w:rsidR="00D86A72">
        <w:rPr>
          <w:rFonts w:ascii="Times New Roman" w:hAnsi="Times New Roman"/>
          <w:spacing w:val="-5"/>
          <w:sz w:val="24"/>
          <w:szCs w:val="24"/>
        </w:rPr>
        <w:t>3 182,14700</w:t>
      </w:r>
      <w:r w:rsidR="00061ECB">
        <w:rPr>
          <w:rFonts w:ascii="Times New Roman" w:hAnsi="Times New Roman" w:cs="Times New Roman"/>
          <w:sz w:val="24"/>
          <w:szCs w:val="24"/>
        </w:rPr>
        <w:t xml:space="preserve"> </w:t>
      </w:r>
      <w:r w:rsidRPr="00DB052F">
        <w:rPr>
          <w:rFonts w:ascii="Times New Roman" w:hAnsi="Times New Roman"/>
          <w:spacing w:val="-5"/>
          <w:sz w:val="24"/>
          <w:szCs w:val="24"/>
        </w:rPr>
        <w:t xml:space="preserve">тыс. рублей, из них: за счет средств </w:t>
      </w:r>
      <w:r w:rsidRPr="00F55E73">
        <w:rPr>
          <w:rFonts w:ascii="Times New Roman" w:hAnsi="Times New Roman"/>
          <w:spacing w:val="-5"/>
          <w:sz w:val="24"/>
          <w:szCs w:val="24"/>
        </w:rPr>
        <w:t xml:space="preserve">бюджета Тульской области </w:t>
      </w:r>
      <w:r>
        <w:rPr>
          <w:rFonts w:ascii="Times New Roman" w:hAnsi="Times New Roman"/>
          <w:spacing w:val="-5"/>
          <w:sz w:val="24"/>
          <w:szCs w:val="24"/>
        </w:rPr>
        <w:t>–</w:t>
      </w:r>
      <w:r w:rsidRPr="00F55E7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95C32">
        <w:rPr>
          <w:rFonts w:ascii="Times New Roman" w:hAnsi="Times New Roman"/>
          <w:spacing w:val="-5"/>
          <w:sz w:val="24"/>
          <w:szCs w:val="24"/>
        </w:rPr>
        <w:t>1</w:t>
      </w:r>
      <w:r w:rsidR="00D86A72">
        <w:rPr>
          <w:rFonts w:ascii="Times New Roman" w:hAnsi="Times New Roman"/>
          <w:spacing w:val="-5"/>
          <w:sz w:val="24"/>
          <w:szCs w:val="24"/>
        </w:rPr>
        <w:t> 831,23700</w:t>
      </w:r>
      <w:r w:rsidRPr="00F55E7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F55E73">
        <w:rPr>
          <w:rFonts w:ascii="Times New Roman" w:hAnsi="Times New Roman"/>
          <w:spacing w:val="-5"/>
          <w:sz w:val="24"/>
          <w:szCs w:val="24"/>
        </w:rPr>
        <w:t xml:space="preserve">тыс. рублей, за счет средств бюджета муниципального района </w:t>
      </w:r>
      <w:r>
        <w:rPr>
          <w:rFonts w:ascii="Times New Roman" w:hAnsi="Times New Roman"/>
          <w:spacing w:val="-5"/>
          <w:sz w:val="24"/>
          <w:szCs w:val="24"/>
        </w:rPr>
        <w:t>–</w:t>
      </w:r>
      <w:r w:rsidRPr="00F55E7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6A72">
        <w:rPr>
          <w:rFonts w:ascii="Times New Roman" w:hAnsi="Times New Roman"/>
          <w:spacing w:val="-5"/>
          <w:sz w:val="24"/>
          <w:szCs w:val="24"/>
        </w:rPr>
        <w:t>1 350,91000</w:t>
      </w:r>
      <w:r w:rsidRPr="00F55E7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F55E73">
        <w:rPr>
          <w:rFonts w:ascii="Times New Roman" w:hAnsi="Times New Roman"/>
          <w:spacing w:val="-5"/>
          <w:sz w:val="24"/>
          <w:szCs w:val="24"/>
        </w:rPr>
        <w:t xml:space="preserve">тыс. рублей. </w:t>
      </w:r>
    </w:p>
    <w:p w:rsidR="003C6616" w:rsidRPr="00CE386E" w:rsidRDefault="003C6616" w:rsidP="00C542A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86E">
        <w:rPr>
          <w:rFonts w:ascii="Times New Roman" w:hAnsi="Times New Roman"/>
          <w:spacing w:val="-4"/>
          <w:sz w:val="24"/>
          <w:szCs w:val="24"/>
        </w:rPr>
        <w:t xml:space="preserve">Объем предоставленных дотаций </w:t>
      </w:r>
      <w:r w:rsidR="007D554B" w:rsidRPr="00CE386E">
        <w:rPr>
          <w:rFonts w:ascii="Times New Roman" w:hAnsi="Times New Roman" w:cs="Times New Roman"/>
          <w:sz w:val="24"/>
          <w:szCs w:val="24"/>
        </w:rPr>
        <w:t xml:space="preserve">на выравнивание бюджетной обеспеченности </w:t>
      </w:r>
      <w:r w:rsidRPr="00CE386E">
        <w:rPr>
          <w:rFonts w:ascii="Times New Roman" w:hAnsi="Times New Roman"/>
          <w:spacing w:val="-5"/>
          <w:sz w:val="24"/>
          <w:szCs w:val="24"/>
        </w:rPr>
        <w:t xml:space="preserve">в бюджет муниципального образования </w:t>
      </w:r>
      <w:proofErr w:type="spellStart"/>
      <w:r w:rsidRPr="00CE386E">
        <w:rPr>
          <w:rFonts w:ascii="Times New Roman" w:hAnsi="Times New Roman"/>
          <w:spacing w:val="-5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/>
          <w:spacing w:val="-5"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/>
          <w:spacing w:val="-5"/>
          <w:sz w:val="24"/>
          <w:szCs w:val="24"/>
        </w:rPr>
        <w:t xml:space="preserve"> района в сумме </w:t>
      </w:r>
      <w:r w:rsidR="00D86A72" w:rsidRPr="00CE386E">
        <w:rPr>
          <w:rFonts w:ascii="Times New Roman" w:hAnsi="Times New Roman"/>
          <w:spacing w:val="-5"/>
          <w:sz w:val="24"/>
          <w:szCs w:val="24"/>
        </w:rPr>
        <w:t>3 182,14700</w:t>
      </w:r>
      <w:r w:rsidR="00C542AF" w:rsidRPr="00CE3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386E">
        <w:rPr>
          <w:rFonts w:ascii="Times New Roman" w:hAnsi="Times New Roman"/>
          <w:spacing w:val="-5"/>
          <w:sz w:val="24"/>
          <w:szCs w:val="24"/>
        </w:rPr>
        <w:t xml:space="preserve">тыс. рублей соответствует </w:t>
      </w:r>
      <w:r w:rsidRPr="00CE386E">
        <w:rPr>
          <w:rFonts w:ascii="Times New Roman" w:hAnsi="Times New Roman"/>
          <w:spacing w:val="-4"/>
          <w:sz w:val="24"/>
          <w:szCs w:val="24"/>
        </w:rPr>
        <w:t xml:space="preserve">объемам, утвержденным решением </w:t>
      </w:r>
      <w:r w:rsidR="00C542AF" w:rsidRPr="00CE386E">
        <w:rPr>
          <w:rFonts w:ascii="Times New Roman" w:hAnsi="Times New Roman"/>
          <w:bCs/>
          <w:sz w:val="24"/>
          <w:szCs w:val="24"/>
        </w:rPr>
        <w:t xml:space="preserve">Собрания представителей муниципального образования </w:t>
      </w:r>
      <w:proofErr w:type="spellStart"/>
      <w:r w:rsidR="00C542AF" w:rsidRPr="00CE386E">
        <w:rPr>
          <w:rFonts w:ascii="Times New Roman" w:hAnsi="Times New Roman"/>
          <w:bCs/>
          <w:sz w:val="24"/>
          <w:szCs w:val="24"/>
        </w:rPr>
        <w:t>Узловский</w:t>
      </w:r>
      <w:proofErr w:type="spellEnd"/>
      <w:r w:rsidR="00C542AF" w:rsidRPr="00CE386E">
        <w:rPr>
          <w:rFonts w:ascii="Times New Roman" w:hAnsi="Times New Roman"/>
          <w:bCs/>
          <w:sz w:val="24"/>
          <w:szCs w:val="24"/>
        </w:rPr>
        <w:t xml:space="preserve"> район </w:t>
      </w:r>
      <w:r w:rsidR="00C542AF" w:rsidRPr="00CE386E">
        <w:rPr>
          <w:rFonts w:ascii="Times New Roman" w:hAnsi="Times New Roman"/>
          <w:sz w:val="24"/>
          <w:szCs w:val="24"/>
        </w:rPr>
        <w:t>от 2</w:t>
      </w:r>
      <w:r w:rsidR="00D86A72" w:rsidRPr="00CE386E">
        <w:rPr>
          <w:rFonts w:ascii="Times New Roman" w:hAnsi="Times New Roman"/>
          <w:sz w:val="24"/>
          <w:szCs w:val="24"/>
        </w:rPr>
        <w:t>1</w:t>
      </w:r>
      <w:r w:rsidR="00C542AF" w:rsidRPr="00CE386E">
        <w:rPr>
          <w:rFonts w:ascii="Times New Roman" w:hAnsi="Times New Roman"/>
          <w:sz w:val="24"/>
          <w:szCs w:val="24"/>
        </w:rPr>
        <w:t xml:space="preserve"> декабря 202</w:t>
      </w:r>
      <w:r w:rsidR="00D86A72" w:rsidRPr="00CE386E">
        <w:rPr>
          <w:rFonts w:ascii="Times New Roman" w:hAnsi="Times New Roman"/>
          <w:sz w:val="24"/>
          <w:szCs w:val="24"/>
        </w:rPr>
        <w:t>3</w:t>
      </w:r>
      <w:r w:rsidR="00C542AF" w:rsidRPr="00CE386E">
        <w:rPr>
          <w:rFonts w:ascii="Times New Roman" w:hAnsi="Times New Roman"/>
          <w:sz w:val="24"/>
          <w:szCs w:val="24"/>
        </w:rPr>
        <w:t xml:space="preserve"> года № </w:t>
      </w:r>
      <w:r w:rsidR="00D86A72" w:rsidRPr="00CE386E">
        <w:rPr>
          <w:rFonts w:ascii="Times New Roman" w:hAnsi="Times New Roman"/>
          <w:sz w:val="24"/>
          <w:szCs w:val="24"/>
        </w:rPr>
        <w:t>5</w:t>
      </w:r>
      <w:r w:rsidR="00C542AF" w:rsidRPr="00CE386E">
        <w:rPr>
          <w:rFonts w:ascii="Times New Roman" w:hAnsi="Times New Roman"/>
          <w:sz w:val="24"/>
          <w:szCs w:val="24"/>
        </w:rPr>
        <w:t>-</w:t>
      </w:r>
      <w:r w:rsidR="00D86A72" w:rsidRPr="00CE386E">
        <w:rPr>
          <w:rFonts w:ascii="Times New Roman" w:hAnsi="Times New Roman"/>
          <w:sz w:val="24"/>
          <w:szCs w:val="24"/>
        </w:rPr>
        <w:t>30</w:t>
      </w:r>
      <w:r w:rsidR="00C542AF" w:rsidRPr="00CE386E"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C542AF" w:rsidRPr="00CE386E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542AF" w:rsidRPr="00CE386E">
        <w:rPr>
          <w:rFonts w:ascii="Times New Roman" w:hAnsi="Times New Roman"/>
          <w:sz w:val="24"/>
          <w:szCs w:val="24"/>
        </w:rPr>
        <w:t xml:space="preserve"> район на 202</w:t>
      </w:r>
      <w:r w:rsidR="00D86A72" w:rsidRPr="00CE386E">
        <w:rPr>
          <w:rFonts w:ascii="Times New Roman" w:hAnsi="Times New Roman"/>
          <w:sz w:val="24"/>
          <w:szCs w:val="24"/>
        </w:rPr>
        <w:t>4</w:t>
      </w:r>
      <w:r w:rsidR="00C542AF" w:rsidRPr="00CE386E">
        <w:rPr>
          <w:rFonts w:ascii="Times New Roman" w:hAnsi="Times New Roman"/>
          <w:sz w:val="24"/>
          <w:szCs w:val="24"/>
        </w:rPr>
        <w:t xml:space="preserve">  год и  на плановый период 202</w:t>
      </w:r>
      <w:r w:rsidR="00D86A72" w:rsidRPr="00CE386E">
        <w:rPr>
          <w:rFonts w:ascii="Times New Roman" w:hAnsi="Times New Roman"/>
          <w:sz w:val="24"/>
          <w:szCs w:val="24"/>
        </w:rPr>
        <w:t>5</w:t>
      </w:r>
      <w:r w:rsidR="00C542AF" w:rsidRPr="00CE386E">
        <w:rPr>
          <w:rFonts w:ascii="Times New Roman" w:hAnsi="Times New Roman"/>
          <w:sz w:val="24"/>
          <w:szCs w:val="24"/>
        </w:rPr>
        <w:t xml:space="preserve"> и 202</w:t>
      </w:r>
      <w:r w:rsidR="00D86A72" w:rsidRPr="00CE386E">
        <w:rPr>
          <w:rFonts w:ascii="Times New Roman" w:hAnsi="Times New Roman"/>
          <w:sz w:val="24"/>
          <w:szCs w:val="24"/>
        </w:rPr>
        <w:t>6</w:t>
      </w:r>
      <w:r w:rsidR="00C542AF" w:rsidRPr="00CE386E">
        <w:rPr>
          <w:rFonts w:ascii="Times New Roman" w:hAnsi="Times New Roman"/>
          <w:sz w:val="24"/>
          <w:szCs w:val="24"/>
        </w:rPr>
        <w:t xml:space="preserve"> годов».</w:t>
      </w:r>
      <w:proofErr w:type="gramEnd"/>
    </w:p>
    <w:p w:rsidR="00C542AF" w:rsidRPr="00CE386E" w:rsidRDefault="00C542AF" w:rsidP="00C542AF">
      <w:pPr>
        <w:spacing w:after="0" w:line="240" w:lineRule="auto"/>
        <w:ind w:firstLine="426"/>
        <w:jc w:val="both"/>
        <w:rPr>
          <w:rFonts w:ascii="Times New Roman" w:hAnsi="Times New Roman"/>
          <w:spacing w:val="-5"/>
          <w:sz w:val="16"/>
          <w:szCs w:val="16"/>
        </w:rPr>
      </w:pPr>
    </w:p>
    <w:p w:rsidR="00E64B4F" w:rsidRPr="00CE386E" w:rsidRDefault="00E64B4F" w:rsidP="00E64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86E">
        <w:rPr>
          <w:rFonts w:ascii="Times New Roman" w:hAnsi="Times New Roman"/>
          <w:spacing w:val="-5"/>
          <w:sz w:val="24"/>
          <w:szCs w:val="24"/>
        </w:rPr>
        <w:t>В 202</w:t>
      </w:r>
      <w:r w:rsidR="00C93B40" w:rsidRPr="00CE386E">
        <w:rPr>
          <w:rFonts w:ascii="Times New Roman" w:hAnsi="Times New Roman"/>
          <w:spacing w:val="-5"/>
          <w:sz w:val="24"/>
          <w:szCs w:val="24"/>
        </w:rPr>
        <w:t>4</w:t>
      </w:r>
      <w:r w:rsidRPr="00CE386E">
        <w:rPr>
          <w:rFonts w:ascii="Times New Roman" w:hAnsi="Times New Roman"/>
          <w:spacing w:val="-5"/>
          <w:sz w:val="24"/>
          <w:szCs w:val="24"/>
        </w:rPr>
        <w:t xml:space="preserve"> году объем м</w:t>
      </w:r>
      <w:r w:rsidRPr="00CE386E">
        <w:rPr>
          <w:rFonts w:ascii="Times New Roman" w:hAnsi="Times New Roman"/>
          <w:sz w:val="24"/>
          <w:szCs w:val="24"/>
        </w:rPr>
        <w:t xml:space="preserve">ежбюджетных трансфертов, передаваемых бюджету муниципального образования </w:t>
      </w:r>
      <w:proofErr w:type="spellStart"/>
      <w:r w:rsidRPr="00CE386E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/>
          <w:sz w:val="24"/>
          <w:szCs w:val="24"/>
        </w:rPr>
        <w:t xml:space="preserve"> района из бюджета </w:t>
      </w:r>
      <w:r w:rsidRPr="00CE386E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CE386E">
        <w:rPr>
          <w:rFonts w:ascii="Times New Roman" w:hAnsi="Times New Roman"/>
          <w:bCs/>
          <w:sz w:val="24"/>
          <w:szCs w:val="24"/>
        </w:rPr>
        <w:t>Узловский</w:t>
      </w:r>
      <w:proofErr w:type="spellEnd"/>
      <w:r w:rsidRPr="00CE386E">
        <w:rPr>
          <w:rFonts w:ascii="Times New Roman" w:hAnsi="Times New Roman"/>
          <w:bCs/>
          <w:sz w:val="24"/>
          <w:szCs w:val="24"/>
        </w:rPr>
        <w:t xml:space="preserve"> район </w:t>
      </w:r>
      <w:r w:rsidRPr="00CE386E">
        <w:rPr>
          <w:rFonts w:ascii="Times New Roman" w:hAnsi="Times New Roman"/>
          <w:sz w:val="24"/>
          <w:szCs w:val="24"/>
        </w:rPr>
        <w:t xml:space="preserve">на осуществление части полномочий по решению вопросов местного значения предусмотрен в размере </w:t>
      </w:r>
      <w:r w:rsidR="00C93B40" w:rsidRPr="00CE386E">
        <w:rPr>
          <w:rFonts w:ascii="Times New Roman" w:hAnsi="Times New Roman"/>
          <w:sz w:val="24"/>
          <w:szCs w:val="24"/>
        </w:rPr>
        <w:t xml:space="preserve">5 958,55604 </w:t>
      </w:r>
      <w:r w:rsidR="004C3AC6" w:rsidRPr="00CE386E">
        <w:rPr>
          <w:rFonts w:ascii="Times New Roman" w:hAnsi="Times New Roman"/>
          <w:sz w:val="24"/>
          <w:szCs w:val="24"/>
        </w:rPr>
        <w:t>тыс. рублей</w:t>
      </w:r>
      <w:r w:rsidRPr="00CE386E">
        <w:rPr>
          <w:rFonts w:ascii="Times New Roman" w:hAnsi="Times New Roman"/>
          <w:sz w:val="24"/>
          <w:szCs w:val="24"/>
        </w:rPr>
        <w:t xml:space="preserve">. </w:t>
      </w:r>
    </w:p>
    <w:p w:rsidR="00D11DE7" w:rsidRPr="00CE386E" w:rsidRDefault="00E64B4F" w:rsidP="00D11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86E">
        <w:rPr>
          <w:rFonts w:ascii="Times New Roman" w:hAnsi="Times New Roman"/>
          <w:color w:val="C00000"/>
          <w:sz w:val="24"/>
          <w:szCs w:val="24"/>
        </w:rPr>
        <w:tab/>
      </w:r>
      <w:proofErr w:type="gramStart"/>
      <w:r w:rsidRPr="00CE386E">
        <w:rPr>
          <w:rFonts w:ascii="Times New Roman" w:hAnsi="Times New Roman"/>
          <w:spacing w:val="-5"/>
          <w:sz w:val="24"/>
          <w:szCs w:val="24"/>
        </w:rPr>
        <w:t xml:space="preserve">Межбюджетные трансферты на финансовое обеспечение </w:t>
      </w:r>
      <w:r w:rsidRPr="00CE386E">
        <w:rPr>
          <w:rFonts w:ascii="Times New Roman" w:hAnsi="Times New Roman"/>
          <w:sz w:val="24"/>
          <w:szCs w:val="24"/>
        </w:rPr>
        <w:t>переданных полномочий по решению вопросов местного значения отражены в Отчете об исполнении бюджета (ф</w:t>
      </w:r>
      <w:r w:rsidR="00D11DE7" w:rsidRPr="00CE386E">
        <w:rPr>
          <w:rFonts w:ascii="Times New Roman" w:hAnsi="Times New Roman"/>
          <w:sz w:val="24"/>
          <w:szCs w:val="24"/>
        </w:rPr>
        <w:t>.</w:t>
      </w:r>
      <w:r w:rsidRPr="00CE386E">
        <w:rPr>
          <w:rFonts w:ascii="Times New Roman" w:hAnsi="Times New Roman"/>
          <w:sz w:val="24"/>
          <w:szCs w:val="24"/>
        </w:rPr>
        <w:t xml:space="preserve"> </w:t>
      </w:r>
      <w:r w:rsidRPr="00CE386E">
        <w:rPr>
          <w:rFonts w:ascii="Times New Roman" w:hAnsi="Times New Roman"/>
          <w:sz w:val="24"/>
          <w:szCs w:val="24"/>
        </w:rPr>
        <w:lastRenderedPageBreak/>
        <w:t>0503117)</w:t>
      </w:r>
      <w:r w:rsidR="00D11DE7" w:rsidRPr="00CE386E">
        <w:rPr>
          <w:rFonts w:ascii="Times New Roman" w:hAnsi="Times New Roman" w:cs="Times New Roman"/>
          <w:sz w:val="24"/>
          <w:szCs w:val="24"/>
        </w:rPr>
        <w:t xml:space="preserve"> и в приложении №1 к проекту решения Собрания депутатов</w:t>
      </w:r>
      <w:r w:rsidR="00D11DE7" w:rsidRPr="00CE386E">
        <w:rPr>
          <w:rFonts w:ascii="Times New Roman" w:hAnsi="Times New Roman" w:cs="Times New Roman"/>
          <w:sz w:val="20"/>
          <w:szCs w:val="20"/>
        </w:rPr>
        <w:t xml:space="preserve"> </w:t>
      </w:r>
      <w:r w:rsidR="00D11DE7" w:rsidRPr="00CE38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11DE7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11DE7"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DE7" w:rsidRPr="00CE38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11DE7" w:rsidRPr="00CE386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1DE7" w:rsidRPr="00CE386E">
        <w:rPr>
          <w:rFonts w:ascii="Times New Roman" w:hAnsi="Times New Roman" w:cs="Times New Roman"/>
          <w:sz w:val="20"/>
          <w:szCs w:val="20"/>
        </w:rPr>
        <w:t xml:space="preserve"> </w:t>
      </w:r>
      <w:r w:rsidR="00D11DE7" w:rsidRPr="00CE386E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муниципального образования </w:t>
      </w:r>
      <w:proofErr w:type="spellStart"/>
      <w:r w:rsidR="00D11DE7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11DE7"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DE7" w:rsidRPr="00CE38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11DE7" w:rsidRPr="00CE386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1DE7" w:rsidRPr="00CE386E">
        <w:rPr>
          <w:rFonts w:ascii="Times New Roman" w:hAnsi="Times New Roman" w:cs="Times New Roman"/>
          <w:sz w:val="20"/>
          <w:szCs w:val="20"/>
        </w:rPr>
        <w:t xml:space="preserve"> </w:t>
      </w:r>
      <w:r w:rsidR="00D11DE7" w:rsidRPr="00CE386E">
        <w:rPr>
          <w:rFonts w:ascii="Times New Roman" w:hAnsi="Times New Roman" w:cs="Times New Roman"/>
          <w:sz w:val="24"/>
          <w:szCs w:val="24"/>
        </w:rPr>
        <w:t>за 202</w:t>
      </w:r>
      <w:r w:rsidR="00C93B40" w:rsidRPr="00CE386E">
        <w:rPr>
          <w:rFonts w:ascii="Times New Roman" w:hAnsi="Times New Roman" w:cs="Times New Roman"/>
          <w:sz w:val="24"/>
          <w:szCs w:val="24"/>
        </w:rPr>
        <w:t>4</w:t>
      </w:r>
      <w:r w:rsidR="00D11DE7" w:rsidRPr="00CE386E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CE386E">
        <w:rPr>
          <w:rFonts w:ascii="Times New Roman" w:hAnsi="Times New Roman"/>
          <w:sz w:val="24"/>
          <w:szCs w:val="24"/>
        </w:rPr>
        <w:t>по коду бюджетной классификации 202 40014 10 0000 150 (</w:t>
      </w:r>
      <w:r w:rsidRPr="00CE386E">
        <w:rPr>
          <w:rFonts w:ascii="Times New Roman" w:hAnsi="Times New Roman"/>
          <w:iCs/>
          <w:sz w:val="24"/>
          <w:szCs w:val="24"/>
        </w:rPr>
        <w:t>Межбюджетные трансферты, передаваемые</w:t>
      </w:r>
      <w:proofErr w:type="gramEnd"/>
      <w:r w:rsidRPr="00CE386E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CE386E">
        <w:rPr>
          <w:rFonts w:ascii="Times New Roman" w:hAnsi="Times New Roman"/>
          <w:iCs/>
          <w:sz w:val="24"/>
          <w:szCs w:val="24"/>
        </w:rPr>
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CE386E">
        <w:rPr>
          <w:rFonts w:ascii="Times New Roman" w:hAnsi="Times New Roman"/>
          <w:sz w:val="24"/>
          <w:szCs w:val="24"/>
        </w:rPr>
        <w:t xml:space="preserve">) </w:t>
      </w:r>
      <w:r w:rsidRPr="00CE386E">
        <w:rPr>
          <w:rFonts w:ascii="Times New Roman" w:hAnsi="Times New Roman"/>
          <w:spacing w:val="-5"/>
          <w:sz w:val="24"/>
          <w:szCs w:val="24"/>
        </w:rPr>
        <w:t xml:space="preserve">в соответствии с  требованиями </w:t>
      </w:r>
      <w:r w:rsidRPr="00CE386E">
        <w:rPr>
          <w:rFonts w:ascii="Times New Roman" w:hAnsi="Times New Roman"/>
          <w:iCs/>
          <w:sz w:val="24"/>
          <w:szCs w:val="24"/>
        </w:rPr>
        <w:t xml:space="preserve">Приказа Минфина России от </w:t>
      </w:r>
      <w:r w:rsidR="0046647B" w:rsidRPr="00CE386E">
        <w:rPr>
          <w:rFonts w:ascii="Times New Roman" w:eastAsia="Times New Roman" w:hAnsi="Times New Roman" w:cs="Times New Roman"/>
          <w:sz w:val="24"/>
          <w:szCs w:val="24"/>
        </w:rPr>
        <w:t>24.05.2022 № 82н "О Порядке формирования и применения кодов бюджетной классификации Российской Федерации, их структуре и принципах назначения"</w:t>
      </w:r>
      <w:r w:rsidR="00D11DE7" w:rsidRPr="00CE3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11DE7" w:rsidRPr="00CE386E">
        <w:rPr>
          <w:rFonts w:ascii="Times New Roman" w:hAnsi="Times New Roman"/>
          <w:sz w:val="24"/>
          <w:szCs w:val="24"/>
        </w:rPr>
        <w:t xml:space="preserve">в размере </w:t>
      </w:r>
      <w:r w:rsidR="00C93B40" w:rsidRPr="00CE386E">
        <w:rPr>
          <w:rFonts w:ascii="Times New Roman" w:hAnsi="Times New Roman"/>
          <w:sz w:val="24"/>
          <w:szCs w:val="24"/>
        </w:rPr>
        <w:t>5 958,55604</w:t>
      </w:r>
      <w:r w:rsidR="0046647B" w:rsidRPr="00CE386E">
        <w:rPr>
          <w:rFonts w:ascii="Times New Roman" w:hAnsi="Times New Roman"/>
          <w:sz w:val="24"/>
          <w:szCs w:val="24"/>
        </w:rPr>
        <w:t xml:space="preserve"> </w:t>
      </w:r>
      <w:r w:rsidR="00D11DE7" w:rsidRPr="00CE386E">
        <w:rPr>
          <w:rFonts w:ascii="Times New Roman" w:hAnsi="Times New Roman" w:cs="Times New Roman"/>
          <w:sz w:val="24"/>
          <w:szCs w:val="24"/>
        </w:rPr>
        <w:t>тыс. рублей</w:t>
      </w:r>
      <w:r w:rsidR="00D11DE7" w:rsidRPr="00CE386E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D11DE7" w:rsidRPr="00CE386E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C93B40" w:rsidRPr="00CE386E">
        <w:rPr>
          <w:rFonts w:ascii="Times New Roman" w:hAnsi="Times New Roman"/>
          <w:sz w:val="24"/>
          <w:szCs w:val="24"/>
        </w:rPr>
        <w:t>5 601,76248</w:t>
      </w:r>
      <w:r w:rsidR="0046647B" w:rsidRPr="00CE386E">
        <w:rPr>
          <w:rFonts w:ascii="Times New Roman" w:hAnsi="Times New Roman"/>
          <w:sz w:val="24"/>
          <w:szCs w:val="24"/>
        </w:rPr>
        <w:t xml:space="preserve"> </w:t>
      </w:r>
      <w:r w:rsidR="00D11DE7" w:rsidRPr="00CE386E">
        <w:rPr>
          <w:rFonts w:ascii="Times New Roman" w:hAnsi="Times New Roman"/>
          <w:sz w:val="24"/>
          <w:szCs w:val="24"/>
        </w:rPr>
        <w:t xml:space="preserve">тыс. рублей или </w:t>
      </w:r>
      <w:r w:rsidR="00C93B40" w:rsidRPr="00CE386E">
        <w:rPr>
          <w:rFonts w:ascii="Times New Roman" w:hAnsi="Times New Roman"/>
          <w:sz w:val="24"/>
          <w:szCs w:val="24"/>
        </w:rPr>
        <w:t>94,0</w:t>
      </w:r>
      <w:r w:rsidR="00D11DE7" w:rsidRPr="00CE386E">
        <w:rPr>
          <w:rFonts w:ascii="Times New Roman" w:hAnsi="Times New Roman"/>
          <w:sz w:val="24"/>
          <w:szCs w:val="24"/>
        </w:rPr>
        <w:t xml:space="preserve">%. </w:t>
      </w:r>
    </w:p>
    <w:p w:rsidR="003C6616" w:rsidRPr="00CE386E" w:rsidRDefault="003C6616" w:rsidP="003C66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pacing w:val="-5"/>
          <w:sz w:val="24"/>
          <w:szCs w:val="24"/>
        </w:rPr>
      </w:pPr>
    </w:p>
    <w:p w:rsidR="000734A1" w:rsidRPr="00DC0056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Исполнение бюджета муниципального образования </w:t>
      </w:r>
      <w:proofErr w:type="spellStart"/>
      <w:r w:rsidR="00CA6636"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>Каменецкое</w:t>
      </w:r>
      <w:proofErr w:type="spellEnd"/>
      <w:r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>Узловского</w:t>
      </w:r>
      <w:proofErr w:type="spellEnd"/>
      <w:r w:rsidRPr="00DC00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по расходам</w:t>
      </w:r>
      <w:r w:rsidR="001635E6" w:rsidRPr="00DC0056">
        <w:rPr>
          <w:rFonts w:ascii="Times New Roman" w:hAnsi="Times New Roman"/>
          <w:b/>
          <w:i/>
          <w:sz w:val="24"/>
          <w:szCs w:val="24"/>
          <w:u w:val="single"/>
        </w:rPr>
        <w:t xml:space="preserve"> в 20</w:t>
      </w:r>
      <w:r w:rsidR="00F8534C" w:rsidRPr="00DC0056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C93B40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1635E6" w:rsidRPr="00DC0056">
        <w:rPr>
          <w:rFonts w:ascii="Times New Roman" w:hAnsi="Times New Roman"/>
          <w:b/>
          <w:i/>
          <w:sz w:val="24"/>
          <w:szCs w:val="24"/>
          <w:u w:val="single"/>
        </w:rPr>
        <w:t xml:space="preserve"> году</w:t>
      </w:r>
    </w:p>
    <w:p w:rsidR="000734A1" w:rsidRPr="00F8534C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4C">
        <w:rPr>
          <w:rFonts w:ascii="Times New Roman" w:hAnsi="Times New Roman" w:cs="Times New Roman"/>
          <w:sz w:val="24"/>
          <w:szCs w:val="24"/>
        </w:rPr>
        <w:t xml:space="preserve">По расходам бюджет муниципального образования </w:t>
      </w:r>
      <w:proofErr w:type="spellStart"/>
      <w:r w:rsidR="00CA6636" w:rsidRPr="00F8534C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A6636" w:rsidRPr="00F85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34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8534C">
        <w:rPr>
          <w:rFonts w:ascii="Times New Roman" w:hAnsi="Times New Roman" w:cs="Times New Roman"/>
          <w:sz w:val="24"/>
          <w:szCs w:val="24"/>
        </w:rPr>
        <w:t xml:space="preserve"> района утвержден на 20</w:t>
      </w:r>
      <w:r w:rsidR="00F8534C" w:rsidRPr="00F8534C">
        <w:rPr>
          <w:rFonts w:ascii="Times New Roman" w:hAnsi="Times New Roman" w:cs="Times New Roman"/>
          <w:sz w:val="24"/>
          <w:szCs w:val="24"/>
        </w:rPr>
        <w:t>2</w:t>
      </w:r>
      <w:r w:rsidR="005040A1">
        <w:rPr>
          <w:rFonts w:ascii="Times New Roman" w:hAnsi="Times New Roman" w:cs="Times New Roman"/>
          <w:sz w:val="24"/>
          <w:szCs w:val="24"/>
        </w:rPr>
        <w:t>4</w:t>
      </w:r>
      <w:r w:rsidRPr="00F8534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040A1">
        <w:rPr>
          <w:rFonts w:ascii="Times New Roman" w:hAnsi="Times New Roman" w:cs="Times New Roman"/>
          <w:sz w:val="24"/>
          <w:szCs w:val="24"/>
        </w:rPr>
        <w:t>87 685,3</w:t>
      </w:r>
      <w:r w:rsidRPr="00F8534C">
        <w:rPr>
          <w:rFonts w:ascii="Times New Roman" w:hAnsi="Times New Roman" w:cs="Times New Roman"/>
          <w:sz w:val="24"/>
          <w:szCs w:val="24"/>
        </w:rPr>
        <w:t xml:space="preserve"> тыс. рублей. Фактически расходная часть бюджета</w:t>
      </w:r>
      <w:r w:rsidR="00FF103B">
        <w:rPr>
          <w:rFonts w:ascii="Times New Roman" w:hAnsi="Times New Roman" w:cs="Times New Roman"/>
          <w:sz w:val="24"/>
          <w:szCs w:val="24"/>
        </w:rPr>
        <w:t xml:space="preserve"> </w:t>
      </w:r>
      <w:r w:rsidR="000C300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103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8534C">
        <w:rPr>
          <w:rFonts w:ascii="Times New Roman" w:hAnsi="Times New Roman" w:cs="Times New Roman"/>
          <w:sz w:val="24"/>
          <w:szCs w:val="24"/>
        </w:rPr>
        <w:t xml:space="preserve">исполнена в сумме </w:t>
      </w:r>
      <w:r w:rsidR="005040A1">
        <w:rPr>
          <w:rFonts w:ascii="Times New Roman" w:hAnsi="Times New Roman" w:cs="Times New Roman"/>
          <w:sz w:val="24"/>
          <w:szCs w:val="24"/>
        </w:rPr>
        <w:t>85 285,4</w:t>
      </w:r>
      <w:r w:rsidRPr="00F8534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74C71" w:rsidRPr="00F8534C">
        <w:rPr>
          <w:rFonts w:ascii="Times New Roman" w:hAnsi="Times New Roman" w:cs="Times New Roman"/>
          <w:sz w:val="24"/>
          <w:szCs w:val="24"/>
        </w:rPr>
        <w:t>9</w:t>
      </w:r>
      <w:r w:rsidR="005040A1">
        <w:rPr>
          <w:rFonts w:ascii="Times New Roman" w:hAnsi="Times New Roman" w:cs="Times New Roman"/>
          <w:sz w:val="24"/>
          <w:szCs w:val="24"/>
        </w:rPr>
        <w:t>7,3</w:t>
      </w:r>
      <w:r w:rsidRPr="00F8534C">
        <w:rPr>
          <w:rFonts w:ascii="Times New Roman" w:hAnsi="Times New Roman" w:cs="Times New Roman"/>
          <w:sz w:val="24"/>
          <w:szCs w:val="24"/>
        </w:rPr>
        <w:t>% от годов</w:t>
      </w:r>
      <w:r w:rsidR="00FF103B">
        <w:rPr>
          <w:rFonts w:ascii="Times New Roman" w:hAnsi="Times New Roman" w:cs="Times New Roman"/>
          <w:sz w:val="24"/>
          <w:szCs w:val="24"/>
        </w:rPr>
        <w:t>ых</w:t>
      </w:r>
      <w:r w:rsidRPr="00F8534C">
        <w:rPr>
          <w:rFonts w:ascii="Times New Roman" w:hAnsi="Times New Roman" w:cs="Times New Roman"/>
          <w:sz w:val="24"/>
          <w:szCs w:val="24"/>
        </w:rPr>
        <w:t xml:space="preserve"> </w:t>
      </w:r>
      <w:r w:rsidR="008F232C" w:rsidRPr="00F8534C">
        <w:rPr>
          <w:rFonts w:ascii="Times New Roman" w:hAnsi="Times New Roman" w:cs="Times New Roman"/>
          <w:sz w:val="24"/>
          <w:szCs w:val="24"/>
        </w:rPr>
        <w:t>плановых назначений</w:t>
      </w:r>
      <w:r w:rsidRPr="00F8534C">
        <w:rPr>
          <w:rFonts w:ascii="Times New Roman" w:hAnsi="Times New Roman" w:cs="Times New Roman"/>
          <w:sz w:val="24"/>
          <w:szCs w:val="24"/>
        </w:rPr>
        <w:t>, что на </w:t>
      </w:r>
      <w:r w:rsidR="005040A1">
        <w:rPr>
          <w:rFonts w:ascii="Times New Roman" w:hAnsi="Times New Roman" w:cs="Times New Roman"/>
          <w:sz w:val="24"/>
          <w:szCs w:val="24"/>
        </w:rPr>
        <w:t>43 728,2</w:t>
      </w:r>
      <w:r w:rsidRPr="00F8534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040A1">
        <w:rPr>
          <w:rFonts w:ascii="Times New Roman" w:hAnsi="Times New Roman" w:cs="Times New Roman"/>
          <w:sz w:val="24"/>
          <w:szCs w:val="24"/>
        </w:rPr>
        <w:t xml:space="preserve">в </w:t>
      </w:r>
      <w:r w:rsidR="00FF103B">
        <w:rPr>
          <w:rFonts w:ascii="Times New Roman" w:hAnsi="Times New Roman" w:cs="Times New Roman"/>
          <w:sz w:val="24"/>
          <w:szCs w:val="24"/>
        </w:rPr>
        <w:t>2,</w:t>
      </w:r>
      <w:r w:rsidR="005040A1">
        <w:rPr>
          <w:rFonts w:ascii="Times New Roman" w:hAnsi="Times New Roman" w:cs="Times New Roman"/>
          <w:sz w:val="24"/>
          <w:szCs w:val="24"/>
        </w:rPr>
        <w:t>1</w:t>
      </w:r>
      <w:r w:rsidR="000C3002">
        <w:rPr>
          <w:rFonts w:ascii="Times New Roman" w:hAnsi="Times New Roman" w:cs="Times New Roman"/>
          <w:sz w:val="24"/>
          <w:szCs w:val="24"/>
        </w:rPr>
        <w:t xml:space="preserve"> </w:t>
      </w:r>
      <w:r w:rsidR="005040A1">
        <w:rPr>
          <w:rFonts w:ascii="Times New Roman" w:hAnsi="Times New Roman" w:cs="Times New Roman"/>
          <w:sz w:val="24"/>
          <w:szCs w:val="24"/>
        </w:rPr>
        <w:t xml:space="preserve">раза </w:t>
      </w:r>
      <w:r w:rsidR="00FF103B">
        <w:rPr>
          <w:rFonts w:ascii="Times New Roman" w:hAnsi="Times New Roman" w:cs="Times New Roman"/>
          <w:sz w:val="24"/>
          <w:szCs w:val="24"/>
        </w:rPr>
        <w:t>бол</w:t>
      </w:r>
      <w:r w:rsidR="006A5111">
        <w:rPr>
          <w:rFonts w:ascii="Times New Roman" w:hAnsi="Times New Roman" w:cs="Times New Roman"/>
          <w:sz w:val="24"/>
          <w:szCs w:val="24"/>
        </w:rPr>
        <w:t>ь</w:t>
      </w:r>
      <w:r w:rsidR="00221033" w:rsidRPr="00F8534C">
        <w:rPr>
          <w:rFonts w:ascii="Times New Roman" w:hAnsi="Times New Roman" w:cs="Times New Roman"/>
          <w:sz w:val="24"/>
          <w:szCs w:val="24"/>
        </w:rPr>
        <w:t>ше</w:t>
      </w:r>
      <w:r w:rsidRPr="00F8534C">
        <w:rPr>
          <w:rFonts w:ascii="Times New Roman" w:hAnsi="Times New Roman" w:cs="Times New Roman"/>
          <w:sz w:val="24"/>
          <w:szCs w:val="24"/>
        </w:rPr>
        <w:t xml:space="preserve"> аналогичных показателей 20</w:t>
      </w:r>
      <w:r w:rsidR="006A5111">
        <w:rPr>
          <w:rFonts w:ascii="Times New Roman" w:hAnsi="Times New Roman" w:cs="Times New Roman"/>
          <w:sz w:val="24"/>
          <w:szCs w:val="24"/>
        </w:rPr>
        <w:t>2</w:t>
      </w:r>
      <w:r w:rsidR="005040A1">
        <w:rPr>
          <w:rFonts w:ascii="Times New Roman" w:hAnsi="Times New Roman" w:cs="Times New Roman"/>
          <w:sz w:val="24"/>
          <w:szCs w:val="24"/>
        </w:rPr>
        <w:t>3</w:t>
      </w:r>
      <w:r w:rsidRPr="00F8534C">
        <w:rPr>
          <w:rFonts w:ascii="Times New Roman" w:hAnsi="Times New Roman" w:cs="Times New Roman"/>
          <w:sz w:val="24"/>
          <w:szCs w:val="24"/>
        </w:rPr>
        <w:t xml:space="preserve"> года</w:t>
      </w:r>
      <w:r w:rsidR="00B130C9" w:rsidRPr="00F8534C">
        <w:rPr>
          <w:rFonts w:ascii="Times New Roman" w:hAnsi="Times New Roman" w:cs="Times New Roman"/>
          <w:sz w:val="24"/>
          <w:szCs w:val="24"/>
        </w:rPr>
        <w:t xml:space="preserve"> (</w:t>
      </w:r>
      <w:r w:rsidR="00FF103B">
        <w:rPr>
          <w:rFonts w:ascii="Times New Roman" w:hAnsi="Times New Roman" w:cs="Times New Roman"/>
          <w:sz w:val="24"/>
          <w:szCs w:val="24"/>
        </w:rPr>
        <w:t>4</w:t>
      </w:r>
      <w:r w:rsidR="000C3002">
        <w:rPr>
          <w:rFonts w:ascii="Times New Roman" w:hAnsi="Times New Roman" w:cs="Times New Roman"/>
          <w:sz w:val="24"/>
          <w:szCs w:val="24"/>
        </w:rPr>
        <w:t>1 557,2</w:t>
      </w:r>
      <w:r w:rsidR="00FF103B">
        <w:rPr>
          <w:rFonts w:ascii="Times New Roman" w:hAnsi="Times New Roman" w:cs="Times New Roman"/>
          <w:sz w:val="24"/>
          <w:szCs w:val="24"/>
        </w:rPr>
        <w:t xml:space="preserve"> </w:t>
      </w:r>
      <w:r w:rsidR="00B130C9" w:rsidRPr="00F8534C">
        <w:rPr>
          <w:rFonts w:ascii="Times New Roman" w:hAnsi="Times New Roman" w:cs="Times New Roman"/>
          <w:sz w:val="24"/>
          <w:szCs w:val="24"/>
        </w:rPr>
        <w:t>тыс. руб</w:t>
      </w:r>
      <w:r w:rsidR="000C3002">
        <w:rPr>
          <w:rFonts w:ascii="Times New Roman" w:hAnsi="Times New Roman" w:cs="Times New Roman"/>
          <w:sz w:val="24"/>
          <w:szCs w:val="24"/>
        </w:rPr>
        <w:t>лей</w:t>
      </w:r>
      <w:r w:rsidR="00B130C9" w:rsidRPr="00F8534C">
        <w:rPr>
          <w:rFonts w:ascii="Times New Roman" w:hAnsi="Times New Roman" w:cs="Times New Roman"/>
          <w:sz w:val="24"/>
          <w:szCs w:val="24"/>
        </w:rPr>
        <w:t>)</w:t>
      </w:r>
      <w:r w:rsidRPr="00F85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C71" w:rsidRPr="00F8534C" w:rsidRDefault="00074C71" w:rsidP="00CA1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D72B3" w:rsidRDefault="00FD72B3" w:rsidP="00FD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B3518">
        <w:rPr>
          <w:rFonts w:ascii="Times New Roman" w:hAnsi="Times New Roman" w:cs="Times New Roman"/>
          <w:sz w:val="24"/>
          <w:szCs w:val="24"/>
        </w:rPr>
        <w:t xml:space="preserve">Структура расходов бюджета </w:t>
      </w:r>
      <w:r w:rsidR="000C300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B3518">
        <w:rPr>
          <w:rFonts w:ascii="Times New Roman" w:hAnsi="Times New Roman" w:cs="Times New Roman"/>
          <w:sz w:val="24"/>
          <w:szCs w:val="24"/>
        </w:rPr>
        <w:t xml:space="preserve">поселения в разрезе </w:t>
      </w:r>
      <w:proofErr w:type="gramStart"/>
      <w:r w:rsidRPr="001B3518">
        <w:rPr>
          <w:rFonts w:ascii="Times New Roman" w:hAnsi="Times New Roman" w:cs="Times New Roman"/>
          <w:sz w:val="24"/>
          <w:szCs w:val="24"/>
        </w:rPr>
        <w:t>разделов классификации расходов бюджетов бюджетной системы Российской Федерации</w:t>
      </w:r>
      <w:proofErr w:type="gramEnd"/>
      <w:r w:rsidRPr="001B3518">
        <w:rPr>
          <w:rFonts w:ascii="Times New Roman" w:hAnsi="Times New Roman" w:cs="Times New Roman"/>
          <w:sz w:val="24"/>
          <w:szCs w:val="24"/>
        </w:rPr>
        <w:t xml:space="preserve"> представлена следующими показателями: </w:t>
      </w:r>
      <w:r w:rsidRPr="001B3518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734A1" w:rsidRDefault="000734A1" w:rsidP="00CA13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97374">
        <w:rPr>
          <w:rFonts w:ascii="Times New Roman" w:hAnsi="Times New Roman" w:cs="Times New Roman"/>
          <w:sz w:val="24"/>
          <w:szCs w:val="24"/>
        </w:rPr>
        <w:t>Таблица 4 (тыс. руб.)</w:t>
      </w:r>
    </w:p>
    <w:tbl>
      <w:tblPr>
        <w:tblW w:w="10065" w:type="dxa"/>
        <w:tblInd w:w="-601" w:type="dxa"/>
        <w:tblLayout w:type="fixed"/>
        <w:tblLook w:val="0000"/>
      </w:tblPr>
      <w:tblGrid>
        <w:gridCol w:w="3261"/>
        <w:gridCol w:w="2268"/>
        <w:gridCol w:w="2410"/>
        <w:gridCol w:w="2126"/>
      </w:tblGrid>
      <w:tr w:rsidR="00C645C9" w:rsidRPr="00FE316D" w:rsidTr="00B41458">
        <w:trPr>
          <w:trHeight w:val="27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645C9" w:rsidRPr="00FE316D" w:rsidRDefault="00C645C9" w:rsidP="00B414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645C9" w:rsidRPr="00FE316D" w:rsidRDefault="00C645C9" w:rsidP="000C30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 xml:space="preserve">Утвержденные  бюджетные назначения 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0C3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(решение), тыс. руб.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C645C9" w:rsidRPr="00FE316D" w:rsidRDefault="00C645C9" w:rsidP="00B4145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 xml:space="preserve">Исполнено, тыс. рублей </w:t>
            </w:r>
          </w:p>
          <w:p w:rsidR="00C645C9" w:rsidRPr="00FE316D" w:rsidRDefault="00C645C9" w:rsidP="00B4145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645C9" w:rsidRPr="00FE316D" w:rsidRDefault="00C645C9" w:rsidP="00B4145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>Результат   исполнения</w:t>
            </w:r>
            <w:proofErr w:type="gramStart"/>
            <w:r w:rsidRPr="00FE316D">
              <w:rPr>
                <w:rFonts w:ascii="Times New Roman" w:hAnsi="Times New Roman"/>
                <w:sz w:val="24"/>
                <w:szCs w:val="24"/>
              </w:rPr>
              <w:t xml:space="preserve"> (+.-),</w:t>
            </w:r>
            <w:proofErr w:type="gramEnd"/>
          </w:p>
          <w:p w:rsidR="00C645C9" w:rsidRPr="00FE316D" w:rsidRDefault="00C645C9" w:rsidP="00B4145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 xml:space="preserve">тыс. рублей;   </w:t>
            </w:r>
          </w:p>
          <w:p w:rsidR="00C645C9" w:rsidRPr="00FE316D" w:rsidRDefault="00C645C9" w:rsidP="00B4145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C645C9" w:rsidRPr="00FE316D" w:rsidTr="00B4145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5C9" w:rsidRPr="00FE316D" w:rsidRDefault="00C645C9" w:rsidP="00B414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5C9" w:rsidRPr="00FE316D" w:rsidRDefault="00C645C9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645C9" w:rsidRPr="00FE316D" w:rsidRDefault="00C645C9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645C9" w:rsidRPr="00FE316D" w:rsidRDefault="00C645C9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45C9" w:rsidRPr="00FE316D" w:rsidTr="00B41458">
        <w:trPr>
          <w:trHeight w:val="4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45C9" w:rsidRPr="007F0BBF" w:rsidRDefault="00C645C9" w:rsidP="00B414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F0BB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Расходы, всего</w:t>
            </w:r>
          </w:p>
          <w:p w:rsidR="00C645C9" w:rsidRPr="00FE316D" w:rsidRDefault="00C645C9" w:rsidP="007F0B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BB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тыс. рублей, </w:t>
            </w:r>
            <w:r w:rsidR="007F0BB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7F0BB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645C9" w:rsidRPr="00B41458" w:rsidRDefault="000C3002" w:rsidP="000C30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87 685,3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645C9" w:rsidRPr="00B41458" w:rsidRDefault="000C3002" w:rsidP="00B41458">
            <w:pPr>
              <w:pStyle w:val="11"/>
              <w:spacing w:after="0" w:line="240" w:lineRule="auto"/>
              <w:ind w:left="0" w:firstLine="20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85 285,4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45C9" w:rsidRPr="00B41458" w:rsidRDefault="00C645C9" w:rsidP="000C3002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-2 </w:t>
            </w:r>
            <w:r w:rsidR="000C3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399</w:t>
            </w:r>
            <w:r w:rsidRPr="00B41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C3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C645C9" w:rsidRPr="00FE316D" w:rsidTr="00B41458">
        <w:trPr>
          <w:trHeight w:val="108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5C9" w:rsidRPr="00FE316D" w:rsidRDefault="00C645C9" w:rsidP="00B414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5C9" w:rsidRPr="00E52577" w:rsidRDefault="00C645C9" w:rsidP="00B41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5C9" w:rsidRPr="00E52577" w:rsidRDefault="00C645C9" w:rsidP="00B41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5C9" w:rsidRPr="00E52577" w:rsidRDefault="00C645C9" w:rsidP="000C3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5257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="000C300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7,3</w:t>
            </w:r>
            <w:r w:rsidRPr="00E5257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C645C9" w:rsidRPr="00FE316D" w:rsidTr="00B41458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C645C9" w:rsidRPr="00FE316D" w:rsidRDefault="00C645C9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645C9" w:rsidRPr="00FE316D" w:rsidRDefault="00C645C9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645C9" w:rsidRPr="00FE316D" w:rsidRDefault="00C645C9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45C9" w:rsidRPr="00FE316D" w:rsidRDefault="00C645C9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002" w:rsidRPr="00FE316D" w:rsidTr="00536ED4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C3002" w:rsidRPr="00FE316D" w:rsidRDefault="000C3002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3002" w:rsidRPr="000C3002" w:rsidRDefault="000C3002" w:rsidP="000C3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35 524,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3002" w:rsidRPr="000C3002" w:rsidRDefault="000C3002" w:rsidP="000C3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34 572,5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3002" w:rsidRPr="00C645C9" w:rsidRDefault="000C3002" w:rsidP="00F17109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17109">
              <w:rPr>
                <w:rFonts w:ascii="Times New Roman" w:hAnsi="Times New Roman" w:cs="Times New Roman"/>
                <w:b/>
                <w:sz w:val="24"/>
                <w:szCs w:val="24"/>
              </w:rPr>
              <w:t>951,9</w:t>
            </w:r>
          </w:p>
        </w:tc>
      </w:tr>
      <w:tr w:rsidR="00C645C9" w:rsidRPr="00FE316D" w:rsidTr="0087490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45C9" w:rsidRPr="00FE316D" w:rsidRDefault="00C645C9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5C9" w:rsidRPr="00FE316D" w:rsidRDefault="00E30AF1" w:rsidP="00E30A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7490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 w:rsidR="00C645C9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5C9" w:rsidRPr="00FE316D" w:rsidRDefault="00874901" w:rsidP="00E30A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0AF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 w:rsidR="00C645C9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5C9" w:rsidRPr="00E52577" w:rsidRDefault="00C645C9" w:rsidP="000C3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C3002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  <w:r w:rsidRPr="00E5257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74901" w:rsidRPr="00FE316D" w:rsidTr="00874901">
        <w:trPr>
          <w:trHeight w:val="159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74901" w:rsidRDefault="00874901" w:rsidP="00874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  <w:p w:rsidR="00874901" w:rsidRPr="00FE316D" w:rsidRDefault="00874901" w:rsidP="00874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. рублей</w:t>
            </w:r>
          </w:p>
          <w:p w:rsidR="00874901" w:rsidRDefault="00874901" w:rsidP="00874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4901" w:rsidRPr="00FE316D" w:rsidRDefault="00874901" w:rsidP="00874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Default="00874901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901" w:rsidRDefault="00874901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901" w:rsidRPr="00C645C9" w:rsidRDefault="00874901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00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  <w:p w:rsidR="00874901" w:rsidRDefault="00874901" w:rsidP="00874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4901" w:rsidRPr="00FE316D" w:rsidRDefault="00874901" w:rsidP="00E30A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E30A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Default="00874901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901" w:rsidRDefault="00874901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901" w:rsidRPr="00C645C9" w:rsidRDefault="00874901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00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  <w:p w:rsidR="00874901" w:rsidRDefault="00874901" w:rsidP="00874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4901" w:rsidRPr="00FE316D" w:rsidRDefault="00874901" w:rsidP="00E30A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E30A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4901" w:rsidRDefault="00874901" w:rsidP="00874901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901" w:rsidRDefault="00874901" w:rsidP="00874901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901" w:rsidRPr="00C645C9" w:rsidRDefault="00874901" w:rsidP="00874901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874901" w:rsidRDefault="00874901" w:rsidP="00874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4901" w:rsidRPr="00FE316D" w:rsidRDefault="00874901" w:rsidP="00874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F0BBF" w:rsidRPr="00FE316D" w:rsidTr="00874901">
        <w:trPr>
          <w:trHeight w:val="159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0BBF" w:rsidRDefault="007F0BBF" w:rsidP="00874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7F0BBF" w:rsidRDefault="007F0BBF" w:rsidP="007F0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. рублей</w:t>
            </w:r>
          </w:p>
          <w:p w:rsidR="007F0BBF" w:rsidRDefault="007F0BBF" w:rsidP="007F0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BBF" w:rsidRDefault="007F0BBF" w:rsidP="007F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0C3002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999,7</w:t>
            </w:r>
          </w:p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Pr="007F0BBF" w:rsidRDefault="007F0BBF" w:rsidP="00E30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30AF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0C3002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999,7</w:t>
            </w:r>
          </w:p>
          <w:p w:rsidR="007F0BBF" w:rsidRDefault="007F0BBF" w:rsidP="008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Pr="007F0BBF" w:rsidRDefault="007F0BBF" w:rsidP="00D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1237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0BBF" w:rsidRDefault="007F0BBF" w:rsidP="00874901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7F0BBF" w:rsidP="00874901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7F0BBF" w:rsidP="00874901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Default="007F0BBF" w:rsidP="00874901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BBF" w:rsidRPr="00C645C9" w:rsidRDefault="007F0BBF" w:rsidP="007F0BBF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7F0BBF" w:rsidRDefault="007F0BBF" w:rsidP="007F0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BBF" w:rsidRDefault="007F0BBF" w:rsidP="007F0BBF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74901" w:rsidRPr="00FE316D" w:rsidTr="00874901">
        <w:trPr>
          <w:trHeight w:val="51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901" w:rsidRPr="00FE316D" w:rsidTr="00B41458">
        <w:trPr>
          <w:trHeight w:val="353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C645C9" w:rsidRDefault="000C3002" w:rsidP="00B41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17 990,7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C645C9" w:rsidRDefault="000C3002" w:rsidP="00B41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17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633,9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C645C9" w:rsidRDefault="00F17109" w:rsidP="00F17109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-356,8</w:t>
            </w:r>
          </w:p>
        </w:tc>
      </w:tr>
      <w:tr w:rsidR="00874901" w:rsidRPr="00FE316D" w:rsidTr="00B4145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 к расходам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D12376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D12376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901" w:rsidRPr="00FE316D" w:rsidRDefault="000C3002" w:rsidP="000C3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74901" w:rsidRPr="00FE316D" w:rsidTr="00B41458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901" w:rsidRPr="00FE316D" w:rsidTr="00B41458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C645C9" w:rsidRDefault="000C3002" w:rsidP="00B41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4 214,7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C645C9" w:rsidRDefault="000C3002" w:rsidP="00B41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3 967,7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C645C9" w:rsidRDefault="00874901" w:rsidP="00F17109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17109">
              <w:rPr>
                <w:rFonts w:ascii="Times New Roman" w:hAnsi="Times New Roman" w:cs="Times New Roman"/>
                <w:b/>
                <w:sz w:val="24"/>
                <w:szCs w:val="24"/>
              </w:rPr>
              <w:t>247,0</w:t>
            </w:r>
          </w:p>
        </w:tc>
      </w:tr>
      <w:tr w:rsidR="00874901" w:rsidRPr="00FE316D" w:rsidTr="00B4145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D12376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D12376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901" w:rsidRPr="00FE316D" w:rsidRDefault="00874901" w:rsidP="000C3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C3002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74901" w:rsidRPr="00FE316D" w:rsidTr="00B41458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901" w:rsidRPr="00FE316D" w:rsidTr="00B41458">
        <w:trPr>
          <w:trHeight w:val="187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C645C9" w:rsidRDefault="000C3002" w:rsidP="000C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C645C9" w:rsidRDefault="000C3002" w:rsidP="000C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C645C9" w:rsidRDefault="00F17109" w:rsidP="00F17109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-197,0</w:t>
            </w:r>
          </w:p>
        </w:tc>
      </w:tr>
      <w:tr w:rsidR="00874901" w:rsidRPr="00FE316D" w:rsidTr="00B4145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D123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D123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901" w:rsidRPr="00FE316D" w:rsidRDefault="000C3002" w:rsidP="000C3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73,2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74901" w:rsidRPr="00FE316D" w:rsidTr="00B41458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901" w:rsidRPr="00FE316D" w:rsidTr="00B41458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C645C9" w:rsidRDefault="000C3002" w:rsidP="00B41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27 368,8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C645C9" w:rsidRDefault="000C3002" w:rsidP="00B41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26 721,6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C645C9" w:rsidRDefault="00874901" w:rsidP="00F17109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C9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="00F17109">
              <w:rPr>
                <w:rFonts w:ascii="Times New Roman" w:hAnsi="Times New Roman" w:cs="Times New Roman"/>
                <w:b/>
                <w:sz w:val="24"/>
                <w:szCs w:val="24"/>
              </w:rPr>
              <w:t>47,2</w:t>
            </w:r>
          </w:p>
        </w:tc>
      </w:tr>
      <w:tr w:rsidR="00874901" w:rsidRPr="00FE316D" w:rsidTr="00B4145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D12376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D12376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31,3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901" w:rsidRPr="00FE316D" w:rsidRDefault="00874901" w:rsidP="000C3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C3002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74901" w:rsidRPr="00FE316D" w:rsidTr="00B41458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FE316D" w:rsidRDefault="00874901" w:rsidP="00B4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901" w:rsidRPr="00FE316D" w:rsidTr="00B41458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B41458" w:rsidRDefault="00874901" w:rsidP="00F1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30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1458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F171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901" w:rsidRPr="00B41458" w:rsidRDefault="00874901" w:rsidP="00F1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30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1458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F171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901" w:rsidRPr="00B41458" w:rsidRDefault="00874901" w:rsidP="00056BB5">
            <w:pPr>
              <w:pStyle w:val="11"/>
              <w:spacing w:after="0" w:line="240" w:lineRule="auto"/>
              <w:ind w:left="0" w:firstLine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58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56B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4901" w:rsidRPr="00FE316D" w:rsidTr="00B4145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B41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874901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D123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01" w:rsidRPr="00FE316D" w:rsidRDefault="00D12376" w:rsidP="00D1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901" w:rsidRPr="00FE316D" w:rsidRDefault="000C3002" w:rsidP="000C3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  <w:r w:rsidR="00874901" w:rsidRPr="00FE316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41458" w:rsidRDefault="00B41458" w:rsidP="00CA13A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4A1" w:rsidRPr="00097374" w:rsidRDefault="000734A1" w:rsidP="00CA13A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374">
        <w:rPr>
          <w:rFonts w:ascii="Times New Roman" w:hAnsi="Times New Roman" w:cs="Times New Roman"/>
          <w:sz w:val="24"/>
          <w:szCs w:val="24"/>
        </w:rPr>
        <w:t xml:space="preserve">Исполнение расходов бюджета </w:t>
      </w:r>
      <w:r w:rsidR="004040DF" w:rsidRPr="00F853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040DF" w:rsidRPr="00F8534C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4040DF" w:rsidRPr="00F85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0DF" w:rsidRPr="00F8534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928E1">
        <w:rPr>
          <w:rFonts w:ascii="Times New Roman" w:hAnsi="Times New Roman" w:cs="Times New Roman"/>
          <w:sz w:val="24"/>
          <w:szCs w:val="24"/>
        </w:rPr>
        <w:t xml:space="preserve"> </w:t>
      </w:r>
      <w:r w:rsidR="004040DF" w:rsidRPr="00F8534C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0C3002">
        <w:rPr>
          <w:rFonts w:ascii="Times New Roman" w:hAnsi="Times New Roman" w:cs="Times New Roman"/>
          <w:sz w:val="24"/>
          <w:szCs w:val="24"/>
        </w:rPr>
        <w:t>4</w:t>
      </w:r>
      <w:r w:rsidR="004040DF" w:rsidRPr="00F8534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097374">
        <w:rPr>
          <w:rFonts w:ascii="Times New Roman" w:hAnsi="Times New Roman" w:cs="Times New Roman"/>
          <w:sz w:val="24"/>
          <w:szCs w:val="24"/>
        </w:rPr>
        <w:t>по разделам  выглядит следующим образом:</w:t>
      </w:r>
    </w:p>
    <w:p w:rsidR="000734A1" w:rsidRPr="00097374" w:rsidRDefault="000734A1" w:rsidP="00CA13A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37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97374">
        <w:rPr>
          <w:rFonts w:ascii="Times New Roman" w:hAnsi="Times New Roman" w:cs="Times New Roman"/>
          <w:sz w:val="24"/>
          <w:szCs w:val="24"/>
        </w:rPr>
        <w:t xml:space="preserve"> </w:t>
      </w:r>
      <w:r w:rsidRPr="00097374">
        <w:rPr>
          <w:rFonts w:ascii="Times New Roman" w:hAnsi="Times New Roman" w:cs="Times New Roman"/>
          <w:b/>
          <w:sz w:val="24"/>
          <w:szCs w:val="24"/>
        </w:rPr>
        <w:t>разделу 01 «Общегосударственные вопросы»</w:t>
      </w:r>
      <w:r w:rsidRPr="00097374">
        <w:rPr>
          <w:rFonts w:ascii="Times New Roman" w:hAnsi="Times New Roman" w:cs="Times New Roman"/>
          <w:sz w:val="24"/>
          <w:szCs w:val="24"/>
        </w:rPr>
        <w:t xml:space="preserve"> предусмотрены расходы в объеме </w:t>
      </w:r>
      <w:r w:rsidR="001145D0">
        <w:rPr>
          <w:rFonts w:ascii="Times New Roman" w:hAnsi="Times New Roman" w:cs="Times New Roman"/>
          <w:sz w:val="24"/>
          <w:szCs w:val="24"/>
        </w:rPr>
        <w:t>35 524,4</w:t>
      </w:r>
      <w:r w:rsidR="00523A1C">
        <w:rPr>
          <w:rFonts w:ascii="Times New Roman" w:hAnsi="Times New Roman" w:cs="Times New Roman"/>
          <w:sz w:val="24"/>
          <w:szCs w:val="24"/>
        </w:rPr>
        <w:t xml:space="preserve"> </w:t>
      </w:r>
      <w:r w:rsidRPr="00097374">
        <w:rPr>
          <w:rFonts w:ascii="Times New Roman" w:hAnsi="Times New Roman" w:cs="Times New Roman"/>
          <w:sz w:val="24"/>
          <w:szCs w:val="24"/>
        </w:rPr>
        <w:t xml:space="preserve">тыс. рублей.  Фактическое  исполнение составило  </w:t>
      </w:r>
      <w:r w:rsidR="001145D0">
        <w:rPr>
          <w:rFonts w:ascii="Times New Roman" w:hAnsi="Times New Roman" w:cs="Times New Roman"/>
          <w:sz w:val="24"/>
          <w:szCs w:val="24"/>
        </w:rPr>
        <w:t>34 572,5</w:t>
      </w:r>
      <w:r w:rsidR="001635E6" w:rsidRPr="00097374">
        <w:rPr>
          <w:rFonts w:ascii="Times New Roman" w:hAnsi="Times New Roman" w:cs="Times New Roman"/>
          <w:sz w:val="24"/>
          <w:szCs w:val="24"/>
        </w:rPr>
        <w:t xml:space="preserve"> </w:t>
      </w:r>
      <w:r w:rsidRPr="00097374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523A1C">
        <w:rPr>
          <w:rFonts w:ascii="Times New Roman" w:hAnsi="Times New Roman" w:cs="Times New Roman"/>
          <w:sz w:val="24"/>
          <w:szCs w:val="24"/>
        </w:rPr>
        <w:t>9</w:t>
      </w:r>
      <w:r w:rsidR="001145D0">
        <w:rPr>
          <w:rFonts w:ascii="Times New Roman" w:hAnsi="Times New Roman" w:cs="Times New Roman"/>
          <w:sz w:val="24"/>
          <w:szCs w:val="24"/>
        </w:rPr>
        <w:t>7,3</w:t>
      </w:r>
      <w:r w:rsidRPr="00097374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0734A1" w:rsidRPr="00097374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374">
        <w:rPr>
          <w:rFonts w:ascii="Times New Roman" w:hAnsi="Times New Roman" w:cs="Times New Roman"/>
          <w:sz w:val="24"/>
          <w:szCs w:val="24"/>
        </w:rPr>
        <w:t>По данному разделу отражены расходы:</w:t>
      </w:r>
    </w:p>
    <w:p w:rsidR="003A650D" w:rsidRPr="00021313" w:rsidRDefault="003A650D" w:rsidP="003A650D">
      <w:pPr>
        <w:pStyle w:val="ab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313">
        <w:rPr>
          <w:rFonts w:ascii="Times New Roman" w:hAnsi="Times New Roman" w:cs="Times New Roman"/>
          <w:i/>
          <w:iCs/>
          <w:sz w:val="24"/>
          <w:szCs w:val="24"/>
        </w:rPr>
        <w:t>по подразделу 01 04 «Функционирование  местных администраций»</w:t>
      </w:r>
      <w:r w:rsidRPr="00021313">
        <w:rPr>
          <w:rFonts w:ascii="Times New Roman" w:hAnsi="Times New Roman" w:cs="Times New Roman"/>
          <w:sz w:val="24"/>
          <w:szCs w:val="24"/>
        </w:rPr>
        <w:t xml:space="preserve"> - предусмотрены расходы  в объеме </w:t>
      </w:r>
      <w:r w:rsidR="001D5AC4">
        <w:rPr>
          <w:rFonts w:ascii="Times New Roman" w:hAnsi="Times New Roman" w:cs="Times New Roman"/>
          <w:sz w:val="24"/>
          <w:szCs w:val="24"/>
        </w:rPr>
        <w:t>1</w:t>
      </w:r>
      <w:r w:rsidR="00DF0318">
        <w:rPr>
          <w:rFonts w:ascii="Times New Roman" w:hAnsi="Times New Roman" w:cs="Times New Roman"/>
          <w:sz w:val="24"/>
          <w:szCs w:val="24"/>
        </w:rPr>
        <w:t>6 059,8</w:t>
      </w:r>
      <w:r w:rsidRPr="00021313">
        <w:rPr>
          <w:rFonts w:ascii="Times New Roman" w:hAnsi="Times New Roman" w:cs="Times New Roman"/>
          <w:sz w:val="24"/>
          <w:szCs w:val="24"/>
        </w:rPr>
        <w:t xml:space="preserve"> тыс. рублей.  Фактическое  исполнение составило  </w:t>
      </w:r>
      <w:r w:rsidR="00DF0318">
        <w:rPr>
          <w:rFonts w:ascii="Times New Roman" w:hAnsi="Times New Roman" w:cs="Times New Roman"/>
          <w:sz w:val="24"/>
          <w:szCs w:val="24"/>
        </w:rPr>
        <w:t>15 294,4</w:t>
      </w:r>
      <w:r w:rsidRPr="0002131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23A1C">
        <w:rPr>
          <w:rFonts w:ascii="Times New Roman" w:hAnsi="Times New Roman" w:cs="Times New Roman"/>
          <w:sz w:val="24"/>
          <w:szCs w:val="24"/>
        </w:rPr>
        <w:t>9</w:t>
      </w:r>
      <w:r w:rsidR="00DF0318">
        <w:rPr>
          <w:rFonts w:ascii="Times New Roman" w:hAnsi="Times New Roman" w:cs="Times New Roman"/>
          <w:sz w:val="24"/>
          <w:szCs w:val="24"/>
        </w:rPr>
        <w:t>5,2</w:t>
      </w:r>
      <w:r w:rsidRPr="0002131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плановых назначений,</w:t>
      </w:r>
      <w:r w:rsidRPr="00021313">
        <w:rPr>
          <w:rFonts w:ascii="Times New Roman" w:hAnsi="Times New Roman" w:cs="Times New Roman"/>
          <w:sz w:val="24"/>
          <w:szCs w:val="24"/>
        </w:rPr>
        <w:t xml:space="preserve">  из них:</w:t>
      </w:r>
    </w:p>
    <w:p w:rsidR="003A650D" w:rsidRPr="006F2105" w:rsidRDefault="003A650D" w:rsidP="003A65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2105">
        <w:rPr>
          <w:rFonts w:ascii="Times New Roman" w:hAnsi="Times New Roman" w:cs="Times New Roman"/>
        </w:rPr>
        <w:t>- обеспечение функционирования главы администрации муниципального образования</w:t>
      </w:r>
      <w:r w:rsidR="0057140F" w:rsidRPr="006F2105">
        <w:rPr>
          <w:rFonts w:ascii="Times New Roman" w:hAnsi="Times New Roman" w:cs="Times New Roman"/>
        </w:rPr>
        <w:t xml:space="preserve"> в рамках </w:t>
      </w:r>
      <w:proofErr w:type="spellStart"/>
      <w:r w:rsidR="0057140F" w:rsidRPr="006F2105">
        <w:rPr>
          <w:rFonts w:ascii="Times New Roman" w:hAnsi="Times New Roman" w:cs="Times New Roman"/>
        </w:rPr>
        <w:t>непрограммных</w:t>
      </w:r>
      <w:proofErr w:type="spellEnd"/>
      <w:r w:rsidR="0057140F" w:rsidRPr="006F2105">
        <w:rPr>
          <w:rFonts w:ascii="Times New Roman" w:hAnsi="Times New Roman" w:cs="Times New Roman"/>
        </w:rPr>
        <w:t xml:space="preserve"> расходов </w:t>
      </w:r>
      <w:r w:rsidR="002A539E" w:rsidRPr="006F2105">
        <w:rPr>
          <w:rFonts w:ascii="Times New Roman" w:hAnsi="Times New Roman" w:cs="Times New Roman"/>
        </w:rPr>
        <w:t>–</w:t>
      </w:r>
      <w:r w:rsidRPr="006F2105">
        <w:rPr>
          <w:rFonts w:ascii="Times New Roman" w:hAnsi="Times New Roman" w:cs="Times New Roman"/>
        </w:rPr>
        <w:t xml:space="preserve"> </w:t>
      </w:r>
      <w:r w:rsidR="00DF0318" w:rsidRPr="006F2105">
        <w:rPr>
          <w:rFonts w:ascii="Times New Roman" w:hAnsi="Times New Roman" w:cs="Times New Roman"/>
        </w:rPr>
        <w:t>2 092,1</w:t>
      </w:r>
      <w:r w:rsidR="001D5AC4" w:rsidRPr="006F2105">
        <w:rPr>
          <w:rFonts w:ascii="Times New Roman" w:hAnsi="Times New Roman" w:cs="Times New Roman"/>
        </w:rPr>
        <w:t xml:space="preserve"> </w:t>
      </w:r>
      <w:r w:rsidRPr="006F2105">
        <w:rPr>
          <w:rFonts w:ascii="Times New Roman" w:hAnsi="Times New Roman" w:cs="Times New Roman"/>
        </w:rPr>
        <w:t xml:space="preserve">тыс. рублей или </w:t>
      </w:r>
      <w:r w:rsidR="00523A1C" w:rsidRPr="006F2105">
        <w:rPr>
          <w:rFonts w:ascii="Times New Roman" w:hAnsi="Times New Roman" w:cs="Times New Roman"/>
        </w:rPr>
        <w:t>9</w:t>
      </w:r>
      <w:r w:rsidR="00DF0318" w:rsidRPr="006F2105">
        <w:rPr>
          <w:rFonts w:ascii="Times New Roman" w:hAnsi="Times New Roman" w:cs="Times New Roman"/>
        </w:rPr>
        <w:t>9,9</w:t>
      </w:r>
      <w:r w:rsidRPr="006F2105">
        <w:rPr>
          <w:rFonts w:ascii="Times New Roman" w:hAnsi="Times New Roman" w:cs="Times New Roman"/>
        </w:rPr>
        <w:t>%</w:t>
      </w:r>
      <w:r w:rsidR="00523A1C" w:rsidRPr="006F2105">
        <w:rPr>
          <w:rFonts w:ascii="Times New Roman" w:hAnsi="Times New Roman" w:cs="Times New Roman"/>
        </w:rPr>
        <w:t xml:space="preserve"> плановых назначений</w:t>
      </w:r>
      <w:r w:rsidRPr="006F2105">
        <w:rPr>
          <w:rFonts w:ascii="Times New Roman" w:hAnsi="Times New Roman" w:cs="Times New Roman"/>
        </w:rPr>
        <w:t>;</w:t>
      </w:r>
    </w:p>
    <w:p w:rsidR="003A650D" w:rsidRPr="006F2105" w:rsidRDefault="003A650D" w:rsidP="003A65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2105">
        <w:rPr>
          <w:rFonts w:ascii="Times New Roman" w:hAnsi="Times New Roman" w:cs="Times New Roman"/>
        </w:rPr>
        <w:t xml:space="preserve">- обеспечение функционирования администрации </w:t>
      </w:r>
      <w:r w:rsidR="001D5AC4" w:rsidRPr="006F2105">
        <w:rPr>
          <w:rFonts w:ascii="Times New Roman" w:hAnsi="Times New Roman" w:cs="Times New Roman"/>
        </w:rPr>
        <w:t xml:space="preserve">муниципального образования в рамках </w:t>
      </w:r>
      <w:proofErr w:type="spellStart"/>
      <w:r w:rsidR="001D5AC4" w:rsidRPr="006F2105">
        <w:rPr>
          <w:rFonts w:ascii="Times New Roman" w:hAnsi="Times New Roman" w:cs="Times New Roman"/>
        </w:rPr>
        <w:t>непрограммных</w:t>
      </w:r>
      <w:proofErr w:type="spellEnd"/>
      <w:r w:rsidR="001D5AC4" w:rsidRPr="006F2105">
        <w:rPr>
          <w:rFonts w:ascii="Times New Roman" w:hAnsi="Times New Roman" w:cs="Times New Roman"/>
        </w:rPr>
        <w:t xml:space="preserve"> расходов </w:t>
      </w:r>
      <w:r w:rsidRPr="006F2105">
        <w:rPr>
          <w:rFonts w:ascii="Times New Roman" w:hAnsi="Times New Roman" w:cs="Times New Roman"/>
        </w:rPr>
        <w:t xml:space="preserve"> — </w:t>
      </w:r>
      <w:r w:rsidR="00071F00" w:rsidRPr="006F2105">
        <w:rPr>
          <w:rFonts w:ascii="Times New Roman" w:hAnsi="Times New Roman" w:cs="Times New Roman"/>
        </w:rPr>
        <w:t>13 201,8</w:t>
      </w:r>
      <w:r w:rsidRPr="006F2105">
        <w:rPr>
          <w:rFonts w:ascii="Times New Roman" w:hAnsi="Times New Roman" w:cs="Times New Roman"/>
        </w:rPr>
        <w:t xml:space="preserve"> тыс. рублей или </w:t>
      </w:r>
      <w:r w:rsidR="00DF0318" w:rsidRPr="006F2105">
        <w:rPr>
          <w:rFonts w:ascii="Times New Roman" w:hAnsi="Times New Roman" w:cs="Times New Roman"/>
        </w:rPr>
        <w:t>97,1</w:t>
      </w:r>
      <w:r w:rsidRPr="006F2105">
        <w:rPr>
          <w:rFonts w:ascii="Times New Roman" w:hAnsi="Times New Roman" w:cs="Times New Roman"/>
        </w:rPr>
        <w:t>%</w:t>
      </w:r>
      <w:r w:rsidR="00523A1C" w:rsidRPr="006F2105">
        <w:rPr>
          <w:rFonts w:ascii="Times New Roman" w:hAnsi="Times New Roman" w:cs="Times New Roman"/>
        </w:rPr>
        <w:t xml:space="preserve"> плановых назначений</w:t>
      </w:r>
      <w:r w:rsidRPr="006F2105">
        <w:rPr>
          <w:rFonts w:ascii="Times New Roman" w:hAnsi="Times New Roman" w:cs="Times New Roman"/>
        </w:rPr>
        <w:t>;</w:t>
      </w:r>
    </w:p>
    <w:p w:rsidR="0057140F" w:rsidRPr="006F2105" w:rsidRDefault="0057140F" w:rsidP="00D772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F2105">
        <w:rPr>
          <w:rFonts w:ascii="Times New Roman" w:hAnsi="Times New Roman" w:cs="Times New Roman"/>
        </w:rPr>
        <w:t>- на осуществление части полномочий по решению вопросов местного значения</w:t>
      </w:r>
      <w:r w:rsidRPr="006F2105">
        <w:rPr>
          <w:rFonts w:ascii="Times New Roman" w:hAnsi="Times New Roman" w:cs="Times New Roman"/>
          <w:color w:val="000000"/>
        </w:rPr>
        <w:t xml:space="preserve"> </w:t>
      </w:r>
      <w:r w:rsidRPr="006F2105">
        <w:rPr>
          <w:rFonts w:ascii="Times New Roman" w:hAnsi="Times New Roman" w:cs="Times New Roman"/>
        </w:rPr>
        <w:t>за счет межбюджетных трансфертов, передаваемых бюджетам поселений из бюджета муниципального района в сумме 0,5</w:t>
      </w:r>
      <w:r w:rsidR="00DF0318" w:rsidRPr="006F2105">
        <w:rPr>
          <w:rFonts w:ascii="Times New Roman" w:hAnsi="Times New Roman" w:cs="Times New Roman"/>
        </w:rPr>
        <w:t xml:space="preserve"> </w:t>
      </w:r>
      <w:r w:rsidRPr="006F2105">
        <w:rPr>
          <w:rFonts w:ascii="Times New Roman" w:hAnsi="Times New Roman" w:cs="Times New Roman"/>
        </w:rPr>
        <w:t>тыс. рублей или  100 % от плановых бюджетных назначений  по полномочию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</w:t>
      </w:r>
      <w:proofErr w:type="gramEnd"/>
      <w:r w:rsidRPr="006F2105">
        <w:rPr>
          <w:rFonts w:ascii="Times New Roman" w:hAnsi="Times New Roman" w:cs="Times New Roman"/>
        </w:rPr>
        <w:t xml:space="preserve">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и осуществления муниципального жилищного контроля, содержания                      муниципального жилищного фонда в отношении имущества, находящегося в муниципальной собственности муниципального образования </w:t>
      </w:r>
      <w:proofErr w:type="spellStart"/>
      <w:r w:rsidRPr="006F2105">
        <w:rPr>
          <w:rFonts w:ascii="Times New Roman" w:hAnsi="Times New Roman" w:cs="Times New Roman"/>
        </w:rPr>
        <w:t>Узловский</w:t>
      </w:r>
      <w:proofErr w:type="spellEnd"/>
      <w:r w:rsidRPr="006F2105">
        <w:rPr>
          <w:rFonts w:ascii="Times New Roman" w:hAnsi="Times New Roman" w:cs="Times New Roman"/>
        </w:rPr>
        <w:t xml:space="preserve"> район».</w:t>
      </w:r>
    </w:p>
    <w:p w:rsidR="00747FC3" w:rsidRPr="00D77288" w:rsidRDefault="000734A1" w:rsidP="0076396B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288">
        <w:rPr>
          <w:rFonts w:ascii="Times New Roman" w:hAnsi="Times New Roman" w:cs="Times New Roman"/>
          <w:i/>
          <w:iCs/>
          <w:sz w:val="24"/>
          <w:szCs w:val="24"/>
        </w:rPr>
        <w:t>по подразделу 01</w:t>
      </w:r>
      <w:r w:rsidR="00747FC3" w:rsidRPr="00D772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7288">
        <w:rPr>
          <w:rFonts w:ascii="Times New Roman" w:hAnsi="Times New Roman" w:cs="Times New Roman"/>
          <w:i/>
          <w:iCs/>
          <w:sz w:val="24"/>
          <w:szCs w:val="24"/>
        </w:rPr>
        <w:t xml:space="preserve">06 «Обеспечение деятельности </w:t>
      </w:r>
      <w:r w:rsidR="00CA13A8" w:rsidRPr="00D77288">
        <w:rPr>
          <w:rFonts w:ascii="Times New Roman" w:hAnsi="Times New Roman" w:cs="Times New Roman"/>
          <w:i/>
          <w:iCs/>
          <w:sz w:val="24"/>
          <w:szCs w:val="24"/>
        </w:rPr>
        <w:t xml:space="preserve">финансовых, налоговых и таможенных </w:t>
      </w:r>
      <w:r w:rsidRPr="00D77288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r w:rsidR="00CA13A8" w:rsidRPr="00D77288">
        <w:rPr>
          <w:rFonts w:ascii="Times New Roman" w:hAnsi="Times New Roman" w:cs="Times New Roman"/>
          <w:i/>
          <w:iCs/>
          <w:sz w:val="24"/>
          <w:szCs w:val="24"/>
        </w:rPr>
        <w:t>ов и органов финансового надзора</w:t>
      </w:r>
      <w:r w:rsidRPr="00D7728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77288">
        <w:rPr>
          <w:rFonts w:ascii="Times New Roman" w:hAnsi="Times New Roman" w:cs="Times New Roman"/>
          <w:sz w:val="24"/>
          <w:szCs w:val="24"/>
        </w:rPr>
        <w:t xml:space="preserve"> </w:t>
      </w:r>
      <w:r w:rsidR="00E2241F" w:rsidRPr="00D77288">
        <w:rPr>
          <w:rFonts w:ascii="Times New Roman" w:hAnsi="Times New Roman" w:cs="Times New Roman"/>
          <w:sz w:val="24"/>
          <w:szCs w:val="24"/>
        </w:rPr>
        <w:t>расходы составили 1</w:t>
      </w:r>
      <w:r w:rsidR="002A539E" w:rsidRPr="00D77288">
        <w:rPr>
          <w:rFonts w:ascii="Times New Roman" w:hAnsi="Times New Roman" w:cs="Times New Roman"/>
          <w:sz w:val="24"/>
          <w:szCs w:val="24"/>
        </w:rPr>
        <w:t>0</w:t>
      </w:r>
      <w:r w:rsidR="00DF0318" w:rsidRPr="00D77288">
        <w:rPr>
          <w:rFonts w:ascii="Times New Roman" w:hAnsi="Times New Roman" w:cs="Times New Roman"/>
          <w:sz w:val="24"/>
          <w:szCs w:val="24"/>
        </w:rPr>
        <w:t>6</w:t>
      </w:r>
      <w:r w:rsidR="00E2241F" w:rsidRPr="00D77288">
        <w:rPr>
          <w:rFonts w:ascii="Times New Roman" w:hAnsi="Times New Roman" w:cs="Times New Roman"/>
          <w:sz w:val="24"/>
          <w:szCs w:val="24"/>
        </w:rPr>
        <w:t>,0 тыс. рублей</w:t>
      </w:r>
      <w:r w:rsidR="00523A1C" w:rsidRPr="00D77288">
        <w:rPr>
          <w:rFonts w:ascii="Times New Roman" w:hAnsi="Times New Roman" w:cs="Times New Roman"/>
          <w:sz w:val="24"/>
          <w:szCs w:val="24"/>
        </w:rPr>
        <w:t xml:space="preserve"> или 100,0%, плановых назначений, </w:t>
      </w:r>
      <w:r w:rsidR="00E2241F" w:rsidRPr="00D77288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76396B" w:rsidRPr="0076396B" w:rsidRDefault="00E2241F" w:rsidP="0076396B">
      <w:pPr>
        <w:pStyle w:val="ab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96B">
        <w:rPr>
          <w:rFonts w:ascii="Times New Roman" w:hAnsi="Times New Roman" w:cs="Times New Roman"/>
          <w:sz w:val="24"/>
          <w:szCs w:val="24"/>
        </w:rPr>
        <w:t xml:space="preserve"> формирование, утверждение, исполнение бюджетов поселений и </w:t>
      </w:r>
      <w:proofErr w:type="gramStart"/>
      <w:r w:rsidRPr="007639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396B">
        <w:rPr>
          <w:rFonts w:ascii="Times New Roman" w:hAnsi="Times New Roman" w:cs="Times New Roman"/>
          <w:sz w:val="24"/>
          <w:szCs w:val="24"/>
        </w:rPr>
        <w:t xml:space="preserve"> исполнением данных бюджетов  в сумме 1</w:t>
      </w:r>
      <w:r w:rsidR="00231C83" w:rsidRPr="0076396B">
        <w:rPr>
          <w:rFonts w:ascii="Times New Roman" w:hAnsi="Times New Roman" w:cs="Times New Roman"/>
          <w:sz w:val="24"/>
          <w:szCs w:val="24"/>
        </w:rPr>
        <w:t>0</w:t>
      </w:r>
      <w:r w:rsidRPr="0076396B">
        <w:rPr>
          <w:rFonts w:ascii="Times New Roman" w:hAnsi="Times New Roman" w:cs="Times New Roman"/>
          <w:sz w:val="24"/>
          <w:szCs w:val="24"/>
        </w:rPr>
        <w:t>0,0</w:t>
      </w:r>
      <w:r w:rsidR="000E3811" w:rsidRPr="0076396B">
        <w:rPr>
          <w:rFonts w:ascii="Times New Roman" w:hAnsi="Times New Roman" w:cs="Times New Roman"/>
          <w:sz w:val="24"/>
          <w:szCs w:val="24"/>
        </w:rPr>
        <w:t xml:space="preserve"> </w:t>
      </w:r>
      <w:r w:rsidRPr="0076396B">
        <w:rPr>
          <w:rFonts w:ascii="Times New Roman" w:hAnsi="Times New Roman" w:cs="Times New Roman"/>
          <w:sz w:val="24"/>
          <w:szCs w:val="24"/>
        </w:rPr>
        <w:t>тыс. рублей;</w:t>
      </w:r>
      <w:r w:rsidR="0076396B" w:rsidRPr="0076396B">
        <w:rPr>
          <w:rFonts w:ascii="Times New Roman" w:hAnsi="Times New Roman" w:cs="Times New Roman"/>
          <w:sz w:val="24"/>
          <w:szCs w:val="24"/>
        </w:rPr>
        <w:t xml:space="preserve"> «Осуществление внешнего муниципального финансового контроля» 6,0 тыс. рублей.</w:t>
      </w:r>
    </w:p>
    <w:p w:rsidR="001D5AC4" w:rsidRPr="00D77288" w:rsidRDefault="000734A1" w:rsidP="0076396B">
      <w:pPr>
        <w:pStyle w:val="ab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28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 подразделу 01</w:t>
      </w:r>
      <w:r w:rsidR="001635E6" w:rsidRPr="00D772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7288">
        <w:rPr>
          <w:rFonts w:ascii="Times New Roman" w:hAnsi="Times New Roman" w:cs="Times New Roman"/>
          <w:i/>
          <w:iCs/>
          <w:sz w:val="24"/>
          <w:szCs w:val="24"/>
        </w:rPr>
        <w:t xml:space="preserve">13 «Другие общегосударственные вопросы» </w:t>
      </w:r>
      <w:r w:rsidRPr="00D77288">
        <w:rPr>
          <w:rFonts w:ascii="Times New Roman" w:hAnsi="Times New Roman" w:cs="Times New Roman"/>
          <w:sz w:val="24"/>
          <w:szCs w:val="24"/>
        </w:rPr>
        <w:t xml:space="preserve"> - </w:t>
      </w:r>
      <w:r w:rsidR="0008470E" w:rsidRPr="00D77288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523A1C" w:rsidRPr="00D77288">
        <w:rPr>
          <w:rFonts w:ascii="Times New Roman" w:hAnsi="Times New Roman" w:cs="Times New Roman"/>
          <w:sz w:val="24"/>
          <w:szCs w:val="24"/>
        </w:rPr>
        <w:t>1</w:t>
      </w:r>
      <w:r w:rsidR="003B017A" w:rsidRPr="00D77288">
        <w:rPr>
          <w:rFonts w:ascii="Times New Roman" w:hAnsi="Times New Roman" w:cs="Times New Roman"/>
          <w:sz w:val="24"/>
          <w:szCs w:val="24"/>
        </w:rPr>
        <w:t>9 172,1</w:t>
      </w:r>
      <w:r w:rsidRPr="00D7728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2241F" w:rsidRPr="00D77288">
        <w:rPr>
          <w:rFonts w:ascii="Times New Roman" w:hAnsi="Times New Roman" w:cs="Times New Roman"/>
          <w:sz w:val="24"/>
          <w:szCs w:val="24"/>
        </w:rPr>
        <w:t>9</w:t>
      </w:r>
      <w:r w:rsidR="003B017A" w:rsidRPr="00D77288">
        <w:rPr>
          <w:rFonts w:ascii="Times New Roman" w:hAnsi="Times New Roman" w:cs="Times New Roman"/>
          <w:sz w:val="24"/>
          <w:szCs w:val="24"/>
        </w:rPr>
        <w:t>9,0</w:t>
      </w:r>
      <w:r w:rsidRPr="00D77288">
        <w:rPr>
          <w:rFonts w:ascii="Times New Roman" w:hAnsi="Times New Roman" w:cs="Times New Roman"/>
          <w:sz w:val="24"/>
          <w:szCs w:val="24"/>
        </w:rPr>
        <w:t xml:space="preserve">% </w:t>
      </w:r>
      <w:r w:rsidR="00523A1C" w:rsidRPr="00D77288">
        <w:rPr>
          <w:rFonts w:ascii="Times New Roman" w:hAnsi="Times New Roman" w:cs="Times New Roman"/>
          <w:sz w:val="24"/>
          <w:szCs w:val="24"/>
        </w:rPr>
        <w:t xml:space="preserve">плановых назначений, </w:t>
      </w:r>
      <w:r w:rsidRPr="00D77288">
        <w:rPr>
          <w:rFonts w:ascii="Times New Roman" w:hAnsi="Times New Roman" w:cs="Times New Roman"/>
          <w:sz w:val="24"/>
          <w:szCs w:val="24"/>
        </w:rPr>
        <w:t>из них:</w:t>
      </w:r>
    </w:p>
    <w:p w:rsidR="00DB3AC0" w:rsidRPr="00D77288" w:rsidRDefault="00D77288" w:rsidP="00D772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3AC0" w:rsidRPr="00D77288">
        <w:rPr>
          <w:rFonts w:ascii="Times New Roman" w:hAnsi="Times New Roman" w:cs="Times New Roman"/>
        </w:rPr>
        <w:t xml:space="preserve">на обеспечение функционирования муниципального учреждения «Комбинат специального обслуживания» муниципального образования </w:t>
      </w:r>
      <w:proofErr w:type="spellStart"/>
      <w:r w:rsidR="00DB3AC0" w:rsidRPr="00D77288">
        <w:rPr>
          <w:rFonts w:ascii="Times New Roman" w:hAnsi="Times New Roman" w:cs="Times New Roman"/>
        </w:rPr>
        <w:t>Каменецкое</w:t>
      </w:r>
      <w:proofErr w:type="spellEnd"/>
      <w:r w:rsidR="00DB3AC0" w:rsidRPr="00D77288">
        <w:rPr>
          <w:rFonts w:ascii="Times New Roman" w:hAnsi="Times New Roman" w:cs="Times New Roman"/>
        </w:rPr>
        <w:t xml:space="preserve"> </w:t>
      </w:r>
      <w:proofErr w:type="spellStart"/>
      <w:r w:rsidR="00DB3AC0" w:rsidRPr="00D77288">
        <w:rPr>
          <w:rFonts w:ascii="Times New Roman" w:hAnsi="Times New Roman" w:cs="Times New Roman"/>
        </w:rPr>
        <w:t>Узловского</w:t>
      </w:r>
      <w:proofErr w:type="spellEnd"/>
      <w:r w:rsidR="00DB3AC0" w:rsidRPr="00D77288">
        <w:rPr>
          <w:rFonts w:ascii="Times New Roman" w:hAnsi="Times New Roman" w:cs="Times New Roman"/>
        </w:rPr>
        <w:t xml:space="preserve"> района в рамках  </w:t>
      </w:r>
      <w:proofErr w:type="spellStart"/>
      <w:r w:rsidR="00DB3AC0" w:rsidRPr="00D77288">
        <w:rPr>
          <w:rFonts w:ascii="Times New Roman" w:hAnsi="Times New Roman" w:cs="Times New Roman"/>
        </w:rPr>
        <w:t>непрограммных</w:t>
      </w:r>
      <w:proofErr w:type="spellEnd"/>
      <w:r w:rsidR="00DB3AC0" w:rsidRPr="00D77288">
        <w:rPr>
          <w:rFonts w:ascii="Times New Roman" w:hAnsi="Times New Roman" w:cs="Times New Roman"/>
        </w:rPr>
        <w:t xml:space="preserve">  расходах администрации муниципального  образования </w:t>
      </w:r>
      <w:proofErr w:type="spellStart"/>
      <w:r w:rsidR="00DB3AC0" w:rsidRPr="00D77288">
        <w:rPr>
          <w:rFonts w:ascii="Times New Roman" w:hAnsi="Times New Roman" w:cs="Times New Roman"/>
        </w:rPr>
        <w:t>Каменецкое</w:t>
      </w:r>
      <w:proofErr w:type="spellEnd"/>
      <w:r w:rsidR="00DB3AC0" w:rsidRPr="00D77288">
        <w:rPr>
          <w:rFonts w:ascii="Times New Roman" w:hAnsi="Times New Roman" w:cs="Times New Roman"/>
        </w:rPr>
        <w:t xml:space="preserve"> </w:t>
      </w:r>
      <w:proofErr w:type="spellStart"/>
      <w:r w:rsidR="00DB3AC0" w:rsidRPr="00D77288">
        <w:rPr>
          <w:rFonts w:ascii="Times New Roman" w:hAnsi="Times New Roman" w:cs="Times New Roman"/>
        </w:rPr>
        <w:t>Узловский</w:t>
      </w:r>
      <w:proofErr w:type="spellEnd"/>
      <w:r w:rsidR="00DB3AC0" w:rsidRPr="00D77288">
        <w:rPr>
          <w:rFonts w:ascii="Times New Roman" w:hAnsi="Times New Roman" w:cs="Times New Roman"/>
        </w:rPr>
        <w:t xml:space="preserve"> район</w:t>
      </w:r>
      <w:r w:rsidR="00DB3AC0" w:rsidRPr="00D77288">
        <w:rPr>
          <w:rFonts w:ascii="Times New Roman" w:hAnsi="Times New Roman" w:cs="Times New Roman"/>
          <w:b/>
        </w:rPr>
        <w:t xml:space="preserve"> </w:t>
      </w:r>
      <w:r w:rsidR="00DB3AC0" w:rsidRPr="00D77288">
        <w:rPr>
          <w:rFonts w:ascii="Times New Roman" w:hAnsi="Times New Roman" w:cs="Times New Roman"/>
        </w:rPr>
        <w:t>в сумме 16 921,</w:t>
      </w:r>
      <w:r w:rsidR="00453BCD">
        <w:rPr>
          <w:rFonts w:ascii="Times New Roman" w:hAnsi="Times New Roman" w:cs="Times New Roman"/>
        </w:rPr>
        <w:t>4</w:t>
      </w:r>
      <w:r w:rsidR="00DB3AC0" w:rsidRPr="00D77288">
        <w:rPr>
          <w:rFonts w:ascii="Times New Roman" w:hAnsi="Times New Roman" w:cs="Times New Roman"/>
        </w:rPr>
        <w:t xml:space="preserve"> тыс. рублей  или 99,8</w:t>
      </w:r>
      <w:r w:rsidRPr="00D77288">
        <w:rPr>
          <w:rFonts w:ascii="Times New Roman" w:hAnsi="Times New Roman" w:cs="Times New Roman"/>
        </w:rPr>
        <w:t>% от плановых назначений</w:t>
      </w:r>
      <w:r w:rsidR="00DB3AC0" w:rsidRPr="00D77288">
        <w:rPr>
          <w:rFonts w:ascii="Times New Roman" w:hAnsi="Times New Roman" w:cs="Times New Roman"/>
        </w:rPr>
        <w:t>;</w:t>
      </w:r>
    </w:p>
    <w:p w:rsidR="00DB3AC0" w:rsidRPr="00D77288" w:rsidRDefault="00DB3AC0" w:rsidP="00D772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7288">
        <w:rPr>
          <w:rFonts w:ascii="Times New Roman" w:hAnsi="Times New Roman" w:cs="Times New Roman"/>
        </w:rPr>
        <w:t xml:space="preserve"> </w:t>
      </w:r>
      <w:r w:rsidR="00D77288">
        <w:rPr>
          <w:rFonts w:ascii="Times New Roman" w:hAnsi="Times New Roman" w:cs="Times New Roman"/>
        </w:rPr>
        <w:t>-</w:t>
      </w:r>
      <w:r w:rsidRPr="00D77288">
        <w:rPr>
          <w:rFonts w:ascii="Times New Roman" w:hAnsi="Times New Roman" w:cs="Times New Roman"/>
        </w:rPr>
        <w:t xml:space="preserve"> на расходы по содержанию и обслуживанию муниципальной казны в сумме 1 250,9</w:t>
      </w:r>
      <w:r w:rsidR="00D77288" w:rsidRPr="00D77288">
        <w:rPr>
          <w:rFonts w:ascii="Times New Roman" w:hAnsi="Times New Roman" w:cs="Times New Roman"/>
        </w:rPr>
        <w:t xml:space="preserve"> </w:t>
      </w:r>
      <w:r w:rsidR="00D77288">
        <w:rPr>
          <w:rFonts w:ascii="Times New Roman" w:hAnsi="Times New Roman" w:cs="Times New Roman"/>
        </w:rPr>
        <w:t>т</w:t>
      </w:r>
      <w:r w:rsidRPr="00D77288">
        <w:rPr>
          <w:rFonts w:ascii="Times New Roman" w:hAnsi="Times New Roman" w:cs="Times New Roman"/>
        </w:rPr>
        <w:t>ыс. рублей или 91,1% от плановых назначений;</w:t>
      </w:r>
    </w:p>
    <w:p w:rsidR="00DB3AC0" w:rsidRPr="00D77288" w:rsidRDefault="00D77288" w:rsidP="00D772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3AC0" w:rsidRPr="00D77288">
        <w:rPr>
          <w:rFonts w:ascii="Times New Roman" w:hAnsi="Times New Roman" w:cs="Times New Roman"/>
        </w:rPr>
        <w:t>на расходы по оценке недвижимости, признанию прав и регулированию отношений по муниципальной собственности на территории поселения в сумме 440,</w:t>
      </w:r>
      <w:r>
        <w:rPr>
          <w:rFonts w:ascii="Times New Roman" w:hAnsi="Times New Roman" w:cs="Times New Roman"/>
        </w:rPr>
        <w:t>7</w:t>
      </w:r>
      <w:r w:rsidR="00DB3AC0" w:rsidRPr="00D77288">
        <w:rPr>
          <w:rFonts w:ascii="Times New Roman" w:hAnsi="Times New Roman" w:cs="Times New Roman"/>
        </w:rPr>
        <w:t xml:space="preserve"> тыс. рублей или 100% от плановых значений;</w:t>
      </w:r>
    </w:p>
    <w:p w:rsidR="00D77288" w:rsidRPr="00D77288" w:rsidRDefault="00D77288" w:rsidP="00D772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3AC0" w:rsidRPr="00D77288">
        <w:rPr>
          <w:rFonts w:ascii="Times New Roman" w:hAnsi="Times New Roman" w:cs="Times New Roman"/>
        </w:rPr>
        <w:t xml:space="preserve">на реализацию муниципальной программы «Развитие местного самоуправления </w:t>
      </w:r>
      <w:proofErr w:type="spellStart"/>
      <w:r w:rsidR="00DB3AC0" w:rsidRPr="00D77288">
        <w:rPr>
          <w:rFonts w:ascii="Times New Roman" w:hAnsi="Times New Roman" w:cs="Times New Roman"/>
        </w:rPr>
        <w:t>Узловского</w:t>
      </w:r>
      <w:proofErr w:type="spellEnd"/>
      <w:r w:rsidR="00DB3AC0" w:rsidRPr="00D77288">
        <w:rPr>
          <w:rFonts w:ascii="Times New Roman" w:hAnsi="Times New Roman" w:cs="Times New Roman"/>
        </w:rPr>
        <w:t xml:space="preserve"> района» в сумме 280,0 тыс. рублей или 100% от плановых назначений, в части  проведения конкурсов «Активный сельский староста», «Активный руководитель территориального общественного самоуправления», </w:t>
      </w:r>
    </w:p>
    <w:p w:rsidR="00DB3AC0" w:rsidRPr="00D77288" w:rsidRDefault="00D77288" w:rsidP="00D7728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3AC0" w:rsidRPr="00D77288">
        <w:rPr>
          <w:rFonts w:ascii="Times New Roman" w:hAnsi="Times New Roman" w:cs="Times New Roman"/>
        </w:rPr>
        <w:t xml:space="preserve">на расходы на </w:t>
      </w:r>
      <w:proofErr w:type="gramStart"/>
      <w:r w:rsidR="00DB3AC0" w:rsidRPr="00D77288">
        <w:rPr>
          <w:rFonts w:ascii="Times New Roman" w:hAnsi="Times New Roman" w:cs="Times New Roman"/>
        </w:rPr>
        <w:t>информационное</w:t>
      </w:r>
      <w:proofErr w:type="gramEnd"/>
      <w:r w:rsidR="00DB3AC0" w:rsidRPr="00D77288">
        <w:rPr>
          <w:rFonts w:ascii="Times New Roman" w:hAnsi="Times New Roman" w:cs="Times New Roman"/>
        </w:rPr>
        <w:t xml:space="preserve"> освещения деятельности Собрания депутатов муниципального образования </w:t>
      </w:r>
      <w:proofErr w:type="spellStart"/>
      <w:r w:rsidR="00A12B08">
        <w:rPr>
          <w:rFonts w:ascii="Times New Roman" w:hAnsi="Times New Roman" w:cs="Times New Roman"/>
        </w:rPr>
        <w:t>Каменец</w:t>
      </w:r>
      <w:r w:rsidR="00DB3AC0" w:rsidRPr="00D77288">
        <w:rPr>
          <w:rFonts w:ascii="Times New Roman" w:hAnsi="Times New Roman" w:cs="Times New Roman"/>
        </w:rPr>
        <w:t>кое</w:t>
      </w:r>
      <w:proofErr w:type="spellEnd"/>
      <w:r w:rsidR="00DB3AC0" w:rsidRPr="00D77288">
        <w:rPr>
          <w:rFonts w:ascii="Times New Roman" w:hAnsi="Times New Roman" w:cs="Times New Roman"/>
        </w:rPr>
        <w:t xml:space="preserve"> </w:t>
      </w:r>
      <w:proofErr w:type="spellStart"/>
      <w:r w:rsidR="00DB3AC0" w:rsidRPr="00D77288">
        <w:rPr>
          <w:rFonts w:ascii="Times New Roman" w:hAnsi="Times New Roman" w:cs="Times New Roman"/>
        </w:rPr>
        <w:t>Узловского</w:t>
      </w:r>
      <w:proofErr w:type="spellEnd"/>
      <w:r w:rsidR="00DB3AC0" w:rsidRPr="00D77288">
        <w:rPr>
          <w:rFonts w:ascii="Times New Roman" w:hAnsi="Times New Roman" w:cs="Times New Roman"/>
        </w:rPr>
        <w:t xml:space="preserve"> района в сумме 279,1</w:t>
      </w:r>
      <w:r w:rsidR="006F2105">
        <w:rPr>
          <w:rFonts w:ascii="Times New Roman" w:hAnsi="Times New Roman" w:cs="Times New Roman"/>
        </w:rPr>
        <w:t xml:space="preserve"> </w:t>
      </w:r>
      <w:r w:rsidR="00DB3AC0" w:rsidRPr="00D77288">
        <w:rPr>
          <w:rFonts w:ascii="Times New Roman" w:hAnsi="Times New Roman" w:cs="Times New Roman"/>
        </w:rPr>
        <w:t>тыс.</w:t>
      </w:r>
      <w:r w:rsidR="00A12B08">
        <w:rPr>
          <w:rFonts w:ascii="Times New Roman" w:hAnsi="Times New Roman" w:cs="Times New Roman"/>
        </w:rPr>
        <w:t xml:space="preserve"> </w:t>
      </w:r>
      <w:r w:rsidR="00DB3AC0" w:rsidRPr="00D77288">
        <w:rPr>
          <w:rFonts w:ascii="Times New Roman" w:hAnsi="Times New Roman" w:cs="Times New Roman"/>
        </w:rPr>
        <w:t>рублей или 93,0% от плановых назначений.</w:t>
      </w:r>
    </w:p>
    <w:p w:rsidR="00CC51A8" w:rsidRPr="00CC51A8" w:rsidRDefault="00CC51A8" w:rsidP="00CC51A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CC51A8" w:rsidRPr="003C344C" w:rsidRDefault="00CC51A8" w:rsidP="00CC5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C2A74">
        <w:rPr>
          <w:rFonts w:ascii="Times New Roman" w:hAnsi="Times New Roman"/>
          <w:sz w:val="24"/>
          <w:szCs w:val="24"/>
        </w:rPr>
        <w:t>П</w:t>
      </w:r>
      <w:r w:rsidRPr="003C344C">
        <w:rPr>
          <w:rFonts w:ascii="Times New Roman" w:hAnsi="Times New Roman"/>
          <w:sz w:val="24"/>
          <w:szCs w:val="24"/>
        </w:rPr>
        <w:t>о сравнению с 20</w:t>
      </w:r>
      <w:r>
        <w:rPr>
          <w:rFonts w:ascii="Times New Roman" w:hAnsi="Times New Roman"/>
          <w:sz w:val="24"/>
          <w:szCs w:val="24"/>
        </w:rPr>
        <w:t>2</w:t>
      </w:r>
      <w:r w:rsidR="00D77288">
        <w:rPr>
          <w:rFonts w:ascii="Times New Roman" w:hAnsi="Times New Roman"/>
          <w:sz w:val="24"/>
          <w:szCs w:val="24"/>
        </w:rPr>
        <w:t>3</w:t>
      </w:r>
      <w:r w:rsidRPr="003C344C">
        <w:rPr>
          <w:rFonts w:ascii="Times New Roman" w:hAnsi="Times New Roman"/>
          <w:sz w:val="24"/>
          <w:szCs w:val="24"/>
        </w:rPr>
        <w:t xml:space="preserve"> годом расходы</w:t>
      </w:r>
      <w:r w:rsidRPr="008A1C1B">
        <w:rPr>
          <w:rFonts w:ascii="Times New Roman" w:hAnsi="Times New Roman"/>
          <w:b/>
          <w:sz w:val="24"/>
          <w:szCs w:val="24"/>
        </w:rPr>
        <w:t xml:space="preserve"> </w:t>
      </w:r>
      <w:r w:rsidRPr="008A1C1B">
        <w:rPr>
          <w:rFonts w:ascii="Times New Roman" w:hAnsi="Times New Roman"/>
          <w:sz w:val="24"/>
          <w:szCs w:val="24"/>
        </w:rPr>
        <w:t>по  разделу 01 «Общегосударственные вопросы»</w:t>
      </w:r>
      <w:r w:rsidRPr="00FE316D">
        <w:rPr>
          <w:rFonts w:ascii="Times New Roman" w:hAnsi="Times New Roman"/>
          <w:sz w:val="24"/>
          <w:szCs w:val="24"/>
        </w:rPr>
        <w:t xml:space="preserve"> </w:t>
      </w:r>
      <w:r w:rsidRPr="003C3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453BCD">
        <w:rPr>
          <w:rFonts w:ascii="Times New Roman" w:hAnsi="Times New Roman"/>
          <w:sz w:val="24"/>
          <w:szCs w:val="24"/>
        </w:rPr>
        <w:t>величи</w:t>
      </w:r>
      <w:r>
        <w:rPr>
          <w:rFonts w:ascii="Times New Roman" w:hAnsi="Times New Roman"/>
          <w:sz w:val="24"/>
          <w:szCs w:val="24"/>
        </w:rPr>
        <w:t xml:space="preserve">лись </w:t>
      </w:r>
      <w:r w:rsidRPr="003C344C">
        <w:rPr>
          <w:rFonts w:ascii="Times New Roman" w:hAnsi="Times New Roman"/>
          <w:sz w:val="24"/>
          <w:szCs w:val="24"/>
        </w:rPr>
        <w:t xml:space="preserve"> на </w:t>
      </w:r>
      <w:r w:rsidR="0057140F">
        <w:rPr>
          <w:rFonts w:ascii="Times New Roman" w:hAnsi="Times New Roman"/>
          <w:sz w:val="24"/>
          <w:szCs w:val="24"/>
        </w:rPr>
        <w:t>1</w:t>
      </w:r>
      <w:r w:rsidR="00453BCD">
        <w:rPr>
          <w:rFonts w:ascii="Times New Roman" w:hAnsi="Times New Roman"/>
          <w:sz w:val="24"/>
          <w:szCs w:val="24"/>
        </w:rPr>
        <w:t>4 139,5</w:t>
      </w:r>
      <w:r w:rsidR="0057140F">
        <w:rPr>
          <w:rFonts w:ascii="Times New Roman" w:hAnsi="Times New Roman"/>
          <w:sz w:val="24"/>
          <w:szCs w:val="24"/>
        </w:rPr>
        <w:t xml:space="preserve"> </w:t>
      </w:r>
      <w:r w:rsidRPr="003C344C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453BCD">
        <w:rPr>
          <w:rFonts w:ascii="Times New Roman" w:hAnsi="Times New Roman"/>
          <w:sz w:val="24"/>
          <w:szCs w:val="24"/>
        </w:rPr>
        <w:t>69,2</w:t>
      </w:r>
      <w:r>
        <w:rPr>
          <w:rFonts w:ascii="Times New Roman" w:hAnsi="Times New Roman"/>
          <w:sz w:val="24"/>
          <w:szCs w:val="24"/>
        </w:rPr>
        <w:t>%</w:t>
      </w:r>
      <w:r w:rsidRPr="003C344C">
        <w:rPr>
          <w:rFonts w:ascii="Times New Roman" w:hAnsi="Times New Roman"/>
          <w:sz w:val="24"/>
          <w:szCs w:val="24"/>
        </w:rPr>
        <w:t>.</w:t>
      </w:r>
    </w:p>
    <w:p w:rsidR="000734A1" w:rsidRPr="00CC51A8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6396B" w:rsidRPr="00226A6D" w:rsidRDefault="000734A1" w:rsidP="0076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4B">
        <w:rPr>
          <w:rFonts w:ascii="Times New Roman" w:hAnsi="Times New Roman" w:cs="Times New Roman"/>
          <w:b/>
          <w:bCs/>
          <w:sz w:val="24"/>
          <w:szCs w:val="24"/>
        </w:rPr>
        <w:t>По разделу 02 «Национальная оборона»</w:t>
      </w:r>
      <w:r w:rsidRPr="007D554B">
        <w:rPr>
          <w:rFonts w:ascii="Times New Roman" w:hAnsi="Times New Roman" w:cs="Times New Roman"/>
          <w:sz w:val="24"/>
          <w:szCs w:val="24"/>
        </w:rPr>
        <w:t xml:space="preserve">  исполнение составило  </w:t>
      </w:r>
      <w:r w:rsidR="00032472">
        <w:rPr>
          <w:rFonts w:ascii="Times New Roman" w:hAnsi="Times New Roman" w:cs="Times New Roman"/>
          <w:sz w:val="24"/>
          <w:szCs w:val="24"/>
        </w:rPr>
        <w:t>3</w:t>
      </w:r>
      <w:r w:rsidR="004F70A5">
        <w:rPr>
          <w:rFonts w:ascii="Times New Roman" w:hAnsi="Times New Roman" w:cs="Times New Roman"/>
          <w:sz w:val="24"/>
          <w:szCs w:val="24"/>
        </w:rPr>
        <w:t>60,0</w:t>
      </w:r>
      <w:r w:rsidRPr="007D554B">
        <w:rPr>
          <w:rFonts w:ascii="Times New Roman" w:hAnsi="Times New Roman" w:cs="Times New Roman"/>
          <w:sz w:val="24"/>
          <w:szCs w:val="24"/>
        </w:rPr>
        <w:t xml:space="preserve"> тыс. рублей или 100%</w:t>
      </w:r>
      <w:r w:rsidR="007D554B" w:rsidRPr="007D554B">
        <w:rPr>
          <w:rFonts w:ascii="Times New Roman" w:hAnsi="Times New Roman" w:cs="Times New Roman"/>
          <w:sz w:val="24"/>
          <w:szCs w:val="24"/>
        </w:rPr>
        <w:t xml:space="preserve"> плановых назначений</w:t>
      </w:r>
      <w:r w:rsidRPr="007D554B">
        <w:rPr>
          <w:rFonts w:ascii="Times New Roman" w:hAnsi="Times New Roman" w:cs="Times New Roman"/>
          <w:sz w:val="24"/>
          <w:szCs w:val="24"/>
        </w:rPr>
        <w:t xml:space="preserve">.  По данному разделу отражены расходы </w:t>
      </w:r>
      <w:r w:rsidR="0076396B" w:rsidRPr="00226A6D">
        <w:rPr>
          <w:rFonts w:ascii="Times New Roman" w:hAnsi="Times New Roman" w:cs="Times New Roman"/>
          <w:sz w:val="24"/>
          <w:szCs w:val="24"/>
        </w:rPr>
        <w:t xml:space="preserve">на выполнение переданного полномочия по осуществлению первичного воинского учета на территориях, где отсутствуют военные комиссариаты, и включает в себя расходы на содержание работников военно-учетного стола. </w:t>
      </w:r>
    </w:p>
    <w:p w:rsidR="00CC51A8" w:rsidRDefault="00CC51A8" w:rsidP="00CC51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2A74">
        <w:rPr>
          <w:rFonts w:ascii="Times New Roman" w:hAnsi="Times New Roman"/>
          <w:sz w:val="24"/>
          <w:szCs w:val="24"/>
        </w:rPr>
        <w:t>П</w:t>
      </w:r>
      <w:r w:rsidRPr="003C344C">
        <w:rPr>
          <w:rFonts w:ascii="Times New Roman" w:hAnsi="Times New Roman"/>
          <w:sz w:val="24"/>
          <w:szCs w:val="24"/>
        </w:rPr>
        <w:t>о сравнению с 20</w:t>
      </w:r>
      <w:r>
        <w:rPr>
          <w:rFonts w:ascii="Times New Roman" w:hAnsi="Times New Roman"/>
          <w:sz w:val="24"/>
          <w:szCs w:val="24"/>
        </w:rPr>
        <w:t>2</w:t>
      </w:r>
      <w:r w:rsidR="00E25863">
        <w:rPr>
          <w:rFonts w:ascii="Times New Roman" w:hAnsi="Times New Roman"/>
          <w:sz w:val="24"/>
          <w:szCs w:val="24"/>
        </w:rPr>
        <w:t>3</w:t>
      </w:r>
      <w:r w:rsidRPr="003C344C">
        <w:rPr>
          <w:rFonts w:ascii="Times New Roman" w:hAnsi="Times New Roman"/>
          <w:sz w:val="24"/>
          <w:szCs w:val="24"/>
        </w:rPr>
        <w:t xml:space="preserve"> годом расходы </w:t>
      </w:r>
      <w:r w:rsidRPr="008A1C1B">
        <w:rPr>
          <w:rFonts w:ascii="Times New Roman" w:hAnsi="Times New Roman"/>
          <w:sz w:val="24"/>
          <w:szCs w:val="24"/>
        </w:rPr>
        <w:t xml:space="preserve">по разделу 03 «Национальная </w:t>
      </w:r>
      <w:r>
        <w:rPr>
          <w:rFonts w:ascii="Times New Roman" w:hAnsi="Times New Roman"/>
          <w:sz w:val="24"/>
          <w:szCs w:val="24"/>
        </w:rPr>
        <w:t>оборона</w:t>
      </w:r>
      <w:r w:rsidRPr="008A1C1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увеличились </w:t>
      </w:r>
      <w:r w:rsidRPr="003C344C">
        <w:rPr>
          <w:rFonts w:ascii="Times New Roman" w:hAnsi="Times New Roman"/>
          <w:sz w:val="24"/>
          <w:szCs w:val="24"/>
        </w:rPr>
        <w:t xml:space="preserve"> на </w:t>
      </w:r>
      <w:r w:rsidR="00E25863">
        <w:rPr>
          <w:rFonts w:ascii="Times New Roman" w:hAnsi="Times New Roman"/>
          <w:sz w:val="24"/>
          <w:szCs w:val="24"/>
        </w:rPr>
        <w:t>51,6</w:t>
      </w:r>
      <w:r w:rsidRPr="003C344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или 1</w:t>
      </w:r>
      <w:r w:rsidR="00E25863">
        <w:rPr>
          <w:rFonts w:ascii="Times New Roman" w:hAnsi="Times New Roman"/>
          <w:sz w:val="24"/>
          <w:szCs w:val="24"/>
        </w:rPr>
        <w:t>6,7</w:t>
      </w:r>
      <w:r>
        <w:rPr>
          <w:rFonts w:ascii="Times New Roman" w:hAnsi="Times New Roman"/>
          <w:sz w:val="24"/>
          <w:szCs w:val="24"/>
        </w:rPr>
        <w:t>%</w:t>
      </w:r>
      <w:r w:rsidRPr="003C344C">
        <w:rPr>
          <w:rFonts w:ascii="Times New Roman" w:hAnsi="Times New Roman"/>
          <w:sz w:val="24"/>
          <w:szCs w:val="24"/>
        </w:rPr>
        <w:t>.</w:t>
      </w:r>
    </w:p>
    <w:p w:rsidR="00CC51A8" w:rsidRPr="007D554B" w:rsidRDefault="00CC51A8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679C1" w:rsidRPr="0078479B" w:rsidRDefault="000734A1" w:rsidP="0078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CD0">
        <w:rPr>
          <w:rFonts w:ascii="Times New Roman" w:hAnsi="Times New Roman" w:cs="Times New Roman"/>
          <w:b/>
          <w:sz w:val="24"/>
          <w:szCs w:val="24"/>
        </w:rPr>
        <w:t>По</w:t>
      </w:r>
      <w:r w:rsidRPr="007A3CD0">
        <w:rPr>
          <w:rFonts w:ascii="Times New Roman" w:hAnsi="Times New Roman" w:cs="Times New Roman"/>
          <w:sz w:val="24"/>
          <w:szCs w:val="24"/>
        </w:rPr>
        <w:t xml:space="preserve"> </w:t>
      </w:r>
      <w:r w:rsidRPr="007A3CD0">
        <w:rPr>
          <w:rFonts w:ascii="Times New Roman" w:hAnsi="Times New Roman" w:cs="Times New Roman"/>
          <w:b/>
          <w:sz w:val="24"/>
          <w:szCs w:val="24"/>
        </w:rPr>
        <w:t xml:space="preserve">разделу 03 «Национальная безопасность и правоохранительная деятельность» </w:t>
      </w:r>
      <w:r w:rsidRPr="007A3CD0">
        <w:rPr>
          <w:rFonts w:ascii="Times New Roman" w:hAnsi="Times New Roman" w:cs="Times New Roman"/>
          <w:sz w:val="24"/>
          <w:szCs w:val="24"/>
        </w:rPr>
        <w:t xml:space="preserve">расходы бюджета составили </w:t>
      </w:r>
      <w:r w:rsidR="00821072">
        <w:rPr>
          <w:rFonts w:ascii="Times New Roman" w:hAnsi="Times New Roman" w:cs="Times New Roman"/>
          <w:sz w:val="24"/>
          <w:szCs w:val="24"/>
        </w:rPr>
        <w:t>999,7</w:t>
      </w:r>
      <w:r w:rsidRPr="007A3CD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33D31">
        <w:rPr>
          <w:rFonts w:ascii="Times New Roman" w:hAnsi="Times New Roman" w:cs="Times New Roman"/>
          <w:sz w:val="24"/>
          <w:szCs w:val="24"/>
        </w:rPr>
        <w:t>100,0</w:t>
      </w:r>
      <w:r w:rsidRPr="007A3CD0">
        <w:rPr>
          <w:rFonts w:ascii="Times New Roman" w:hAnsi="Times New Roman" w:cs="Times New Roman"/>
          <w:sz w:val="24"/>
          <w:szCs w:val="24"/>
        </w:rPr>
        <w:t xml:space="preserve">% плановых назначений. </w:t>
      </w:r>
      <w:r w:rsidR="00BE01A9" w:rsidRPr="0078479B">
        <w:rPr>
          <w:rFonts w:ascii="Times New Roman" w:hAnsi="Times New Roman" w:cs="Times New Roman"/>
          <w:sz w:val="24"/>
          <w:szCs w:val="24"/>
        </w:rPr>
        <w:t xml:space="preserve">По данному разделу отражены </w:t>
      </w:r>
      <w:r w:rsidR="00A679C1" w:rsidRPr="0078479B">
        <w:rPr>
          <w:rFonts w:ascii="Times New Roman" w:hAnsi="Times New Roman" w:cs="Times New Roman"/>
          <w:sz w:val="24"/>
          <w:szCs w:val="24"/>
        </w:rPr>
        <w:t xml:space="preserve">расходы поселения </w:t>
      </w:r>
      <w:r w:rsidR="00A679C1" w:rsidRPr="0078479B">
        <w:rPr>
          <w:rFonts w:ascii="Times New Roman" w:hAnsi="Times New Roman" w:cs="Times New Roman"/>
          <w:color w:val="000000"/>
          <w:sz w:val="24"/>
          <w:szCs w:val="24"/>
        </w:rPr>
        <w:t xml:space="preserve">в виде иных межбюджетных трансферт, предаваемых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</w:t>
      </w:r>
      <w:r w:rsidR="00A679C1" w:rsidRPr="0078479B">
        <w:rPr>
          <w:rFonts w:ascii="Times New Roman" w:hAnsi="Times New Roman" w:cs="Times New Roman"/>
          <w:bCs/>
          <w:sz w:val="24"/>
          <w:szCs w:val="24"/>
        </w:rPr>
        <w:t>в 2024 году</w:t>
      </w:r>
      <w:r w:rsidR="00A679C1" w:rsidRPr="0078479B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A679C1" w:rsidRPr="0078479B" w:rsidRDefault="00A679C1" w:rsidP="0078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79B">
        <w:rPr>
          <w:rFonts w:ascii="Times New Roman" w:hAnsi="Times New Roman" w:cs="Times New Roman"/>
          <w:sz w:val="24"/>
          <w:szCs w:val="24"/>
        </w:rPr>
        <w:t>- содержания Единой дежурной диспетчерской службы, как органа повседневного управления местного звена территориальной подсистемы РС ЧС Тульской области;</w:t>
      </w:r>
    </w:p>
    <w:p w:rsidR="00A679C1" w:rsidRPr="0078479B" w:rsidRDefault="00A679C1" w:rsidP="0078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479B">
        <w:rPr>
          <w:rFonts w:ascii="Times New Roman" w:hAnsi="Times New Roman" w:cs="Times New Roman"/>
          <w:sz w:val="24"/>
          <w:szCs w:val="24"/>
        </w:rPr>
        <w:t xml:space="preserve">- внедрения сегментов аппаратно-программного комплекса «Безопасный город» на территории </w:t>
      </w:r>
      <w:proofErr w:type="spellStart"/>
      <w:r w:rsidRPr="0078479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8479B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7847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20FF9" w:rsidRPr="00B829B4" w:rsidRDefault="00720FF9" w:rsidP="00932055">
      <w:pPr>
        <w:pStyle w:val="ab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9B4">
        <w:rPr>
          <w:rFonts w:ascii="Times New Roman" w:hAnsi="Times New Roman" w:cs="Times New Roman"/>
          <w:i/>
          <w:iCs/>
          <w:sz w:val="24"/>
          <w:szCs w:val="24"/>
        </w:rPr>
        <w:t>по подразделу 03 10 «</w:t>
      </w:r>
      <w:r w:rsidRPr="00B829B4">
        <w:rPr>
          <w:rFonts w:ascii="Times New Roman" w:hAnsi="Times New Roman" w:cs="Times New Roman"/>
          <w:bCs/>
          <w:i/>
          <w:sz w:val="24"/>
          <w:szCs w:val="24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Pr="00B829B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8479B" w:rsidRPr="001928E1" w:rsidRDefault="001928E1" w:rsidP="007847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928E1">
        <w:rPr>
          <w:rFonts w:ascii="Times New Roman" w:hAnsi="Times New Roman" w:cs="Times New Roman"/>
        </w:rPr>
        <w:t xml:space="preserve">- </w:t>
      </w:r>
      <w:r w:rsidR="0078479B" w:rsidRPr="001928E1">
        <w:rPr>
          <w:rFonts w:ascii="Times New Roman" w:hAnsi="Times New Roman" w:cs="Times New Roman"/>
        </w:rPr>
        <w:t xml:space="preserve">на реализацию муниципальной программы «Совершенствование гражданской обороны  и защиты населения  от чрезвычайных ситуаций  муниципального образования </w:t>
      </w:r>
      <w:proofErr w:type="spellStart"/>
      <w:r w:rsidR="0078479B" w:rsidRPr="001928E1">
        <w:rPr>
          <w:rFonts w:ascii="Times New Roman" w:hAnsi="Times New Roman" w:cs="Times New Roman"/>
        </w:rPr>
        <w:t>Узловского</w:t>
      </w:r>
      <w:proofErr w:type="spellEnd"/>
      <w:r w:rsidR="0078479B" w:rsidRPr="001928E1">
        <w:rPr>
          <w:rFonts w:ascii="Times New Roman" w:hAnsi="Times New Roman" w:cs="Times New Roman"/>
        </w:rPr>
        <w:t xml:space="preserve"> района» в сумме 798,3 тыс. рублей или 100,0% от плановых назначений в части содержания едино-диспетчерской службы  МУ «Центр гражданской обороны и защиты населения муниципального образования </w:t>
      </w:r>
      <w:proofErr w:type="spellStart"/>
      <w:r w:rsidR="0078479B" w:rsidRPr="001928E1">
        <w:rPr>
          <w:rFonts w:ascii="Times New Roman" w:hAnsi="Times New Roman" w:cs="Times New Roman"/>
        </w:rPr>
        <w:t>Узловский</w:t>
      </w:r>
      <w:proofErr w:type="spellEnd"/>
      <w:r w:rsidR="0078479B" w:rsidRPr="001928E1">
        <w:rPr>
          <w:rFonts w:ascii="Times New Roman" w:hAnsi="Times New Roman" w:cs="Times New Roman"/>
        </w:rPr>
        <w:t xml:space="preserve"> район» </w:t>
      </w:r>
      <w:r w:rsidR="0078479B" w:rsidRPr="001928E1">
        <w:rPr>
          <w:rFonts w:ascii="Times New Roman" w:hAnsi="Times New Roman" w:cs="Times New Roman"/>
          <w:color w:val="000000"/>
        </w:rPr>
        <w:t>за счет иных межбюджетных трансферт, предаваемых бюджету муниципального района из бюджета поселения на осуществление части полномочий по</w:t>
      </w:r>
      <w:proofErr w:type="gramEnd"/>
      <w:r w:rsidR="0078479B" w:rsidRPr="001928E1">
        <w:rPr>
          <w:rFonts w:ascii="Times New Roman" w:hAnsi="Times New Roman" w:cs="Times New Roman"/>
          <w:color w:val="000000"/>
        </w:rPr>
        <w:t xml:space="preserve"> решению вопросов местного значения в соответствии с заключенными соглашениями </w:t>
      </w:r>
      <w:r w:rsidR="0078479B" w:rsidRPr="001928E1">
        <w:rPr>
          <w:rFonts w:ascii="Times New Roman" w:hAnsi="Times New Roman" w:cs="Times New Roman"/>
          <w:bCs/>
        </w:rPr>
        <w:t>в 2024 году.</w:t>
      </w:r>
    </w:p>
    <w:p w:rsidR="0078479B" w:rsidRPr="001928E1" w:rsidRDefault="001928E1" w:rsidP="007847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928E1">
        <w:rPr>
          <w:rFonts w:ascii="Times New Roman" w:hAnsi="Times New Roman" w:cs="Times New Roman"/>
        </w:rPr>
        <w:t xml:space="preserve">- </w:t>
      </w:r>
      <w:r w:rsidR="0078479B" w:rsidRPr="001928E1">
        <w:rPr>
          <w:rFonts w:ascii="Times New Roman" w:hAnsi="Times New Roman" w:cs="Times New Roman"/>
        </w:rPr>
        <w:t xml:space="preserve">на реализацию муниципальной  программы «Построение и развитие аппаратно-программного комплекса «Безопасный город на территории муниципального образования </w:t>
      </w:r>
      <w:proofErr w:type="spellStart"/>
      <w:r w:rsidR="0078479B" w:rsidRPr="001928E1">
        <w:rPr>
          <w:rFonts w:ascii="Times New Roman" w:hAnsi="Times New Roman" w:cs="Times New Roman"/>
        </w:rPr>
        <w:t>Узловский</w:t>
      </w:r>
      <w:proofErr w:type="spellEnd"/>
      <w:r w:rsidR="0078479B" w:rsidRPr="001928E1">
        <w:rPr>
          <w:rFonts w:ascii="Times New Roman" w:hAnsi="Times New Roman" w:cs="Times New Roman"/>
        </w:rPr>
        <w:t xml:space="preserve"> район» в сумме 101,4 тыс. рублей или 100,0% от плановых                                назначений  в части покупки камер для видеонаблюдения за ситуацией в районе и оплаты трафика за пользования видеонаблюдением в реальном времени </w:t>
      </w:r>
      <w:r w:rsidR="0078479B" w:rsidRPr="001928E1">
        <w:rPr>
          <w:rFonts w:ascii="Times New Roman" w:hAnsi="Times New Roman" w:cs="Times New Roman"/>
          <w:color w:val="000000"/>
        </w:rPr>
        <w:t>за счет иных межбюджетных трансферт, предаваемых бюджету муниципального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78479B" w:rsidRPr="001928E1">
        <w:rPr>
          <w:rFonts w:ascii="Times New Roman" w:hAnsi="Times New Roman" w:cs="Times New Roman"/>
          <w:color w:val="000000"/>
        </w:rPr>
        <w:t>района из бюджета поселения на осуществление</w:t>
      </w:r>
      <w:proofErr w:type="gramEnd"/>
      <w:r w:rsidR="0078479B" w:rsidRPr="001928E1">
        <w:rPr>
          <w:rFonts w:ascii="Times New Roman" w:hAnsi="Times New Roman" w:cs="Times New Roman"/>
          <w:color w:val="000000"/>
        </w:rPr>
        <w:t xml:space="preserve"> части полномочий по решению вопросов местного значения в соответствии с заключенными </w:t>
      </w:r>
      <w:r w:rsidR="0078479B" w:rsidRPr="001928E1">
        <w:rPr>
          <w:rFonts w:ascii="Times New Roman" w:hAnsi="Times New Roman" w:cs="Times New Roman"/>
          <w:color w:val="000000"/>
        </w:rPr>
        <w:lastRenderedPageBreak/>
        <w:t xml:space="preserve">соглашениями </w:t>
      </w:r>
      <w:r w:rsidR="0078479B" w:rsidRPr="001928E1">
        <w:rPr>
          <w:rFonts w:ascii="Times New Roman" w:hAnsi="Times New Roman" w:cs="Times New Roman"/>
          <w:bCs/>
        </w:rPr>
        <w:t>в 2024 году</w:t>
      </w:r>
      <w:r w:rsidR="0078479B" w:rsidRPr="001928E1">
        <w:rPr>
          <w:rFonts w:ascii="Times New Roman" w:hAnsi="Times New Roman" w:cs="Times New Roman"/>
        </w:rPr>
        <w:t>.</w:t>
      </w:r>
    </w:p>
    <w:p w:rsidR="0078479B" w:rsidRPr="001928E1" w:rsidRDefault="001928E1" w:rsidP="007847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28E1">
        <w:rPr>
          <w:rFonts w:ascii="Times New Roman" w:hAnsi="Times New Roman" w:cs="Times New Roman"/>
        </w:rPr>
        <w:t>- в</w:t>
      </w:r>
      <w:r w:rsidR="0078479B" w:rsidRPr="001928E1">
        <w:rPr>
          <w:rFonts w:ascii="Times New Roman" w:hAnsi="Times New Roman" w:cs="Times New Roman"/>
        </w:rPr>
        <w:t xml:space="preserve"> рамках </w:t>
      </w:r>
      <w:proofErr w:type="spellStart"/>
      <w:r w:rsidR="0078479B" w:rsidRPr="001928E1">
        <w:rPr>
          <w:rFonts w:ascii="Times New Roman" w:hAnsi="Times New Roman" w:cs="Times New Roman"/>
        </w:rPr>
        <w:t>непрограммных</w:t>
      </w:r>
      <w:proofErr w:type="spellEnd"/>
      <w:r w:rsidR="0078479B" w:rsidRPr="001928E1">
        <w:rPr>
          <w:rFonts w:ascii="Times New Roman" w:hAnsi="Times New Roman" w:cs="Times New Roman"/>
        </w:rPr>
        <w:t xml:space="preserve"> расходов произведены расходы на мероприятия по защите населения и территорий от чрезвычайных ситуаций природного и техногенного характера в сумме 100,0 тыс.  рублей или 100% от плановых назначений, в части противопожарной опашки земель на территории поселения.</w:t>
      </w:r>
    </w:p>
    <w:p w:rsidR="000734A1" w:rsidRPr="00CC51A8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2"/>
          <w:szCs w:val="12"/>
        </w:rPr>
      </w:pPr>
    </w:p>
    <w:p w:rsidR="00CC51A8" w:rsidRDefault="00CC51A8" w:rsidP="00CC51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2A74">
        <w:rPr>
          <w:rFonts w:ascii="Times New Roman" w:hAnsi="Times New Roman"/>
          <w:sz w:val="24"/>
          <w:szCs w:val="24"/>
        </w:rPr>
        <w:t>П</w:t>
      </w:r>
      <w:r w:rsidRPr="003C344C">
        <w:rPr>
          <w:rFonts w:ascii="Times New Roman" w:hAnsi="Times New Roman"/>
          <w:sz w:val="24"/>
          <w:szCs w:val="24"/>
        </w:rPr>
        <w:t>о сравнению с 20</w:t>
      </w:r>
      <w:r>
        <w:rPr>
          <w:rFonts w:ascii="Times New Roman" w:hAnsi="Times New Roman"/>
          <w:sz w:val="24"/>
          <w:szCs w:val="24"/>
        </w:rPr>
        <w:t>2</w:t>
      </w:r>
      <w:r w:rsidR="00821072">
        <w:rPr>
          <w:rFonts w:ascii="Times New Roman" w:hAnsi="Times New Roman"/>
          <w:sz w:val="24"/>
          <w:szCs w:val="24"/>
        </w:rPr>
        <w:t>3</w:t>
      </w:r>
      <w:r w:rsidRPr="003C344C">
        <w:rPr>
          <w:rFonts w:ascii="Times New Roman" w:hAnsi="Times New Roman"/>
          <w:sz w:val="24"/>
          <w:szCs w:val="24"/>
        </w:rPr>
        <w:t xml:space="preserve"> годом расходы </w:t>
      </w:r>
      <w:r w:rsidRPr="008A1C1B">
        <w:rPr>
          <w:rFonts w:ascii="Times New Roman" w:hAnsi="Times New Roman"/>
          <w:sz w:val="24"/>
          <w:szCs w:val="24"/>
        </w:rPr>
        <w:t>по разделу 03 «Национальная безопасность и правоохранительная деятельность»</w:t>
      </w:r>
      <w:r w:rsidR="00821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увеличились </w:t>
      </w:r>
      <w:r w:rsidRPr="003C344C">
        <w:rPr>
          <w:rFonts w:ascii="Times New Roman" w:hAnsi="Times New Roman"/>
          <w:sz w:val="24"/>
          <w:szCs w:val="24"/>
        </w:rPr>
        <w:t xml:space="preserve"> на </w:t>
      </w:r>
      <w:r w:rsidR="00821072">
        <w:rPr>
          <w:rFonts w:ascii="Times New Roman" w:hAnsi="Times New Roman"/>
          <w:sz w:val="24"/>
          <w:szCs w:val="24"/>
        </w:rPr>
        <w:t xml:space="preserve">387,5 </w:t>
      </w:r>
      <w:r w:rsidRPr="003C344C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821072">
        <w:rPr>
          <w:rFonts w:ascii="Times New Roman" w:hAnsi="Times New Roman"/>
          <w:sz w:val="24"/>
          <w:szCs w:val="24"/>
        </w:rPr>
        <w:t>63,3</w:t>
      </w:r>
      <w:r>
        <w:rPr>
          <w:rFonts w:ascii="Times New Roman" w:hAnsi="Times New Roman"/>
          <w:sz w:val="24"/>
          <w:szCs w:val="24"/>
        </w:rPr>
        <w:t>%</w:t>
      </w:r>
      <w:r w:rsidRPr="003C344C">
        <w:rPr>
          <w:rFonts w:ascii="Times New Roman" w:hAnsi="Times New Roman"/>
          <w:sz w:val="24"/>
          <w:szCs w:val="24"/>
        </w:rPr>
        <w:t>.</w:t>
      </w:r>
    </w:p>
    <w:p w:rsidR="00CC51A8" w:rsidRPr="00CC51A8" w:rsidRDefault="00CC51A8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A3CD0" w:rsidRPr="007A3CD0" w:rsidRDefault="000734A1" w:rsidP="007A3CD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D0">
        <w:rPr>
          <w:rFonts w:ascii="Times New Roman" w:hAnsi="Times New Roman" w:cs="Times New Roman"/>
          <w:b/>
          <w:sz w:val="24"/>
          <w:szCs w:val="24"/>
        </w:rPr>
        <w:t xml:space="preserve">По разделу 04 «Национальная экономика» </w:t>
      </w:r>
      <w:r w:rsidR="005E1471" w:rsidRPr="007A3CD0">
        <w:rPr>
          <w:rFonts w:ascii="Times New Roman" w:hAnsi="Times New Roman" w:cs="Times New Roman"/>
          <w:sz w:val="24"/>
          <w:szCs w:val="24"/>
        </w:rPr>
        <w:t xml:space="preserve">расходы бюджета составили </w:t>
      </w:r>
      <w:r w:rsidR="00536ED4">
        <w:rPr>
          <w:rFonts w:ascii="Times New Roman" w:hAnsi="Times New Roman" w:cs="Times New Roman"/>
          <w:sz w:val="24"/>
          <w:szCs w:val="24"/>
        </w:rPr>
        <w:t>17 633,9</w:t>
      </w:r>
      <w:r w:rsidR="005E1471" w:rsidRPr="007A3CD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36ED4">
        <w:rPr>
          <w:rFonts w:ascii="Times New Roman" w:hAnsi="Times New Roman" w:cs="Times New Roman"/>
          <w:sz w:val="24"/>
          <w:szCs w:val="24"/>
        </w:rPr>
        <w:t>98,0</w:t>
      </w:r>
      <w:r w:rsidR="005E1471">
        <w:rPr>
          <w:rFonts w:ascii="Times New Roman" w:hAnsi="Times New Roman" w:cs="Times New Roman"/>
          <w:sz w:val="24"/>
          <w:szCs w:val="24"/>
        </w:rPr>
        <w:t>% плановых назначений</w:t>
      </w:r>
      <w:r w:rsidR="007A3CD0" w:rsidRPr="007A3CD0">
        <w:rPr>
          <w:rFonts w:ascii="Times New Roman" w:hAnsi="Times New Roman" w:cs="Times New Roman"/>
          <w:sz w:val="24"/>
          <w:szCs w:val="24"/>
        </w:rPr>
        <w:t>,  из них:</w:t>
      </w:r>
    </w:p>
    <w:p w:rsidR="007A3CD0" w:rsidRPr="007A3CD0" w:rsidRDefault="007A3CD0" w:rsidP="00932055">
      <w:pPr>
        <w:pStyle w:val="ab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D0">
        <w:rPr>
          <w:rFonts w:ascii="Times New Roman" w:hAnsi="Times New Roman" w:cs="Times New Roman"/>
          <w:i/>
          <w:iCs/>
          <w:sz w:val="24"/>
          <w:szCs w:val="24"/>
        </w:rPr>
        <w:t xml:space="preserve"> по подразделу 04 09 «Дорожное хозяйство»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8479B" w:rsidRPr="001928E1" w:rsidRDefault="007A3CD0" w:rsidP="00192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3C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928E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78479B" w:rsidRPr="001928E1">
        <w:rPr>
          <w:rFonts w:ascii="Times New Roman" w:hAnsi="Times New Roman" w:cs="Times New Roman"/>
        </w:rPr>
        <w:t xml:space="preserve">на реализацию муниципальной программы «Развитие автомобильных дорог и повышение безопасности дорожного движения на территории </w:t>
      </w:r>
      <w:proofErr w:type="spellStart"/>
      <w:r w:rsidR="0078479B" w:rsidRPr="001928E1">
        <w:rPr>
          <w:rFonts w:ascii="Times New Roman" w:hAnsi="Times New Roman" w:cs="Times New Roman"/>
        </w:rPr>
        <w:t>Узловского</w:t>
      </w:r>
      <w:proofErr w:type="spellEnd"/>
      <w:r w:rsidR="0078479B" w:rsidRPr="001928E1">
        <w:rPr>
          <w:rFonts w:ascii="Times New Roman" w:hAnsi="Times New Roman" w:cs="Times New Roman"/>
        </w:rPr>
        <w:t xml:space="preserve"> района» в сумме 5 296,8 тыс. рублей или 93,7% </w:t>
      </w:r>
      <w:r w:rsidR="00536ED4" w:rsidRPr="001928E1">
        <w:rPr>
          <w:rFonts w:ascii="Times New Roman" w:hAnsi="Times New Roman" w:cs="Times New Roman"/>
        </w:rPr>
        <w:t>к годовым бюджетным назначениям</w:t>
      </w:r>
      <w:r w:rsidR="0078479B" w:rsidRPr="001928E1">
        <w:rPr>
          <w:rFonts w:ascii="Times New Roman" w:hAnsi="Times New Roman" w:cs="Times New Roman"/>
        </w:rPr>
        <w:t>, в том числе на выполнение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</w:t>
      </w:r>
      <w:proofErr w:type="gramEnd"/>
      <w:r w:rsidR="0078479B" w:rsidRPr="001928E1">
        <w:rPr>
          <w:rFonts w:ascii="Times New Roman" w:hAnsi="Times New Roman" w:cs="Times New Roman"/>
        </w:rPr>
        <w:t xml:space="preserve"> </w:t>
      </w:r>
      <w:proofErr w:type="gramStart"/>
      <w:r w:rsidR="0078479B" w:rsidRPr="001928E1">
        <w:rPr>
          <w:rFonts w:ascii="Times New Roman" w:hAnsi="Times New Roman" w:cs="Times New Roman"/>
        </w:rPr>
        <w:t xml:space="preserve">парковок (парковочных мест), 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поселения, передаваемых из бюджета муниципального образования </w:t>
      </w:r>
      <w:proofErr w:type="spellStart"/>
      <w:r w:rsidR="0078479B" w:rsidRPr="001928E1">
        <w:rPr>
          <w:rFonts w:ascii="Times New Roman" w:hAnsi="Times New Roman" w:cs="Times New Roman"/>
        </w:rPr>
        <w:t>Узловский</w:t>
      </w:r>
      <w:proofErr w:type="spellEnd"/>
      <w:r w:rsidR="0078479B" w:rsidRPr="001928E1">
        <w:rPr>
          <w:rFonts w:ascii="Times New Roman" w:hAnsi="Times New Roman" w:cs="Times New Roman"/>
        </w:rPr>
        <w:t xml:space="preserve"> район</w:t>
      </w:r>
      <w:proofErr w:type="gramEnd"/>
      <w:r w:rsidR="0078479B" w:rsidRPr="001928E1">
        <w:rPr>
          <w:rFonts w:ascii="Times New Roman" w:hAnsi="Times New Roman" w:cs="Times New Roman"/>
        </w:rPr>
        <w:t xml:space="preserve"> в бюджеты поселений, выделено  на содержание автомобильных дорог в границах населенных пунктов </w:t>
      </w:r>
      <w:proofErr w:type="spellStart"/>
      <w:r w:rsidR="0078479B" w:rsidRPr="001928E1">
        <w:rPr>
          <w:rFonts w:ascii="Times New Roman" w:hAnsi="Times New Roman" w:cs="Times New Roman"/>
        </w:rPr>
        <w:t>Узловского</w:t>
      </w:r>
      <w:proofErr w:type="spellEnd"/>
      <w:r w:rsidR="0078479B" w:rsidRPr="001928E1">
        <w:rPr>
          <w:rFonts w:ascii="Times New Roman" w:hAnsi="Times New Roman" w:cs="Times New Roman"/>
        </w:rPr>
        <w:t xml:space="preserve"> района;</w:t>
      </w:r>
    </w:p>
    <w:p w:rsidR="0078479B" w:rsidRPr="001928E1" w:rsidRDefault="001928E1" w:rsidP="00192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479B" w:rsidRPr="001928E1">
        <w:rPr>
          <w:rFonts w:ascii="Times New Roman" w:hAnsi="Times New Roman" w:cs="Times New Roman"/>
        </w:rPr>
        <w:t xml:space="preserve">на реализацию муниципальной программы «Развитие местного самоуправления </w:t>
      </w:r>
      <w:proofErr w:type="spellStart"/>
      <w:r w:rsidR="0078479B" w:rsidRPr="001928E1">
        <w:rPr>
          <w:rFonts w:ascii="Times New Roman" w:hAnsi="Times New Roman" w:cs="Times New Roman"/>
        </w:rPr>
        <w:t>Узловского</w:t>
      </w:r>
      <w:proofErr w:type="spellEnd"/>
      <w:r w:rsidR="0078479B" w:rsidRPr="001928E1">
        <w:rPr>
          <w:rFonts w:ascii="Times New Roman" w:hAnsi="Times New Roman" w:cs="Times New Roman"/>
        </w:rPr>
        <w:t xml:space="preserve"> района в части выполнения работ по ремонт участка автодороги ул. Шахтеров  п. Майский МО </w:t>
      </w:r>
      <w:proofErr w:type="spellStart"/>
      <w:r w:rsidR="0078479B" w:rsidRPr="001928E1">
        <w:rPr>
          <w:rFonts w:ascii="Times New Roman" w:hAnsi="Times New Roman" w:cs="Times New Roman"/>
        </w:rPr>
        <w:t>Каменецкое</w:t>
      </w:r>
      <w:proofErr w:type="spellEnd"/>
      <w:r w:rsidR="0078479B" w:rsidRPr="001928E1">
        <w:rPr>
          <w:rFonts w:ascii="Times New Roman" w:hAnsi="Times New Roman" w:cs="Times New Roman"/>
        </w:rPr>
        <w:t xml:space="preserve"> </w:t>
      </w:r>
      <w:proofErr w:type="spellStart"/>
      <w:r w:rsidR="0078479B" w:rsidRPr="001928E1">
        <w:rPr>
          <w:rFonts w:ascii="Times New Roman" w:hAnsi="Times New Roman" w:cs="Times New Roman"/>
        </w:rPr>
        <w:t>Узловского</w:t>
      </w:r>
      <w:proofErr w:type="spellEnd"/>
      <w:r w:rsidR="0078479B" w:rsidRPr="001928E1">
        <w:rPr>
          <w:rFonts w:ascii="Times New Roman" w:hAnsi="Times New Roman" w:cs="Times New Roman"/>
        </w:rPr>
        <w:t xml:space="preserve"> района в рамках регионального проекта «Народный бюджет» в сумме 1 536,6 тыс. рублей или 100% от плановых значений;</w:t>
      </w:r>
    </w:p>
    <w:p w:rsidR="0078479B" w:rsidRPr="001928E1" w:rsidRDefault="001928E1" w:rsidP="00192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479B" w:rsidRPr="001928E1">
        <w:rPr>
          <w:rFonts w:ascii="Times New Roman" w:hAnsi="Times New Roman" w:cs="Times New Roman"/>
        </w:rPr>
        <w:t xml:space="preserve">на осуществление </w:t>
      </w:r>
      <w:proofErr w:type="spellStart"/>
      <w:r w:rsidR="0078479B" w:rsidRPr="001928E1">
        <w:rPr>
          <w:rFonts w:ascii="Times New Roman" w:hAnsi="Times New Roman" w:cs="Times New Roman"/>
        </w:rPr>
        <w:t>непрограммных</w:t>
      </w:r>
      <w:proofErr w:type="spellEnd"/>
      <w:r w:rsidR="0078479B" w:rsidRPr="001928E1">
        <w:rPr>
          <w:rFonts w:ascii="Times New Roman" w:hAnsi="Times New Roman" w:cs="Times New Roman"/>
        </w:rPr>
        <w:t xml:space="preserve"> мероприятий в сумме 10 800,5</w:t>
      </w:r>
      <w:r w:rsidR="00536ED4" w:rsidRPr="001928E1">
        <w:rPr>
          <w:rFonts w:ascii="Times New Roman" w:hAnsi="Times New Roman" w:cs="Times New Roman"/>
        </w:rPr>
        <w:t xml:space="preserve"> </w:t>
      </w:r>
      <w:r w:rsidR="0078479B" w:rsidRPr="001928E1">
        <w:rPr>
          <w:rFonts w:ascii="Times New Roman" w:hAnsi="Times New Roman" w:cs="Times New Roman"/>
        </w:rPr>
        <w:t xml:space="preserve">тыс. рублей или 100% к годовым бюджетным назначениям, в части устранение дефектов и повреждений асфальтобетонного </w:t>
      </w:r>
      <w:proofErr w:type="gramStart"/>
      <w:r w:rsidR="0078479B" w:rsidRPr="001928E1">
        <w:rPr>
          <w:rFonts w:ascii="Times New Roman" w:hAnsi="Times New Roman" w:cs="Times New Roman"/>
        </w:rPr>
        <w:t>покрытия</w:t>
      </w:r>
      <w:proofErr w:type="gramEnd"/>
      <w:r w:rsidR="0078479B" w:rsidRPr="001928E1">
        <w:rPr>
          <w:rFonts w:ascii="Times New Roman" w:hAnsi="Times New Roman" w:cs="Times New Roman"/>
        </w:rPr>
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области.</w:t>
      </w:r>
    </w:p>
    <w:p w:rsidR="005E1471" w:rsidRPr="005E1471" w:rsidRDefault="005E1471" w:rsidP="0078479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C51A8" w:rsidRDefault="00CC51A8" w:rsidP="00CC51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2A74">
        <w:rPr>
          <w:rFonts w:ascii="Times New Roman" w:hAnsi="Times New Roman"/>
          <w:sz w:val="24"/>
          <w:szCs w:val="24"/>
        </w:rPr>
        <w:t>П</w:t>
      </w:r>
      <w:r w:rsidRPr="003C344C">
        <w:rPr>
          <w:rFonts w:ascii="Times New Roman" w:hAnsi="Times New Roman"/>
          <w:sz w:val="24"/>
          <w:szCs w:val="24"/>
        </w:rPr>
        <w:t>о сравнению с 20</w:t>
      </w:r>
      <w:r>
        <w:rPr>
          <w:rFonts w:ascii="Times New Roman" w:hAnsi="Times New Roman"/>
          <w:sz w:val="24"/>
          <w:szCs w:val="24"/>
        </w:rPr>
        <w:t>2</w:t>
      </w:r>
      <w:r w:rsidR="0078479B">
        <w:rPr>
          <w:rFonts w:ascii="Times New Roman" w:hAnsi="Times New Roman"/>
          <w:sz w:val="24"/>
          <w:szCs w:val="24"/>
        </w:rPr>
        <w:t>3</w:t>
      </w:r>
      <w:r w:rsidRPr="003C344C">
        <w:rPr>
          <w:rFonts w:ascii="Times New Roman" w:hAnsi="Times New Roman"/>
          <w:sz w:val="24"/>
          <w:szCs w:val="24"/>
        </w:rPr>
        <w:t xml:space="preserve"> годом расходы </w:t>
      </w:r>
      <w:r>
        <w:rPr>
          <w:rFonts w:ascii="Times New Roman" w:hAnsi="Times New Roman"/>
          <w:sz w:val="24"/>
          <w:szCs w:val="24"/>
        </w:rPr>
        <w:t>п</w:t>
      </w:r>
      <w:r w:rsidRPr="008A1C1B">
        <w:rPr>
          <w:rFonts w:ascii="Times New Roman" w:hAnsi="Times New Roman"/>
          <w:sz w:val="24"/>
          <w:szCs w:val="24"/>
        </w:rPr>
        <w:t>о разделу 04 «Национальная экономика»</w:t>
      </w:r>
      <w:r>
        <w:rPr>
          <w:rFonts w:ascii="Times New Roman" w:hAnsi="Times New Roman"/>
          <w:sz w:val="24"/>
          <w:szCs w:val="24"/>
        </w:rPr>
        <w:t xml:space="preserve"> у</w:t>
      </w:r>
      <w:r w:rsidR="0078479B">
        <w:rPr>
          <w:rFonts w:ascii="Times New Roman" w:hAnsi="Times New Roman"/>
          <w:sz w:val="24"/>
          <w:szCs w:val="24"/>
        </w:rPr>
        <w:t>величил</w:t>
      </w:r>
      <w:r>
        <w:rPr>
          <w:rFonts w:ascii="Times New Roman" w:hAnsi="Times New Roman"/>
          <w:sz w:val="24"/>
          <w:szCs w:val="24"/>
        </w:rPr>
        <w:t xml:space="preserve">ись </w:t>
      </w:r>
      <w:r w:rsidRPr="003C344C">
        <w:rPr>
          <w:rFonts w:ascii="Times New Roman" w:hAnsi="Times New Roman"/>
          <w:sz w:val="24"/>
          <w:szCs w:val="24"/>
        </w:rPr>
        <w:t xml:space="preserve"> на</w:t>
      </w:r>
      <w:r w:rsidR="0078479B">
        <w:rPr>
          <w:rFonts w:ascii="Times New Roman" w:hAnsi="Times New Roman"/>
          <w:sz w:val="24"/>
          <w:szCs w:val="24"/>
        </w:rPr>
        <w:t xml:space="preserve"> 12 051,2</w:t>
      </w:r>
      <w:r w:rsidRPr="003C344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78479B">
        <w:rPr>
          <w:rFonts w:ascii="Times New Roman" w:hAnsi="Times New Roman"/>
          <w:sz w:val="24"/>
          <w:szCs w:val="24"/>
        </w:rPr>
        <w:t>в 3,2 раза</w:t>
      </w:r>
      <w:r w:rsidRPr="003C344C">
        <w:rPr>
          <w:rFonts w:ascii="Times New Roman" w:hAnsi="Times New Roman"/>
          <w:sz w:val="24"/>
          <w:szCs w:val="24"/>
        </w:rPr>
        <w:t>.</w:t>
      </w:r>
    </w:p>
    <w:p w:rsidR="00CC51A8" w:rsidRPr="00932055" w:rsidRDefault="00CC51A8" w:rsidP="00BE01A9">
      <w:pPr>
        <w:pStyle w:val="ab"/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0A3DB0" w:rsidRPr="000A3DB0" w:rsidRDefault="000734A1" w:rsidP="000A3DB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DB0">
        <w:rPr>
          <w:rFonts w:ascii="Times New Roman" w:hAnsi="Times New Roman" w:cs="Times New Roman"/>
          <w:b/>
          <w:sz w:val="24"/>
          <w:szCs w:val="24"/>
        </w:rPr>
        <w:t>По разделу 05 «Жилищно-коммунальное хозяйство»</w:t>
      </w:r>
      <w:r w:rsidRPr="000A3DB0">
        <w:rPr>
          <w:rFonts w:ascii="Times New Roman" w:hAnsi="Times New Roman" w:cs="Times New Roman"/>
          <w:sz w:val="24"/>
          <w:szCs w:val="24"/>
        </w:rPr>
        <w:t xml:space="preserve"> </w:t>
      </w:r>
      <w:r w:rsidR="000A3DB0" w:rsidRPr="000A3DB0">
        <w:rPr>
          <w:rFonts w:ascii="Times New Roman" w:hAnsi="Times New Roman" w:cs="Times New Roman"/>
          <w:sz w:val="24"/>
          <w:szCs w:val="24"/>
        </w:rPr>
        <w:t xml:space="preserve">предусмотрены расходы  в объеме </w:t>
      </w:r>
      <w:r w:rsidR="00536ED4">
        <w:rPr>
          <w:rFonts w:ascii="Times New Roman" w:hAnsi="Times New Roman" w:cs="Times New Roman"/>
          <w:sz w:val="24"/>
          <w:szCs w:val="24"/>
        </w:rPr>
        <w:t>4 214,7</w:t>
      </w:r>
      <w:r w:rsidR="00337B79">
        <w:rPr>
          <w:rFonts w:ascii="Times New Roman" w:hAnsi="Times New Roman" w:cs="Times New Roman"/>
          <w:sz w:val="24"/>
          <w:szCs w:val="24"/>
        </w:rPr>
        <w:t xml:space="preserve"> </w:t>
      </w:r>
      <w:r w:rsidR="000A3DB0" w:rsidRPr="000A3DB0">
        <w:rPr>
          <w:rFonts w:ascii="Times New Roman" w:hAnsi="Times New Roman" w:cs="Times New Roman"/>
          <w:sz w:val="24"/>
          <w:szCs w:val="24"/>
        </w:rPr>
        <w:t xml:space="preserve">тыс. рублей.  Фактическое  исполнение составило  </w:t>
      </w:r>
      <w:r w:rsidR="00536ED4">
        <w:rPr>
          <w:rFonts w:ascii="Times New Roman" w:hAnsi="Times New Roman" w:cs="Times New Roman"/>
          <w:sz w:val="24"/>
          <w:szCs w:val="24"/>
        </w:rPr>
        <w:t>3 967,7</w:t>
      </w:r>
      <w:r w:rsidR="000A3DB0" w:rsidRPr="000A3DB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37B79">
        <w:rPr>
          <w:rFonts w:ascii="Times New Roman" w:hAnsi="Times New Roman" w:cs="Times New Roman"/>
          <w:sz w:val="24"/>
          <w:szCs w:val="24"/>
        </w:rPr>
        <w:t>9</w:t>
      </w:r>
      <w:r w:rsidR="00536ED4">
        <w:rPr>
          <w:rFonts w:ascii="Times New Roman" w:hAnsi="Times New Roman" w:cs="Times New Roman"/>
          <w:sz w:val="24"/>
          <w:szCs w:val="24"/>
        </w:rPr>
        <w:t>4,1</w:t>
      </w:r>
      <w:r w:rsidR="000A3DB0" w:rsidRPr="000A3DB0">
        <w:rPr>
          <w:rFonts w:ascii="Times New Roman" w:hAnsi="Times New Roman" w:cs="Times New Roman"/>
          <w:sz w:val="24"/>
          <w:szCs w:val="24"/>
        </w:rPr>
        <w:t>%, плановых назначений,  из них:</w:t>
      </w:r>
    </w:p>
    <w:p w:rsidR="00E8690C" w:rsidRPr="00E8690C" w:rsidRDefault="000A3DB0" w:rsidP="00932055">
      <w:pPr>
        <w:pStyle w:val="ab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90C">
        <w:rPr>
          <w:rFonts w:ascii="Times New Roman" w:hAnsi="Times New Roman" w:cs="Times New Roman"/>
          <w:sz w:val="24"/>
          <w:szCs w:val="24"/>
        </w:rPr>
        <w:t xml:space="preserve">по </w:t>
      </w:r>
      <w:r w:rsidR="00516678" w:rsidRPr="00E8690C">
        <w:rPr>
          <w:rFonts w:ascii="Times New Roman" w:hAnsi="Times New Roman" w:cs="Times New Roman"/>
          <w:i/>
          <w:iCs/>
          <w:sz w:val="24"/>
          <w:szCs w:val="24"/>
        </w:rPr>
        <w:t>подразделу 05 0</w:t>
      </w:r>
      <w:r w:rsidR="00B829B4" w:rsidRPr="00E8690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16678" w:rsidRPr="00E8690C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B829B4" w:rsidRPr="00E8690C">
        <w:rPr>
          <w:rFonts w:ascii="Times New Roman" w:hAnsi="Times New Roman" w:cs="Times New Roman"/>
          <w:i/>
          <w:iCs/>
          <w:sz w:val="24"/>
          <w:szCs w:val="24"/>
        </w:rPr>
        <w:t>Коммуналь</w:t>
      </w:r>
      <w:r w:rsidR="00516678" w:rsidRPr="00E8690C">
        <w:rPr>
          <w:rFonts w:ascii="Times New Roman" w:hAnsi="Times New Roman" w:cs="Times New Roman"/>
          <w:i/>
          <w:iCs/>
          <w:sz w:val="24"/>
          <w:szCs w:val="24"/>
        </w:rPr>
        <w:t>ное хозяйство</w:t>
      </w:r>
      <w:r w:rsidR="00516678" w:rsidRPr="00E8690C">
        <w:rPr>
          <w:rFonts w:ascii="Times New Roman" w:hAnsi="Times New Roman" w:cs="Times New Roman"/>
          <w:iCs/>
          <w:sz w:val="24"/>
          <w:szCs w:val="24"/>
        </w:rPr>
        <w:t xml:space="preserve">» расходы составили </w:t>
      </w:r>
      <w:r w:rsidR="00536ED4">
        <w:rPr>
          <w:rFonts w:ascii="Times New Roman" w:hAnsi="Times New Roman" w:cs="Times New Roman"/>
          <w:iCs/>
          <w:sz w:val="24"/>
          <w:szCs w:val="24"/>
        </w:rPr>
        <w:t>74,0</w:t>
      </w:r>
      <w:r w:rsidR="00B829B4" w:rsidRPr="00E869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6678" w:rsidRPr="00E8690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337B79" w:rsidRPr="00E8690C">
        <w:rPr>
          <w:rFonts w:ascii="Times New Roman" w:hAnsi="Times New Roman" w:cs="Times New Roman"/>
          <w:sz w:val="24"/>
          <w:szCs w:val="24"/>
        </w:rPr>
        <w:t>100,0</w:t>
      </w:r>
      <w:r w:rsidR="00516678" w:rsidRPr="00E8690C">
        <w:rPr>
          <w:rFonts w:ascii="Times New Roman" w:hAnsi="Times New Roman" w:cs="Times New Roman"/>
          <w:sz w:val="24"/>
          <w:szCs w:val="24"/>
        </w:rPr>
        <w:t>%</w:t>
      </w:r>
      <w:r w:rsidRPr="00E8690C">
        <w:rPr>
          <w:rFonts w:ascii="Times New Roman" w:hAnsi="Times New Roman" w:cs="Times New Roman"/>
          <w:sz w:val="24"/>
          <w:szCs w:val="24"/>
        </w:rPr>
        <w:t xml:space="preserve"> плановых назначений</w:t>
      </w:r>
      <w:r w:rsidR="00E8690C" w:rsidRPr="00E8690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8690C" w:rsidRPr="00D05647" w:rsidRDefault="008140A8" w:rsidP="00E869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5647">
        <w:rPr>
          <w:rFonts w:ascii="Times New Roman" w:hAnsi="Times New Roman" w:cs="Times New Roman"/>
        </w:rPr>
        <w:t xml:space="preserve">  </w:t>
      </w:r>
      <w:r w:rsidR="00E8690C" w:rsidRPr="00D05647">
        <w:rPr>
          <w:rFonts w:ascii="Times New Roman" w:hAnsi="Times New Roman" w:cs="Times New Roman"/>
          <w:bCs/>
        </w:rPr>
        <w:t>-</w:t>
      </w:r>
      <w:r w:rsidR="00E8690C" w:rsidRPr="00D05647">
        <w:rPr>
          <w:rFonts w:ascii="Times New Roman" w:hAnsi="Times New Roman" w:cs="Times New Roman"/>
          <w:b/>
          <w:bCs/>
        </w:rPr>
        <w:t xml:space="preserve"> </w:t>
      </w:r>
      <w:r w:rsidR="00E8690C" w:rsidRPr="00D05647">
        <w:rPr>
          <w:rFonts w:ascii="Times New Roman" w:hAnsi="Times New Roman" w:cs="Times New Roman"/>
          <w:bCs/>
        </w:rPr>
        <w:t xml:space="preserve">организация в границах поселения </w:t>
      </w:r>
      <w:proofErr w:type="spellStart"/>
      <w:r w:rsidR="00E8690C" w:rsidRPr="00D05647">
        <w:rPr>
          <w:rFonts w:ascii="Times New Roman" w:hAnsi="Times New Roman" w:cs="Times New Roman"/>
          <w:bCs/>
        </w:rPr>
        <w:t>электро</w:t>
      </w:r>
      <w:proofErr w:type="spellEnd"/>
      <w:r w:rsidR="00E8690C" w:rsidRPr="00D05647">
        <w:rPr>
          <w:rFonts w:ascii="Times New Roman" w:hAnsi="Times New Roman" w:cs="Times New Roman"/>
          <w:bCs/>
        </w:rPr>
        <w:t>-, тепл</w:t>
      </w:r>
      <w:proofErr w:type="gramStart"/>
      <w:r w:rsidR="00E8690C" w:rsidRPr="00D05647">
        <w:rPr>
          <w:rFonts w:ascii="Times New Roman" w:hAnsi="Times New Roman" w:cs="Times New Roman"/>
          <w:bCs/>
        </w:rPr>
        <w:t>о-</w:t>
      </w:r>
      <w:proofErr w:type="gramEnd"/>
      <w:r w:rsidR="00E8690C" w:rsidRPr="00D05647">
        <w:rPr>
          <w:rFonts w:ascii="Times New Roman" w:hAnsi="Times New Roman" w:cs="Times New Roman"/>
          <w:bCs/>
        </w:rPr>
        <w:t xml:space="preserve">, </w:t>
      </w:r>
      <w:proofErr w:type="spellStart"/>
      <w:r w:rsidR="00E8690C" w:rsidRPr="00D05647">
        <w:rPr>
          <w:rFonts w:ascii="Times New Roman" w:hAnsi="Times New Roman" w:cs="Times New Roman"/>
          <w:bCs/>
        </w:rPr>
        <w:t>газо</w:t>
      </w:r>
      <w:proofErr w:type="spellEnd"/>
      <w:r w:rsidR="00E8690C" w:rsidRPr="00D05647">
        <w:rPr>
          <w:rFonts w:ascii="Times New Roman" w:hAnsi="Times New Roman" w:cs="Times New Roman"/>
          <w:bCs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в границах поселения водоснабжения</w:t>
      </w:r>
      <w:r w:rsidR="00536ED4" w:rsidRPr="00D05647">
        <w:rPr>
          <w:rFonts w:ascii="Times New Roman" w:hAnsi="Times New Roman" w:cs="Times New Roman"/>
          <w:bCs/>
        </w:rPr>
        <w:t xml:space="preserve">, </w:t>
      </w:r>
      <w:r w:rsidR="00536ED4" w:rsidRPr="00D05647">
        <w:rPr>
          <w:rFonts w:ascii="Times New Roman" w:hAnsi="Times New Roman" w:cs="Times New Roman"/>
        </w:rPr>
        <w:t xml:space="preserve">части организации подвоза воды в н.п. 2 </w:t>
      </w:r>
      <w:proofErr w:type="spellStart"/>
      <w:r w:rsidR="00536ED4" w:rsidRPr="00D05647">
        <w:rPr>
          <w:rFonts w:ascii="Times New Roman" w:hAnsi="Times New Roman" w:cs="Times New Roman"/>
        </w:rPr>
        <w:t>Каменецкая</w:t>
      </w:r>
      <w:proofErr w:type="spellEnd"/>
      <w:r w:rsidR="00E8690C" w:rsidRPr="00D05647">
        <w:rPr>
          <w:rFonts w:ascii="Times New Roman" w:hAnsi="Times New Roman" w:cs="Times New Roman"/>
          <w:bCs/>
        </w:rPr>
        <w:t xml:space="preserve"> </w:t>
      </w:r>
      <w:r w:rsidR="00536ED4" w:rsidRPr="00D05647">
        <w:rPr>
          <w:rFonts w:ascii="Times New Roman" w:hAnsi="Times New Roman" w:cs="Times New Roman"/>
          <w:bCs/>
        </w:rPr>
        <w:t>–</w:t>
      </w:r>
      <w:r w:rsidR="00E8690C" w:rsidRPr="00D05647">
        <w:rPr>
          <w:rFonts w:ascii="Times New Roman" w:hAnsi="Times New Roman" w:cs="Times New Roman"/>
          <w:bCs/>
        </w:rPr>
        <w:t xml:space="preserve"> </w:t>
      </w:r>
      <w:r w:rsidR="00536ED4" w:rsidRPr="00D05647">
        <w:rPr>
          <w:rFonts w:ascii="Times New Roman" w:hAnsi="Times New Roman" w:cs="Times New Roman"/>
          <w:bCs/>
        </w:rPr>
        <w:t>74,0</w:t>
      </w:r>
      <w:r w:rsidR="00E8690C" w:rsidRPr="00D05647">
        <w:rPr>
          <w:rFonts w:ascii="Times New Roman" w:hAnsi="Times New Roman" w:cs="Times New Roman"/>
        </w:rPr>
        <w:t xml:space="preserve"> тыс. рублей или 100,0% к годовым бюджетным назначениям</w:t>
      </w:r>
      <w:r w:rsidR="00536ED4" w:rsidRPr="00D05647">
        <w:rPr>
          <w:rFonts w:ascii="Times New Roman" w:hAnsi="Times New Roman" w:cs="Times New Roman"/>
        </w:rPr>
        <w:t>.</w:t>
      </w:r>
    </w:p>
    <w:p w:rsidR="000A3DB0" w:rsidRPr="00E8690C" w:rsidRDefault="000734A1" w:rsidP="00932055">
      <w:pPr>
        <w:pStyle w:val="ab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90C">
        <w:rPr>
          <w:rFonts w:ascii="Times New Roman" w:hAnsi="Times New Roman" w:cs="Times New Roman"/>
          <w:i/>
          <w:iCs/>
          <w:sz w:val="24"/>
          <w:szCs w:val="24"/>
        </w:rPr>
        <w:t>по подразделу 05</w:t>
      </w:r>
      <w:r w:rsidR="000B1C9D" w:rsidRPr="00E869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690C">
        <w:rPr>
          <w:rFonts w:ascii="Times New Roman" w:hAnsi="Times New Roman" w:cs="Times New Roman"/>
          <w:i/>
          <w:iCs/>
          <w:sz w:val="24"/>
          <w:szCs w:val="24"/>
        </w:rPr>
        <w:t xml:space="preserve">03 «Благоустройство» </w:t>
      </w:r>
      <w:r w:rsidRPr="00E8690C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 w:rsidR="00536ED4">
        <w:rPr>
          <w:rFonts w:ascii="Times New Roman" w:hAnsi="Times New Roman" w:cs="Times New Roman"/>
          <w:sz w:val="24"/>
          <w:szCs w:val="24"/>
        </w:rPr>
        <w:t>3 390,9</w:t>
      </w:r>
      <w:r w:rsidRPr="00E8690C">
        <w:rPr>
          <w:rFonts w:ascii="Times New Roman" w:hAnsi="Times New Roman" w:cs="Times New Roman"/>
          <w:sz w:val="24"/>
          <w:szCs w:val="24"/>
        </w:rPr>
        <w:t xml:space="preserve"> тыс. рублей  или </w:t>
      </w:r>
      <w:r w:rsidR="00E8690C">
        <w:rPr>
          <w:rFonts w:ascii="Times New Roman" w:hAnsi="Times New Roman" w:cs="Times New Roman"/>
          <w:sz w:val="24"/>
          <w:szCs w:val="24"/>
        </w:rPr>
        <w:t>9</w:t>
      </w:r>
      <w:r w:rsidR="00536ED4">
        <w:rPr>
          <w:rFonts w:ascii="Times New Roman" w:hAnsi="Times New Roman" w:cs="Times New Roman"/>
          <w:sz w:val="24"/>
          <w:szCs w:val="24"/>
        </w:rPr>
        <w:t>3,5</w:t>
      </w:r>
      <w:r w:rsidRPr="00E8690C">
        <w:rPr>
          <w:rFonts w:ascii="Times New Roman" w:hAnsi="Times New Roman" w:cs="Times New Roman"/>
          <w:sz w:val="24"/>
          <w:szCs w:val="24"/>
        </w:rPr>
        <w:t>%</w:t>
      </w:r>
      <w:r w:rsidR="000A3DB0" w:rsidRPr="00E8690C">
        <w:rPr>
          <w:rFonts w:ascii="Times New Roman" w:hAnsi="Times New Roman" w:cs="Times New Roman"/>
          <w:sz w:val="24"/>
          <w:szCs w:val="24"/>
        </w:rPr>
        <w:t xml:space="preserve"> плановых назначений, из них:</w:t>
      </w:r>
    </w:p>
    <w:p w:rsidR="001B5FE0" w:rsidRPr="00D05647" w:rsidRDefault="000A3DB0" w:rsidP="00E869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5647">
        <w:rPr>
          <w:rFonts w:ascii="Times New Roman" w:hAnsi="Times New Roman" w:cs="Times New Roman"/>
        </w:rPr>
        <w:t xml:space="preserve"> </w:t>
      </w:r>
      <w:r w:rsidR="00516678" w:rsidRPr="00D05647">
        <w:rPr>
          <w:rFonts w:ascii="Times New Roman" w:hAnsi="Times New Roman" w:cs="Times New Roman"/>
        </w:rPr>
        <w:t xml:space="preserve"> </w:t>
      </w:r>
      <w:r w:rsidR="001B5FE0" w:rsidRPr="00D05647">
        <w:rPr>
          <w:rFonts w:ascii="Times New Roman" w:hAnsi="Times New Roman" w:cs="Times New Roman"/>
        </w:rPr>
        <w:t>-  расходы на мероприятия по благоустройству территорий поселений, в том числе уличное освещение,  в сумме 1</w:t>
      </w:r>
      <w:r w:rsidR="009F1471" w:rsidRPr="00D05647">
        <w:rPr>
          <w:rFonts w:ascii="Times New Roman" w:hAnsi="Times New Roman" w:cs="Times New Roman"/>
        </w:rPr>
        <w:t> 903,8</w:t>
      </w:r>
      <w:r w:rsidR="00A6235F" w:rsidRPr="00D05647">
        <w:rPr>
          <w:rFonts w:ascii="Times New Roman" w:hAnsi="Times New Roman" w:cs="Times New Roman"/>
        </w:rPr>
        <w:t xml:space="preserve"> </w:t>
      </w:r>
      <w:r w:rsidR="001B5FE0" w:rsidRPr="00D05647">
        <w:rPr>
          <w:rFonts w:ascii="Times New Roman" w:hAnsi="Times New Roman" w:cs="Times New Roman"/>
        </w:rPr>
        <w:t>тыс.</w:t>
      </w:r>
      <w:r w:rsidR="009F1471" w:rsidRPr="00D05647">
        <w:rPr>
          <w:rFonts w:ascii="Times New Roman" w:hAnsi="Times New Roman" w:cs="Times New Roman"/>
        </w:rPr>
        <w:t xml:space="preserve"> </w:t>
      </w:r>
      <w:r w:rsidR="001B5FE0" w:rsidRPr="00D05647">
        <w:rPr>
          <w:rFonts w:ascii="Times New Roman" w:hAnsi="Times New Roman" w:cs="Times New Roman"/>
        </w:rPr>
        <w:t xml:space="preserve">рублей или </w:t>
      </w:r>
      <w:r w:rsidR="009F1471" w:rsidRPr="00D05647">
        <w:rPr>
          <w:rFonts w:ascii="Times New Roman" w:hAnsi="Times New Roman" w:cs="Times New Roman"/>
        </w:rPr>
        <w:t>89,1</w:t>
      </w:r>
      <w:r w:rsidR="001B5FE0" w:rsidRPr="00D05647">
        <w:rPr>
          <w:rFonts w:ascii="Times New Roman" w:hAnsi="Times New Roman" w:cs="Times New Roman"/>
        </w:rPr>
        <w:t>% к годовым бюджетным назначениям</w:t>
      </w:r>
      <w:r w:rsidR="00A6235F" w:rsidRPr="00D05647">
        <w:rPr>
          <w:rFonts w:ascii="Times New Roman" w:hAnsi="Times New Roman" w:cs="Times New Roman"/>
        </w:rPr>
        <w:t>;</w:t>
      </w:r>
    </w:p>
    <w:p w:rsidR="00E8690C" w:rsidRPr="00D05647" w:rsidRDefault="001B5FE0" w:rsidP="00E869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5647">
        <w:rPr>
          <w:rFonts w:ascii="Times New Roman" w:hAnsi="Times New Roman" w:cs="Times New Roman"/>
        </w:rPr>
        <w:t xml:space="preserve">- </w:t>
      </w:r>
      <w:r w:rsidR="00A6235F" w:rsidRPr="00D05647">
        <w:rPr>
          <w:rFonts w:ascii="Times New Roman" w:hAnsi="Times New Roman" w:cs="Times New Roman"/>
        </w:rPr>
        <w:t>расходы на прочие мероприятия по благоустройству поселений (</w:t>
      </w:r>
      <w:r w:rsidR="009F1471" w:rsidRPr="00D05647">
        <w:rPr>
          <w:rFonts w:ascii="Times New Roman" w:hAnsi="Times New Roman" w:cs="Times New Roman"/>
        </w:rPr>
        <w:t>вывоз твердых бытовых отходов</w:t>
      </w:r>
      <w:r w:rsidR="00A6235F" w:rsidRPr="00D05647">
        <w:rPr>
          <w:rFonts w:ascii="Times New Roman" w:hAnsi="Times New Roman" w:cs="Times New Roman"/>
        </w:rPr>
        <w:t xml:space="preserve">) в сумме </w:t>
      </w:r>
      <w:r w:rsidR="009F1471" w:rsidRPr="00D05647">
        <w:rPr>
          <w:rFonts w:ascii="Times New Roman" w:hAnsi="Times New Roman" w:cs="Times New Roman"/>
        </w:rPr>
        <w:t>1 040,7</w:t>
      </w:r>
      <w:r w:rsidR="00A6235F" w:rsidRPr="00D05647">
        <w:rPr>
          <w:rFonts w:ascii="Times New Roman" w:hAnsi="Times New Roman" w:cs="Times New Roman"/>
        </w:rPr>
        <w:t xml:space="preserve"> тыс.</w:t>
      </w:r>
      <w:r w:rsidR="009F1471" w:rsidRPr="00D05647">
        <w:rPr>
          <w:rFonts w:ascii="Times New Roman" w:hAnsi="Times New Roman" w:cs="Times New Roman"/>
        </w:rPr>
        <w:t xml:space="preserve"> </w:t>
      </w:r>
      <w:r w:rsidR="00A6235F" w:rsidRPr="00D05647">
        <w:rPr>
          <w:rFonts w:ascii="Times New Roman" w:hAnsi="Times New Roman" w:cs="Times New Roman"/>
        </w:rPr>
        <w:t xml:space="preserve">рублей или </w:t>
      </w:r>
      <w:r w:rsidR="009F1471" w:rsidRPr="00D05647">
        <w:rPr>
          <w:rFonts w:ascii="Times New Roman" w:hAnsi="Times New Roman" w:cs="Times New Roman"/>
        </w:rPr>
        <w:t>99,8</w:t>
      </w:r>
      <w:r w:rsidR="00A6235F" w:rsidRPr="00D05647">
        <w:rPr>
          <w:rFonts w:ascii="Times New Roman" w:hAnsi="Times New Roman" w:cs="Times New Roman"/>
        </w:rPr>
        <w:t>% к годовым бюджетным назначениям</w:t>
      </w:r>
      <w:r w:rsidR="00D05647" w:rsidRPr="00D05647">
        <w:rPr>
          <w:rFonts w:ascii="Times New Roman" w:hAnsi="Times New Roman" w:cs="Times New Roman"/>
        </w:rPr>
        <w:t>;</w:t>
      </w:r>
    </w:p>
    <w:p w:rsidR="00E8690C" w:rsidRPr="00D05647" w:rsidRDefault="00E8690C" w:rsidP="00E8690C">
      <w:pPr>
        <w:spacing w:after="0" w:line="240" w:lineRule="auto"/>
        <w:ind w:firstLine="567"/>
        <w:jc w:val="both"/>
        <w:rPr>
          <w:rFonts w:ascii="PT Astra Serif" w:hAnsi="PT Astra Serif" w:cs="Arial"/>
        </w:rPr>
      </w:pPr>
      <w:r w:rsidRPr="00D05647">
        <w:rPr>
          <w:rFonts w:ascii="Times New Roman" w:hAnsi="Times New Roman" w:cs="Times New Roman"/>
        </w:rPr>
        <w:lastRenderedPageBreak/>
        <w:t xml:space="preserve">- </w:t>
      </w:r>
      <w:r w:rsidRPr="00D05647">
        <w:rPr>
          <w:rFonts w:ascii="PT Astra Serif" w:hAnsi="PT Astra Serif" w:cs="Arial"/>
        </w:rPr>
        <w:t>расход</w:t>
      </w:r>
      <w:r w:rsidR="009F1471" w:rsidRPr="00D05647">
        <w:rPr>
          <w:rFonts w:ascii="PT Astra Serif" w:hAnsi="PT Astra Serif" w:cs="Arial"/>
        </w:rPr>
        <w:t>ы</w:t>
      </w:r>
      <w:r w:rsidRPr="00D05647">
        <w:rPr>
          <w:rFonts w:ascii="PT Astra Serif" w:hAnsi="PT Astra Serif" w:cs="Arial"/>
        </w:rPr>
        <w:t xml:space="preserve"> </w:t>
      </w:r>
      <w:r w:rsidR="009F1471" w:rsidRPr="00D05647">
        <w:rPr>
          <w:rFonts w:ascii="PT Astra Serif" w:hAnsi="PT Astra Serif" w:cs="Arial"/>
        </w:rPr>
        <w:t>в</w:t>
      </w:r>
      <w:r w:rsidRPr="00D05647">
        <w:rPr>
          <w:rFonts w:ascii="PT Astra Serif" w:hAnsi="PT Astra Serif" w:cs="Arial"/>
        </w:rPr>
        <w:t xml:space="preserve"> муниципальной программе </w:t>
      </w:r>
      <w:proofErr w:type="spellStart"/>
      <w:r w:rsidRPr="00D05647">
        <w:rPr>
          <w:rFonts w:ascii="PT Astra Serif" w:hAnsi="PT Astra Serif" w:cs="Arial"/>
        </w:rPr>
        <w:t>Узловского</w:t>
      </w:r>
      <w:proofErr w:type="spellEnd"/>
      <w:r w:rsidRPr="00D05647">
        <w:rPr>
          <w:rFonts w:ascii="PT Astra Serif" w:hAnsi="PT Astra Serif" w:cs="Arial"/>
        </w:rPr>
        <w:t xml:space="preserve"> района «Комплексное развитие сельских территорий </w:t>
      </w:r>
      <w:proofErr w:type="spellStart"/>
      <w:r w:rsidRPr="00D05647">
        <w:rPr>
          <w:rFonts w:ascii="PT Astra Serif" w:hAnsi="PT Astra Serif" w:cs="Arial"/>
        </w:rPr>
        <w:t>Узловского</w:t>
      </w:r>
      <w:proofErr w:type="spellEnd"/>
      <w:r w:rsidRPr="00D05647">
        <w:rPr>
          <w:rFonts w:ascii="PT Astra Serif" w:hAnsi="PT Astra Serif" w:cs="Arial"/>
        </w:rPr>
        <w:t xml:space="preserve"> района» в сумме </w:t>
      </w:r>
      <w:r w:rsidR="00D05647" w:rsidRPr="00D05647">
        <w:rPr>
          <w:rFonts w:ascii="PT Astra Serif" w:hAnsi="PT Astra Serif" w:cs="Arial"/>
        </w:rPr>
        <w:t>446,4</w:t>
      </w:r>
      <w:r w:rsidR="009F1471" w:rsidRPr="00D05647">
        <w:rPr>
          <w:rFonts w:ascii="PT Astra Serif" w:hAnsi="PT Astra Serif" w:cs="Arial"/>
        </w:rPr>
        <w:t xml:space="preserve"> т</w:t>
      </w:r>
      <w:r w:rsidRPr="00D05647">
        <w:rPr>
          <w:rFonts w:ascii="PT Astra Serif" w:hAnsi="PT Astra Serif" w:cs="Arial"/>
        </w:rPr>
        <w:t>ыс.</w:t>
      </w:r>
      <w:r w:rsidR="009F1471" w:rsidRPr="00D05647">
        <w:rPr>
          <w:rFonts w:ascii="PT Astra Serif" w:hAnsi="PT Astra Serif" w:cs="Arial"/>
        </w:rPr>
        <w:t xml:space="preserve"> </w:t>
      </w:r>
      <w:r w:rsidRPr="00D05647">
        <w:rPr>
          <w:rFonts w:ascii="PT Astra Serif" w:hAnsi="PT Astra Serif" w:cs="Arial"/>
        </w:rPr>
        <w:t>рублей или 100,0% к годовым бюджетным назначениям.</w:t>
      </w:r>
    </w:p>
    <w:p w:rsidR="00D05647" w:rsidRPr="00E8690C" w:rsidRDefault="00757F89" w:rsidP="00932055">
      <w:pPr>
        <w:pStyle w:val="ab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2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52310" w:rsidRPr="00DB032F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05 </w:t>
      </w:r>
      <w:proofErr w:type="spellStart"/>
      <w:r w:rsidR="00552310" w:rsidRPr="00DB032F">
        <w:rPr>
          <w:rFonts w:ascii="Times New Roman" w:hAnsi="Times New Roman" w:cs="Times New Roman"/>
          <w:i/>
          <w:iCs/>
          <w:sz w:val="24"/>
          <w:szCs w:val="24"/>
        </w:rPr>
        <w:t>05</w:t>
      </w:r>
      <w:proofErr w:type="spellEnd"/>
      <w:r w:rsidR="00552310" w:rsidRPr="00DB032F">
        <w:rPr>
          <w:rFonts w:ascii="Times New Roman" w:hAnsi="Times New Roman" w:cs="Times New Roman"/>
          <w:i/>
          <w:iCs/>
          <w:sz w:val="24"/>
          <w:szCs w:val="24"/>
        </w:rPr>
        <w:t xml:space="preserve"> «Другие вопросы в области жилищно-коммунального хозяйства» </w:t>
      </w:r>
      <w:r w:rsidR="00552310" w:rsidRPr="00DB032F">
        <w:rPr>
          <w:rFonts w:ascii="Times New Roman" w:hAnsi="Times New Roman" w:cs="Times New Roman"/>
          <w:iCs/>
          <w:sz w:val="24"/>
          <w:szCs w:val="24"/>
        </w:rPr>
        <w:t xml:space="preserve">расходы составили </w:t>
      </w:r>
      <w:r w:rsidR="00D05647">
        <w:rPr>
          <w:rFonts w:ascii="Times New Roman" w:hAnsi="Times New Roman" w:cs="Times New Roman"/>
          <w:iCs/>
          <w:sz w:val="24"/>
          <w:szCs w:val="24"/>
        </w:rPr>
        <w:t>502,8</w:t>
      </w:r>
      <w:r w:rsidR="00552310" w:rsidRPr="00DB032F">
        <w:rPr>
          <w:rFonts w:ascii="Times New Roman" w:hAnsi="Times New Roman" w:cs="Times New Roman"/>
          <w:iCs/>
          <w:sz w:val="24"/>
          <w:szCs w:val="24"/>
        </w:rPr>
        <w:t xml:space="preserve"> тыс. рублей или </w:t>
      </w:r>
      <w:r w:rsidR="00D05647">
        <w:rPr>
          <w:rFonts w:ascii="Times New Roman" w:hAnsi="Times New Roman" w:cs="Times New Roman"/>
          <w:iCs/>
          <w:sz w:val="24"/>
          <w:szCs w:val="24"/>
        </w:rPr>
        <w:t>97,7</w:t>
      </w:r>
      <w:r w:rsidR="00552310" w:rsidRPr="00DB032F">
        <w:rPr>
          <w:rFonts w:ascii="Times New Roman" w:hAnsi="Times New Roman" w:cs="Times New Roman"/>
          <w:iCs/>
          <w:sz w:val="24"/>
          <w:szCs w:val="24"/>
        </w:rPr>
        <w:t>%</w:t>
      </w:r>
      <w:r w:rsidR="008140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5647" w:rsidRPr="00E8690C">
        <w:rPr>
          <w:rFonts w:ascii="Times New Roman" w:hAnsi="Times New Roman" w:cs="Times New Roman"/>
          <w:sz w:val="24"/>
          <w:szCs w:val="24"/>
        </w:rPr>
        <w:t>плановых назначений, из них:</w:t>
      </w:r>
    </w:p>
    <w:p w:rsidR="00D05647" w:rsidRPr="00D05647" w:rsidRDefault="00D05647" w:rsidP="00D0564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5647">
        <w:rPr>
          <w:rFonts w:ascii="Times New Roman" w:hAnsi="Times New Roman" w:cs="Times New Roman"/>
        </w:rPr>
        <w:t>- оплат</w:t>
      </w:r>
      <w:r>
        <w:rPr>
          <w:rFonts w:ascii="Times New Roman" w:hAnsi="Times New Roman" w:cs="Times New Roman"/>
        </w:rPr>
        <w:t>а</w:t>
      </w:r>
      <w:r w:rsidRPr="00D05647">
        <w:rPr>
          <w:rFonts w:ascii="Times New Roman" w:hAnsi="Times New Roman" w:cs="Times New Roman"/>
        </w:rPr>
        <w:t xml:space="preserve"> взносов на капитальный ремонт в соответствии с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 в сумме 298,7 тыс</w:t>
      </w:r>
      <w:proofErr w:type="gramStart"/>
      <w:r w:rsidRPr="00D05647">
        <w:rPr>
          <w:rFonts w:ascii="Times New Roman" w:hAnsi="Times New Roman" w:cs="Times New Roman"/>
        </w:rPr>
        <w:t>.р</w:t>
      </w:r>
      <w:proofErr w:type="gramEnd"/>
      <w:r w:rsidRPr="00D05647">
        <w:rPr>
          <w:rFonts w:ascii="Times New Roman" w:hAnsi="Times New Roman" w:cs="Times New Roman"/>
        </w:rPr>
        <w:t>ублей или 96,2% от плановых назначений;</w:t>
      </w:r>
    </w:p>
    <w:p w:rsidR="00D05647" w:rsidRPr="00D05647" w:rsidRDefault="00D05647" w:rsidP="00D0564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5647">
        <w:rPr>
          <w:rFonts w:ascii="Times New Roman" w:hAnsi="Times New Roman" w:cs="Times New Roman"/>
        </w:rPr>
        <w:t>- использовани</w:t>
      </w:r>
      <w:r>
        <w:rPr>
          <w:rFonts w:ascii="Times New Roman" w:hAnsi="Times New Roman" w:cs="Times New Roman"/>
        </w:rPr>
        <w:t>е</w:t>
      </w:r>
      <w:r w:rsidRPr="00D05647">
        <w:rPr>
          <w:rFonts w:ascii="Times New Roman" w:hAnsi="Times New Roman" w:cs="Times New Roman"/>
        </w:rPr>
        <w:t xml:space="preserve"> средств резервного фонда муниципального образования </w:t>
      </w:r>
      <w:proofErr w:type="spellStart"/>
      <w:r w:rsidRPr="00D05647">
        <w:rPr>
          <w:rFonts w:ascii="Times New Roman" w:hAnsi="Times New Roman" w:cs="Times New Roman"/>
        </w:rPr>
        <w:t>Узловский</w:t>
      </w:r>
      <w:proofErr w:type="spellEnd"/>
      <w:r w:rsidRPr="00D05647">
        <w:rPr>
          <w:rFonts w:ascii="Times New Roman" w:hAnsi="Times New Roman" w:cs="Times New Roman"/>
        </w:rPr>
        <w:t xml:space="preserve"> район в сумме 154,1 тыс</w:t>
      </w:r>
      <w:proofErr w:type="gramStart"/>
      <w:r w:rsidRPr="00D05647">
        <w:rPr>
          <w:rFonts w:ascii="Times New Roman" w:hAnsi="Times New Roman" w:cs="Times New Roman"/>
        </w:rPr>
        <w:t>.р</w:t>
      </w:r>
      <w:proofErr w:type="gramEnd"/>
      <w:r w:rsidRPr="00D05647">
        <w:rPr>
          <w:rFonts w:ascii="Times New Roman" w:hAnsi="Times New Roman" w:cs="Times New Roman"/>
        </w:rPr>
        <w:t xml:space="preserve">ублей или 100% от плановых назначений на выполнение работ по валке аварийных деревьев по адресу: пос. </w:t>
      </w:r>
      <w:proofErr w:type="spellStart"/>
      <w:r w:rsidRPr="00D05647">
        <w:rPr>
          <w:rFonts w:ascii="Times New Roman" w:hAnsi="Times New Roman" w:cs="Times New Roman"/>
        </w:rPr>
        <w:t>Каменецкой</w:t>
      </w:r>
      <w:proofErr w:type="spellEnd"/>
      <w:r w:rsidRPr="00D05647">
        <w:rPr>
          <w:rFonts w:ascii="Times New Roman" w:hAnsi="Times New Roman" w:cs="Times New Roman"/>
        </w:rPr>
        <w:t xml:space="preserve"> </w:t>
      </w:r>
      <w:proofErr w:type="spellStart"/>
      <w:r w:rsidRPr="00D05647">
        <w:rPr>
          <w:rFonts w:ascii="Times New Roman" w:hAnsi="Times New Roman" w:cs="Times New Roman"/>
        </w:rPr>
        <w:t>Узловского</w:t>
      </w:r>
      <w:proofErr w:type="spellEnd"/>
      <w:r w:rsidRPr="00D05647">
        <w:rPr>
          <w:rFonts w:ascii="Times New Roman" w:hAnsi="Times New Roman" w:cs="Times New Roman"/>
        </w:rPr>
        <w:t xml:space="preserve"> района, ул. Театральная, д. 6а;</w:t>
      </w:r>
    </w:p>
    <w:p w:rsidR="00D05647" w:rsidRPr="00D05647" w:rsidRDefault="00D05647" w:rsidP="00D0564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564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</w:t>
      </w:r>
      <w:r w:rsidRPr="00D05647">
        <w:rPr>
          <w:rFonts w:ascii="Times New Roman" w:hAnsi="Times New Roman" w:cs="Times New Roman"/>
        </w:rPr>
        <w:t>спользовани</w:t>
      </w:r>
      <w:r>
        <w:rPr>
          <w:rFonts w:ascii="Times New Roman" w:hAnsi="Times New Roman" w:cs="Times New Roman"/>
        </w:rPr>
        <w:t>е</w:t>
      </w:r>
      <w:r w:rsidRPr="00D05647">
        <w:rPr>
          <w:rFonts w:ascii="Times New Roman" w:hAnsi="Times New Roman" w:cs="Times New Roman"/>
        </w:rPr>
        <w:t xml:space="preserve"> средств резервного фонда поселения в сумме 50,0 тыс.</w:t>
      </w:r>
      <w:r w:rsidR="00A2258A">
        <w:rPr>
          <w:rFonts w:ascii="Times New Roman" w:hAnsi="Times New Roman" w:cs="Times New Roman"/>
        </w:rPr>
        <w:t xml:space="preserve"> </w:t>
      </w:r>
      <w:r w:rsidRPr="00D05647">
        <w:rPr>
          <w:rFonts w:ascii="Times New Roman" w:hAnsi="Times New Roman" w:cs="Times New Roman"/>
        </w:rPr>
        <w:t xml:space="preserve">рублей или 100% от плановых назначений на выполнение работ по валке аварийных деревьев по адресу: пос. </w:t>
      </w:r>
      <w:proofErr w:type="spellStart"/>
      <w:r w:rsidRPr="00D05647">
        <w:rPr>
          <w:rFonts w:ascii="Times New Roman" w:hAnsi="Times New Roman" w:cs="Times New Roman"/>
        </w:rPr>
        <w:t>Каменецкий</w:t>
      </w:r>
      <w:proofErr w:type="spellEnd"/>
      <w:r w:rsidRPr="00D05647">
        <w:rPr>
          <w:rFonts w:ascii="Times New Roman" w:hAnsi="Times New Roman" w:cs="Times New Roman"/>
        </w:rPr>
        <w:t xml:space="preserve"> </w:t>
      </w:r>
      <w:proofErr w:type="spellStart"/>
      <w:r w:rsidRPr="00D05647">
        <w:rPr>
          <w:rFonts w:ascii="Times New Roman" w:hAnsi="Times New Roman" w:cs="Times New Roman"/>
        </w:rPr>
        <w:t>Узловского</w:t>
      </w:r>
      <w:proofErr w:type="spellEnd"/>
      <w:r w:rsidRPr="00D05647">
        <w:rPr>
          <w:rFonts w:ascii="Times New Roman" w:hAnsi="Times New Roman" w:cs="Times New Roman"/>
        </w:rPr>
        <w:t xml:space="preserve"> района, ул. </w:t>
      </w:r>
      <w:proofErr w:type="gramStart"/>
      <w:r w:rsidRPr="00D05647">
        <w:rPr>
          <w:rFonts w:ascii="Times New Roman" w:hAnsi="Times New Roman" w:cs="Times New Roman"/>
        </w:rPr>
        <w:t>Театральная</w:t>
      </w:r>
      <w:proofErr w:type="gramEnd"/>
      <w:r w:rsidRPr="00D05647">
        <w:rPr>
          <w:rFonts w:ascii="Times New Roman" w:hAnsi="Times New Roman" w:cs="Times New Roman"/>
        </w:rPr>
        <w:t>, д. 6а</w:t>
      </w:r>
    </w:p>
    <w:p w:rsidR="000A3DB0" w:rsidRPr="002014A7" w:rsidRDefault="000A3DB0" w:rsidP="00DB032F">
      <w:pPr>
        <w:pStyle w:val="ab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C00000"/>
          <w:sz w:val="12"/>
          <w:szCs w:val="12"/>
        </w:rPr>
      </w:pPr>
    </w:p>
    <w:p w:rsidR="002014A7" w:rsidRDefault="002014A7" w:rsidP="002014A7">
      <w:pPr>
        <w:spacing w:after="0" w:line="240" w:lineRule="auto"/>
        <w:ind w:firstLine="539"/>
        <w:jc w:val="both"/>
        <w:rPr>
          <w:rFonts w:ascii="Times New Roman" w:hAnsi="Times New Roman"/>
          <w:color w:val="C00000"/>
          <w:sz w:val="16"/>
          <w:szCs w:val="16"/>
        </w:rPr>
      </w:pPr>
      <w:r w:rsidRPr="003C2A74">
        <w:rPr>
          <w:rFonts w:ascii="Times New Roman" w:hAnsi="Times New Roman"/>
          <w:sz w:val="24"/>
          <w:szCs w:val="24"/>
        </w:rPr>
        <w:t>П</w:t>
      </w:r>
      <w:r w:rsidRPr="003C344C">
        <w:rPr>
          <w:rFonts w:ascii="Times New Roman" w:hAnsi="Times New Roman"/>
          <w:sz w:val="24"/>
          <w:szCs w:val="24"/>
        </w:rPr>
        <w:t>о сравнению с 20</w:t>
      </w:r>
      <w:r>
        <w:rPr>
          <w:rFonts w:ascii="Times New Roman" w:hAnsi="Times New Roman"/>
          <w:sz w:val="24"/>
          <w:szCs w:val="24"/>
        </w:rPr>
        <w:t>2</w:t>
      </w:r>
      <w:r w:rsidR="00536ED4">
        <w:rPr>
          <w:rFonts w:ascii="Times New Roman" w:hAnsi="Times New Roman"/>
          <w:sz w:val="24"/>
          <w:szCs w:val="24"/>
        </w:rPr>
        <w:t>3</w:t>
      </w:r>
      <w:r w:rsidRPr="003C344C">
        <w:rPr>
          <w:rFonts w:ascii="Times New Roman" w:hAnsi="Times New Roman"/>
          <w:sz w:val="24"/>
          <w:szCs w:val="24"/>
        </w:rPr>
        <w:t xml:space="preserve"> годом расходы </w:t>
      </w:r>
      <w:r w:rsidRPr="008A1C1B">
        <w:rPr>
          <w:rFonts w:ascii="Times New Roman" w:hAnsi="Times New Roman"/>
          <w:sz w:val="24"/>
          <w:szCs w:val="24"/>
        </w:rPr>
        <w:t>по разделу 05 «Жилищно-коммунальное хозяйство»</w:t>
      </w:r>
      <w:r w:rsidRPr="00FE3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E8690C">
        <w:rPr>
          <w:rFonts w:ascii="Times New Roman" w:hAnsi="Times New Roman"/>
          <w:sz w:val="24"/>
          <w:szCs w:val="24"/>
        </w:rPr>
        <w:t>величи</w:t>
      </w:r>
      <w:r>
        <w:rPr>
          <w:rFonts w:ascii="Times New Roman" w:hAnsi="Times New Roman"/>
          <w:sz w:val="24"/>
          <w:szCs w:val="24"/>
        </w:rPr>
        <w:t xml:space="preserve">лись </w:t>
      </w:r>
      <w:r w:rsidRPr="003C344C">
        <w:rPr>
          <w:rFonts w:ascii="Times New Roman" w:hAnsi="Times New Roman"/>
          <w:sz w:val="24"/>
          <w:szCs w:val="24"/>
        </w:rPr>
        <w:t xml:space="preserve"> на </w:t>
      </w:r>
      <w:r w:rsidR="00E8690C">
        <w:rPr>
          <w:rFonts w:ascii="Times New Roman" w:hAnsi="Times New Roman"/>
          <w:sz w:val="24"/>
          <w:szCs w:val="24"/>
        </w:rPr>
        <w:t>1</w:t>
      </w:r>
      <w:r w:rsidR="00536ED4">
        <w:rPr>
          <w:rFonts w:ascii="Times New Roman" w:hAnsi="Times New Roman"/>
          <w:sz w:val="24"/>
          <w:szCs w:val="24"/>
        </w:rPr>
        <w:t> 238,6</w:t>
      </w:r>
      <w:r w:rsidRPr="003C344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536ED4">
        <w:rPr>
          <w:rFonts w:ascii="Times New Roman" w:hAnsi="Times New Roman"/>
          <w:sz w:val="24"/>
          <w:szCs w:val="24"/>
        </w:rPr>
        <w:t>45,4</w:t>
      </w:r>
      <w:r>
        <w:rPr>
          <w:rFonts w:ascii="Times New Roman" w:hAnsi="Times New Roman"/>
          <w:sz w:val="24"/>
          <w:szCs w:val="24"/>
        </w:rPr>
        <w:t>%</w:t>
      </w:r>
      <w:r w:rsidRPr="003C344C">
        <w:rPr>
          <w:rFonts w:ascii="Times New Roman" w:hAnsi="Times New Roman"/>
          <w:sz w:val="24"/>
          <w:szCs w:val="24"/>
        </w:rPr>
        <w:t>.</w:t>
      </w:r>
    </w:p>
    <w:p w:rsidR="002014A7" w:rsidRPr="00932055" w:rsidRDefault="002014A7" w:rsidP="00DB032F">
      <w:pPr>
        <w:pStyle w:val="ab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7401EE" w:rsidRDefault="00757F89" w:rsidP="00DB0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026">
        <w:rPr>
          <w:rFonts w:ascii="Times New Roman" w:hAnsi="Times New Roman" w:cs="Times New Roman"/>
          <w:b/>
          <w:sz w:val="24"/>
          <w:szCs w:val="24"/>
        </w:rPr>
        <w:t xml:space="preserve">По разделу 06 «Охрана окружающей среды» </w:t>
      </w:r>
      <w:r w:rsidRPr="00DC6026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 w:rsidR="00CB43D0">
        <w:rPr>
          <w:rFonts w:ascii="Times New Roman" w:hAnsi="Times New Roman" w:cs="Times New Roman"/>
          <w:sz w:val="24"/>
          <w:szCs w:val="24"/>
        </w:rPr>
        <w:t>537,5</w:t>
      </w:r>
      <w:r w:rsidRPr="00DC602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B43D0">
        <w:rPr>
          <w:rFonts w:ascii="Times New Roman" w:hAnsi="Times New Roman" w:cs="Times New Roman"/>
          <w:sz w:val="24"/>
          <w:szCs w:val="24"/>
        </w:rPr>
        <w:t>73,2</w:t>
      </w:r>
      <w:r w:rsidRPr="00DC6026">
        <w:rPr>
          <w:rFonts w:ascii="Times New Roman" w:hAnsi="Times New Roman" w:cs="Times New Roman"/>
          <w:sz w:val="24"/>
          <w:szCs w:val="24"/>
        </w:rPr>
        <w:t>%</w:t>
      </w:r>
      <w:r w:rsidR="00DB032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B032F" w:rsidRPr="007946DA">
        <w:rPr>
          <w:rFonts w:ascii="Times New Roman" w:hAnsi="Times New Roman" w:cs="Times New Roman"/>
          <w:sz w:val="24"/>
          <w:szCs w:val="24"/>
        </w:rPr>
        <w:t>объема ассигнований, утвержденных на год</w:t>
      </w:r>
      <w:r w:rsidR="007401EE">
        <w:rPr>
          <w:rFonts w:ascii="Times New Roman" w:hAnsi="Times New Roman" w:cs="Times New Roman"/>
          <w:sz w:val="24"/>
          <w:szCs w:val="24"/>
        </w:rPr>
        <w:t>, из них:</w:t>
      </w:r>
    </w:p>
    <w:p w:rsidR="007401EE" w:rsidRPr="007401EE" w:rsidRDefault="007401EE" w:rsidP="00932055">
      <w:pPr>
        <w:pStyle w:val="ab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E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7401EE">
        <w:rPr>
          <w:rFonts w:ascii="Times New Roman" w:hAnsi="Times New Roman" w:cs="Times New Roman"/>
          <w:i/>
          <w:iCs/>
          <w:sz w:val="24"/>
          <w:szCs w:val="24"/>
        </w:rPr>
        <w:t>подразделу 06 05 «</w:t>
      </w:r>
      <w:r w:rsidRPr="007401EE">
        <w:rPr>
          <w:rFonts w:ascii="Times New Roman" w:hAnsi="Times New Roman" w:cs="Times New Roman"/>
          <w:i/>
          <w:sz w:val="24"/>
          <w:szCs w:val="24"/>
        </w:rPr>
        <w:t>Другие вопросы в области охраны окружающей среды»</w:t>
      </w:r>
      <w:r w:rsidR="00B6292D">
        <w:rPr>
          <w:rFonts w:ascii="Times New Roman" w:hAnsi="Times New Roman" w:cs="Times New Roman"/>
          <w:i/>
          <w:sz w:val="24"/>
          <w:szCs w:val="24"/>
        </w:rPr>
        <w:t>:</w:t>
      </w:r>
    </w:p>
    <w:p w:rsidR="00B6292D" w:rsidRPr="00B6292D" w:rsidRDefault="007401EE" w:rsidP="00B629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292D" w:rsidRPr="00B6292D">
        <w:rPr>
          <w:rFonts w:ascii="Times New Roman" w:hAnsi="Times New Roman" w:cs="Times New Roman"/>
        </w:rPr>
        <w:t xml:space="preserve">в рамках реализации муниципальной программы «Охрана окружающей среды </w:t>
      </w:r>
      <w:proofErr w:type="spellStart"/>
      <w:r w:rsidR="00B6292D" w:rsidRPr="00B6292D">
        <w:rPr>
          <w:rFonts w:ascii="Times New Roman" w:hAnsi="Times New Roman" w:cs="Times New Roman"/>
        </w:rPr>
        <w:t>Узловского</w:t>
      </w:r>
      <w:proofErr w:type="spellEnd"/>
      <w:r w:rsidR="00B6292D" w:rsidRPr="00B6292D">
        <w:rPr>
          <w:rFonts w:ascii="Times New Roman" w:hAnsi="Times New Roman" w:cs="Times New Roman"/>
        </w:rPr>
        <w:t xml:space="preserve"> района» произведены расходы в сумме 200,0 тыс. рублей в части ликвидации несанкционированных свалок за счет иных межбюджетных трансфертов, перечисленных бюджету поселения из бюджета муниципального района, </w:t>
      </w:r>
      <w:proofErr w:type="gramStart"/>
      <w:r w:rsidR="00B6292D" w:rsidRPr="00B6292D">
        <w:rPr>
          <w:rFonts w:ascii="Times New Roman" w:hAnsi="Times New Roman" w:cs="Times New Roman"/>
        </w:rPr>
        <w:t>согласно</w:t>
      </w:r>
      <w:proofErr w:type="gramEnd"/>
      <w:r w:rsidR="00B6292D" w:rsidRPr="00B6292D">
        <w:rPr>
          <w:rFonts w:ascii="Times New Roman" w:hAnsi="Times New Roman" w:cs="Times New Roman"/>
        </w:rPr>
        <w:t xml:space="preserve"> заключенного соглашения;</w:t>
      </w:r>
    </w:p>
    <w:p w:rsidR="00B6292D" w:rsidRPr="00B6292D" w:rsidRDefault="00B6292D" w:rsidP="00B629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92D">
        <w:rPr>
          <w:rFonts w:ascii="Times New Roman" w:hAnsi="Times New Roman" w:cs="Times New Roman"/>
        </w:rPr>
        <w:t xml:space="preserve">- в рамках </w:t>
      </w:r>
      <w:proofErr w:type="spellStart"/>
      <w:r w:rsidRPr="00B6292D">
        <w:rPr>
          <w:rFonts w:ascii="Times New Roman" w:hAnsi="Times New Roman" w:cs="Times New Roman"/>
        </w:rPr>
        <w:t>непрограммных</w:t>
      </w:r>
      <w:proofErr w:type="spellEnd"/>
      <w:r w:rsidRPr="00B6292D">
        <w:rPr>
          <w:rFonts w:ascii="Times New Roman" w:hAnsi="Times New Roman" w:cs="Times New Roman"/>
        </w:rPr>
        <w:t xml:space="preserve"> расходов произведены расходы на мероприятия, направленные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 в сумме 337,</w:t>
      </w:r>
      <w:r>
        <w:rPr>
          <w:rFonts w:ascii="Times New Roman" w:hAnsi="Times New Roman" w:cs="Times New Roman"/>
        </w:rPr>
        <w:t>5</w:t>
      </w:r>
      <w:r w:rsidRPr="00B6292D">
        <w:rPr>
          <w:rFonts w:ascii="Times New Roman" w:hAnsi="Times New Roman" w:cs="Times New Roman"/>
        </w:rPr>
        <w:t xml:space="preserve"> тыс</w:t>
      </w:r>
      <w:proofErr w:type="gramStart"/>
      <w:r w:rsidRPr="00B6292D">
        <w:rPr>
          <w:rFonts w:ascii="Times New Roman" w:hAnsi="Times New Roman" w:cs="Times New Roman"/>
        </w:rPr>
        <w:t>.р</w:t>
      </w:r>
      <w:proofErr w:type="gramEnd"/>
      <w:r w:rsidRPr="00B6292D">
        <w:rPr>
          <w:rFonts w:ascii="Times New Roman" w:hAnsi="Times New Roman" w:cs="Times New Roman"/>
        </w:rPr>
        <w:t>ублей или 63,1% от планов</w:t>
      </w:r>
      <w:r>
        <w:rPr>
          <w:rFonts w:ascii="Times New Roman" w:hAnsi="Times New Roman" w:cs="Times New Roman"/>
        </w:rPr>
        <w:t xml:space="preserve">ых </w:t>
      </w:r>
      <w:r w:rsidRPr="00932055">
        <w:rPr>
          <w:rFonts w:ascii="Times New Roman" w:hAnsi="Times New Roman" w:cs="Times New Roman"/>
        </w:rPr>
        <w:t xml:space="preserve">значений. Расходы произведены за счет средств </w:t>
      </w:r>
      <w:proofErr w:type="gramStart"/>
      <w:r w:rsidRPr="00932055">
        <w:rPr>
          <w:rFonts w:ascii="Times New Roman" w:hAnsi="Times New Roman" w:cs="Times New Roman"/>
        </w:rPr>
        <w:t>г</w:t>
      </w:r>
      <w:proofErr w:type="gramEnd"/>
      <w:r w:rsidRPr="00932055">
        <w:rPr>
          <w:rFonts w:ascii="Times New Roman" w:hAnsi="Times New Roman" w:cs="Times New Roman"/>
        </w:rPr>
        <w:t>. Москвы.</w:t>
      </w:r>
    </w:p>
    <w:p w:rsidR="00B6292D" w:rsidRPr="00D4397A" w:rsidRDefault="00B6292D" w:rsidP="00B629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656B2" w:rsidRDefault="00F656B2" w:rsidP="00B6292D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  <w:r w:rsidRPr="003C2A74">
        <w:rPr>
          <w:rFonts w:ascii="Times New Roman" w:hAnsi="Times New Roman"/>
          <w:sz w:val="24"/>
          <w:szCs w:val="24"/>
        </w:rPr>
        <w:t>П</w:t>
      </w:r>
      <w:r w:rsidRPr="003C344C">
        <w:rPr>
          <w:rFonts w:ascii="Times New Roman" w:hAnsi="Times New Roman"/>
          <w:sz w:val="24"/>
          <w:szCs w:val="24"/>
        </w:rPr>
        <w:t>о сравнению с 20</w:t>
      </w:r>
      <w:r>
        <w:rPr>
          <w:rFonts w:ascii="Times New Roman" w:hAnsi="Times New Roman"/>
          <w:sz w:val="24"/>
          <w:szCs w:val="24"/>
        </w:rPr>
        <w:t>2</w:t>
      </w:r>
      <w:r w:rsidR="00B6292D">
        <w:rPr>
          <w:rFonts w:ascii="Times New Roman" w:hAnsi="Times New Roman"/>
          <w:sz w:val="24"/>
          <w:szCs w:val="24"/>
        </w:rPr>
        <w:t>3</w:t>
      </w:r>
      <w:r w:rsidRPr="003C344C">
        <w:rPr>
          <w:rFonts w:ascii="Times New Roman" w:hAnsi="Times New Roman"/>
          <w:sz w:val="24"/>
          <w:szCs w:val="24"/>
        </w:rPr>
        <w:t xml:space="preserve"> годом расходы </w:t>
      </w:r>
      <w:r w:rsidRPr="008A1C1B">
        <w:rPr>
          <w:rFonts w:ascii="Times New Roman" w:hAnsi="Times New Roman"/>
          <w:sz w:val="24"/>
          <w:szCs w:val="24"/>
        </w:rPr>
        <w:t>по разделу 0</w:t>
      </w:r>
      <w:r>
        <w:rPr>
          <w:rFonts w:ascii="Times New Roman" w:hAnsi="Times New Roman"/>
          <w:sz w:val="24"/>
          <w:szCs w:val="24"/>
        </w:rPr>
        <w:t>6</w:t>
      </w:r>
      <w:r w:rsidRPr="008A1C1B">
        <w:rPr>
          <w:rFonts w:ascii="Times New Roman" w:hAnsi="Times New Roman"/>
          <w:sz w:val="24"/>
          <w:szCs w:val="24"/>
        </w:rPr>
        <w:t xml:space="preserve"> «</w:t>
      </w:r>
      <w:r w:rsidRPr="00F656B2">
        <w:rPr>
          <w:rFonts w:ascii="Times New Roman" w:hAnsi="Times New Roman" w:cs="Times New Roman"/>
          <w:sz w:val="24"/>
          <w:szCs w:val="24"/>
        </w:rPr>
        <w:t>Охрана окружающей среды</w:t>
      </w:r>
      <w:r w:rsidRPr="00F656B2">
        <w:rPr>
          <w:rFonts w:ascii="Times New Roman" w:hAnsi="Times New Roman"/>
          <w:sz w:val="24"/>
          <w:szCs w:val="24"/>
        </w:rPr>
        <w:t>»</w:t>
      </w:r>
      <w:r w:rsidRPr="00FE3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0432B9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 xml:space="preserve">ились </w:t>
      </w:r>
      <w:r w:rsidRPr="003C344C">
        <w:rPr>
          <w:rFonts w:ascii="Times New Roman" w:hAnsi="Times New Roman"/>
          <w:sz w:val="24"/>
          <w:szCs w:val="24"/>
        </w:rPr>
        <w:t xml:space="preserve"> на </w:t>
      </w:r>
      <w:r w:rsidR="00B6292D">
        <w:rPr>
          <w:rFonts w:ascii="Times New Roman" w:hAnsi="Times New Roman"/>
          <w:sz w:val="24"/>
          <w:szCs w:val="24"/>
        </w:rPr>
        <w:t xml:space="preserve">237,5 </w:t>
      </w:r>
      <w:r w:rsidRPr="003C344C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B6292D">
        <w:rPr>
          <w:rFonts w:ascii="Times New Roman" w:hAnsi="Times New Roman"/>
          <w:sz w:val="24"/>
          <w:szCs w:val="24"/>
        </w:rPr>
        <w:t>79,2%</w:t>
      </w:r>
      <w:r w:rsidRPr="003C344C">
        <w:rPr>
          <w:rFonts w:ascii="Times New Roman" w:hAnsi="Times New Roman"/>
          <w:sz w:val="24"/>
          <w:szCs w:val="24"/>
        </w:rPr>
        <w:t>.</w:t>
      </w:r>
    </w:p>
    <w:p w:rsidR="00F656B2" w:rsidRPr="00F656B2" w:rsidRDefault="00F656B2" w:rsidP="00DB0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6E7" w:rsidRPr="002526E7" w:rsidRDefault="000734A1" w:rsidP="00605B3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026">
        <w:rPr>
          <w:rFonts w:ascii="Times New Roman" w:hAnsi="Times New Roman" w:cs="Times New Roman"/>
          <w:b/>
          <w:sz w:val="24"/>
          <w:szCs w:val="24"/>
        </w:rPr>
        <w:t>По разделу 08 «Культура и кинематография»</w:t>
      </w:r>
    </w:p>
    <w:p w:rsidR="00757F89" w:rsidRPr="00DC6026" w:rsidRDefault="002526E7" w:rsidP="00605B3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6E7">
        <w:rPr>
          <w:rFonts w:ascii="Times New Roman" w:hAnsi="Times New Roman" w:cs="Times New Roman"/>
          <w:sz w:val="24"/>
          <w:szCs w:val="24"/>
        </w:rPr>
        <w:t xml:space="preserve">В сельском </w:t>
      </w:r>
      <w:r w:rsidR="00DC6026" w:rsidRPr="00DC6026">
        <w:rPr>
          <w:rFonts w:ascii="Times New Roman" w:hAnsi="Times New Roman" w:cs="Times New Roman"/>
          <w:sz w:val="24"/>
          <w:szCs w:val="24"/>
        </w:rPr>
        <w:t>поселении в 202</w:t>
      </w:r>
      <w:r w:rsidR="00DD7309">
        <w:rPr>
          <w:rFonts w:ascii="Times New Roman" w:hAnsi="Times New Roman" w:cs="Times New Roman"/>
          <w:sz w:val="24"/>
          <w:szCs w:val="24"/>
        </w:rPr>
        <w:t>4</w:t>
      </w:r>
      <w:r w:rsidR="00DC6026" w:rsidRPr="00DC6026">
        <w:rPr>
          <w:rFonts w:ascii="Times New Roman" w:hAnsi="Times New Roman" w:cs="Times New Roman"/>
          <w:sz w:val="24"/>
          <w:szCs w:val="24"/>
        </w:rPr>
        <w:t xml:space="preserve"> году функционировало 1 учреждение культуры: Муниципальное бюджетное учреждение культуры МО </w:t>
      </w:r>
      <w:proofErr w:type="spellStart"/>
      <w:r w:rsidR="00DC6026" w:rsidRPr="00DC6026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C6026" w:rsidRPr="00DC6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026" w:rsidRPr="00DC6026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C6026" w:rsidRPr="00DC6026">
        <w:rPr>
          <w:rFonts w:ascii="Times New Roman" w:hAnsi="Times New Roman" w:cs="Times New Roman"/>
          <w:sz w:val="24"/>
          <w:szCs w:val="24"/>
        </w:rPr>
        <w:t xml:space="preserve"> района «Центр Культуры и досуга», расходы составили </w:t>
      </w:r>
      <w:r w:rsidR="00DD7309">
        <w:rPr>
          <w:rFonts w:ascii="Times New Roman" w:hAnsi="Times New Roman" w:cs="Times New Roman"/>
          <w:sz w:val="24"/>
          <w:szCs w:val="24"/>
        </w:rPr>
        <w:t>26 721,6</w:t>
      </w:r>
      <w:r w:rsidR="00DC6026" w:rsidRPr="00DC6026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 w:rsidR="00DD7309">
        <w:rPr>
          <w:rFonts w:ascii="Times New Roman" w:hAnsi="Times New Roman" w:cs="Times New Roman"/>
          <w:sz w:val="24"/>
          <w:szCs w:val="24"/>
        </w:rPr>
        <w:t>7,6</w:t>
      </w:r>
      <w:r w:rsidR="00DC6026" w:rsidRPr="00DC6026">
        <w:rPr>
          <w:rFonts w:ascii="Times New Roman" w:hAnsi="Times New Roman" w:cs="Times New Roman"/>
          <w:sz w:val="24"/>
          <w:szCs w:val="24"/>
        </w:rPr>
        <w:t xml:space="preserve">% плановых назначений, в том числе: </w:t>
      </w:r>
    </w:p>
    <w:p w:rsidR="002526E7" w:rsidRPr="002526E7" w:rsidRDefault="00757F89" w:rsidP="00252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24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08 01 «Культура» </w:t>
      </w:r>
      <w:r w:rsidR="00DC6026" w:rsidRPr="00EF0624">
        <w:rPr>
          <w:rFonts w:ascii="Times New Roman" w:hAnsi="Times New Roman" w:cs="Times New Roman"/>
          <w:sz w:val="24"/>
          <w:szCs w:val="24"/>
        </w:rPr>
        <w:t xml:space="preserve"> р</w:t>
      </w:r>
      <w:r w:rsidRPr="00EF0624">
        <w:rPr>
          <w:rFonts w:ascii="Times New Roman" w:hAnsi="Times New Roman" w:cs="Times New Roman"/>
          <w:sz w:val="24"/>
          <w:szCs w:val="24"/>
        </w:rPr>
        <w:t xml:space="preserve">асходы составили </w:t>
      </w:r>
      <w:r w:rsidR="00DD7309">
        <w:rPr>
          <w:rFonts w:ascii="Times New Roman" w:hAnsi="Times New Roman" w:cs="Times New Roman"/>
          <w:sz w:val="24"/>
          <w:szCs w:val="24"/>
        </w:rPr>
        <w:t>26 721,6</w:t>
      </w:r>
      <w:r w:rsidR="00CD5F1E">
        <w:rPr>
          <w:rFonts w:ascii="Times New Roman" w:hAnsi="Times New Roman" w:cs="Times New Roman"/>
          <w:sz w:val="24"/>
          <w:szCs w:val="24"/>
        </w:rPr>
        <w:t xml:space="preserve"> </w:t>
      </w:r>
      <w:r w:rsidR="002526E7" w:rsidRPr="00DC6026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CD5F1E">
        <w:rPr>
          <w:rFonts w:ascii="Times New Roman" w:hAnsi="Times New Roman" w:cs="Times New Roman"/>
          <w:sz w:val="24"/>
          <w:szCs w:val="24"/>
        </w:rPr>
        <w:t>9</w:t>
      </w:r>
      <w:r w:rsidR="00DD7309">
        <w:rPr>
          <w:rFonts w:ascii="Times New Roman" w:hAnsi="Times New Roman" w:cs="Times New Roman"/>
          <w:sz w:val="24"/>
          <w:szCs w:val="24"/>
        </w:rPr>
        <w:t>7,6</w:t>
      </w:r>
      <w:r w:rsidR="002526E7" w:rsidRPr="00DC6026">
        <w:rPr>
          <w:rFonts w:ascii="Times New Roman" w:hAnsi="Times New Roman" w:cs="Times New Roman"/>
          <w:sz w:val="24"/>
          <w:szCs w:val="24"/>
        </w:rPr>
        <w:t xml:space="preserve">% </w:t>
      </w:r>
      <w:r w:rsidRPr="00EF0624">
        <w:rPr>
          <w:rFonts w:ascii="Times New Roman" w:hAnsi="Times New Roman" w:cs="Times New Roman"/>
          <w:sz w:val="24"/>
          <w:szCs w:val="24"/>
        </w:rPr>
        <w:t>к годовым бюджетным назначениям</w:t>
      </w:r>
      <w:r w:rsidR="002526E7" w:rsidRPr="002526E7">
        <w:rPr>
          <w:rFonts w:ascii="Times New Roman" w:hAnsi="Times New Roman" w:cs="Times New Roman"/>
          <w:sz w:val="24"/>
          <w:szCs w:val="24"/>
        </w:rPr>
        <w:t>, а именно:</w:t>
      </w:r>
    </w:p>
    <w:p w:rsidR="000B45F0" w:rsidRPr="000B45F0" w:rsidRDefault="000B45F0" w:rsidP="000B45F0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0B45F0">
        <w:rPr>
          <w:rFonts w:ascii="Times New Roman" w:hAnsi="Times New Roman" w:cs="Times New Roman"/>
        </w:rPr>
        <w:t xml:space="preserve">перечисление иных межбюджетных трансфертов бюджету муниципального района в рамках </w:t>
      </w:r>
      <w:proofErr w:type="spellStart"/>
      <w:r w:rsidRPr="000B45F0">
        <w:rPr>
          <w:rFonts w:ascii="Times New Roman" w:hAnsi="Times New Roman" w:cs="Times New Roman"/>
        </w:rPr>
        <w:t>софинансирования</w:t>
      </w:r>
      <w:proofErr w:type="spellEnd"/>
      <w:r w:rsidRPr="000B45F0">
        <w:rPr>
          <w:rFonts w:ascii="Times New Roman" w:hAnsi="Times New Roman" w:cs="Times New Roman"/>
        </w:rPr>
        <w:t xml:space="preserve"> мероприятий на реализацию муниципальной программы «Развитие культуры </w:t>
      </w:r>
      <w:proofErr w:type="spellStart"/>
      <w:r w:rsidRPr="000B45F0">
        <w:rPr>
          <w:rFonts w:ascii="Times New Roman" w:hAnsi="Times New Roman" w:cs="Times New Roman"/>
        </w:rPr>
        <w:t>Узловского</w:t>
      </w:r>
      <w:proofErr w:type="spellEnd"/>
      <w:r w:rsidRPr="000B45F0">
        <w:rPr>
          <w:rFonts w:ascii="Times New Roman" w:hAnsi="Times New Roman" w:cs="Times New Roman"/>
        </w:rPr>
        <w:t xml:space="preserve"> района», в рамках регионального проекта «Государственная поддержка региональных и муниципальных учреждений культуры» в части проведения ремонтных работ учреждения культуры МБУК «ЦКИД» МО </w:t>
      </w:r>
      <w:proofErr w:type="spellStart"/>
      <w:r w:rsidRPr="000B45F0">
        <w:rPr>
          <w:rFonts w:ascii="Times New Roman" w:hAnsi="Times New Roman" w:cs="Times New Roman"/>
        </w:rPr>
        <w:t>Каменецкое</w:t>
      </w:r>
      <w:proofErr w:type="spellEnd"/>
      <w:r w:rsidRPr="000B45F0">
        <w:rPr>
          <w:rFonts w:ascii="Times New Roman" w:hAnsi="Times New Roman" w:cs="Times New Roman"/>
        </w:rPr>
        <w:t xml:space="preserve"> (филиал на п. Майском) в сумме 1 155,</w:t>
      </w:r>
      <w:r>
        <w:rPr>
          <w:rFonts w:ascii="Times New Roman" w:hAnsi="Times New Roman" w:cs="Times New Roman"/>
        </w:rPr>
        <w:t>9</w:t>
      </w:r>
      <w:r w:rsidRPr="000B45F0">
        <w:rPr>
          <w:rFonts w:ascii="Times New Roman" w:hAnsi="Times New Roman" w:cs="Times New Roman"/>
        </w:rPr>
        <w:t xml:space="preserve"> тыс. рублей или 100% к годовым бюджетным назначениям;</w:t>
      </w:r>
      <w:proofErr w:type="gramEnd"/>
    </w:p>
    <w:p w:rsidR="000B45F0" w:rsidRPr="000B45F0" w:rsidRDefault="000B45F0" w:rsidP="000B45F0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B45F0">
        <w:rPr>
          <w:rFonts w:ascii="Times New Roman" w:hAnsi="Times New Roman" w:cs="Times New Roman"/>
        </w:rPr>
        <w:t xml:space="preserve"> перечисление иных межбюджетных трансфертов бюджету муниципального района в рамках </w:t>
      </w:r>
      <w:proofErr w:type="spellStart"/>
      <w:r w:rsidRPr="000B45F0">
        <w:rPr>
          <w:rFonts w:ascii="Times New Roman" w:hAnsi="Times New Roman" w:cs="Times New Roman"/>
        </w:rPr>
        <w:t>софинансирования</w:t>
      </w:r>
      <w:proofErr w:type="spellEnd"/>
      <w:r w:rsidRPr="000B45F0">
        <w:rPr>
          <w:rFonts w:ascii="Times New Roman" w:hAnsi="Times New Roman" w:cs="Times New Roman"/>
        </w:rPr>
        <w:t xml:space="preserve"> мероприятий муниципальной программы «Развитие культуры </w:t>
      </w:r>
      <w:proofErr w:type="spellStart"/>
      <w:r w:rsidRPr="000B45F0">
        <w:rPr>
          <w:rFonts w:ascii="Times New Roman" w:hAnsi="Times New Roman" w:cs="Times New Roman"/>
        </w:rPr>
        <w:t>Узловского</w:t>
      </w:r>
      <w:proofErr w:type="spellEnd"/>
      <w:r w:rsidRPr="000B45F0">
        <w:rPr>
          <w:rFonts w:ascii="Times New Roman" w:hAnsi="Times New Roman" w:cs="Times New Roman"/>
        </w:rPr>
        <w:t xml:space="preserve"> района», в рамках регионального проекта «Государственная поддержка региональных и муниципальных учреждений культуры» в части приобретения музыкального оборудования для учреждения культуры МБУК «ЦКИД» МО </w:t>
      </w:r>
      <w:proofErr w:type="spellStart"/>
      <w:r w:rsidRPr="000B45F0">
        <w:rPr>
          <w:rFonts w:ascii="Times New Roman" w:hAnsi="Times New Roman" w:cs="Times New Roman"/>
        </w:rPr>
        <w:t>Каменецкое</w:t>
      </w:r>
      <w:proofErr w:type="spellEnd"/>
      <w:r w:rsidRPr="000B45F0">
        <w:rPr>
          <w:rFonts w:ascii="Times New Roman" w:hAnsi="Times New Roman" w:cs="Times New Roman"/>
        </w:rPr>
        <w:t xml:space="preserve"> в сумме 43,</w:t>
      </w:r>
      <w:r>
        <w:rPr>
          <w:rFonts w:ascii="Times New Roman" w:hAnsi="Times New Roman" w:cs="Times New Roman"/>
        </w:rPr>
        <w:t>5</w:t>
      </w:r>
      <w:r w:rsidRPr="000B45F0">
        <w:rPr>
          <w:rFonts w:ascii="Times New Roman" w:hAnsi="Times New Roman" w:cs="Times New Roman"/>
        </w:rPr>
        <w:t xml:space="preserve"> тыс</w:t>
      </w:r>
      <w:proofErr w:type="gramStart"/>
      <w:r w:rsidRPr="000B45F0">
        <w:rPr>
          <w:rFonts w:ascii="Times New Roman" w:hAnsi="Times New Roman" w:cs="Times New Roman"/>
        </w:rPr>
        <w:t>.р</w:t>
      </w:r>
      <w:proofErr w:type="gramEnd"/>
      <w:r w:rsidRPr="000B45F0">
        <w:rPr>
          <w:rFonts w:ascii="Times New Roman" w:hAnsi="Times New Roman" w:cs="Times New Roman"/>
        </w:rPr>
        <w:t>ублей;</w:t>
      </w:r>
    </w:p>
    <w:p w:rsidR="000B45F0" w:rsidRPr="000B45F0" w:rsidRDefault="000B45F0" w:rsidP="000B45F0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B45F0">
        <w:rPr>
          <w:rFonts w:ascii="Times New Roman" w:hAnsi="Times New Roman" w:cs="Times New Roman"/>
        </w:rPr>
        <w:t xml:space="preserve">в рамках </w:t>
      </w:r>
      <w:proofErr w:type="spellStart"/>
      <w:r w:rsidRPr="000B45F0">
        <w:rPr>
          <w:rFonts w:ascii="Times New Roman" w:hAnsi="Times New Roman" w:cs="Times New Roman"/>
        </w:rPr>
        <w:t>непрограммных</w:t>
      </w:r>
      <w:proofErr w:type="spellEnd"/>
      <w:r w:rsidRPr="000B45F0">
        <w:rPr>
          <w:rFonts w:ascii="Times New Roman" w:hAnsi="Times New Roman" w:cs="Times New Roman"/>
        </w:rPr>
        <w:t xml:space="preserve"> расходов произведены расходы:</w:t>
      </w:r>
    </w:p>
    <w:p w:rsidR="000B45F0" w:rsidRPr="000B45F0" w:rsidRDefault="000B45F0" w:rsidP="000B4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45F0">
        <w:rPr>
          <w:rFonts w:ascii="Times New Roman" w:hAnsi="Times New Roman" w:cs="Times New Roman"/>
        </w:rPr>
        <w:t>- на обеспечение функционирования учреждения культуры в сумме 24 239,8 тыс.</w:t>
      </w:r>
      <w:r>
        <w:rPr>
          <w:rFonts w:ascii="Times New Roman" w:hAnsi="Times New Roman" w:cs="Times New Roman"/>
        </w:rPr>
        <w:t xml:space="preserve"> </w:t>
      </w:r>
      <w:r w:rsidRPr="000B45F0">
        <w:rPr>
          <w:rFonts w:ascii="Times New Roman" w:hAnsi="Times New Roman" w:cs="Times New Roman"/>
        </w:rPr>
        <w:t>рублей или 97,4% от плановых назначений;</w:t>
      </w:r>
    </w:p>
    <w:p w:rsidR="000B45F0" w:rsidRPr="000B45F0" w:rsidRDefault="000B45F0" w:rsidP="000B4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45F0">
        <w:rPr>
          <w:rFonts w:ascii="Times New Roman" w:hAnsi="Times New Roman" w:cs="Times New Roman"/>
        </w:rPr>
        <w:lastRenderedPageBreak/>
        <w:t>- на проведение культурно-массовых мероприятий в сумме 200,0 тыс.</w:t>
      </w:r>
      <w:r>
        <w:rPr>
          <w:rFonts w:ascii="Times New Roman" w:hAnsi="Times New Roman" w:cs="Times New Roman"/>
        </w:rPr>
        <w:t xml:space="preserve"> </w:t>
      </w:r>
      <w:r w:rsidRPr="000B45F0">
        <w:rPr>
          <w:rFonts w:ascii="Times New Roman" w:hAnsi="Times New Roman" w:cs="Times New Roman"/>
        </w:rPr>
        <w:t>рублей или 100% от плановых назначений;</w:t>
      </w:r>
    </w:p>
    <w:p w:rsidR="000B45F0" w:rsidRPr="000B45F0" w:rsidRDefault="000B45F0" w:rsidP="000B4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45F0">
        <w:rPr>
          <w:rFonts w:ascii="Times New Roman" w:hAnsi="Times New Roman" w:cs="Times New Roman"/>
        </w:rPr>
        <w:t xml:space="preserve">- на частичную компенсацию дополнительных расходов на повышение </w:t>
      </w:r>
      <w:proofErr w:type="gramStart"/>
      <w:r w:rsidRPr="000B45F0">
        <w:rPr>
          <w:rFonts w:ascii="Times New Roman" w:hAnsi="Times New Roman" w:cs="Times New Roman"/>
        </w:rPr>
        <w:t>оплаты труда работников муниципальных учреждений культуры</w:t>
      </w:r>
      <w:proofErr w:type="gramEnd"/>
      <w:r w:rsidRPr="000B45F0">
        <w:rPr>
          <w:rFonts w:ascii="Times New Roman" w:hAnsi="Times New Roman" w:cs="Times New Roman"/>
        </w:rPr>
        <w:t xml:space="preserve"> в сумме 1 082,4</w:t>
      </w:r>
      <w:r>
        <w:rPr>
          <w:rFonts w:ascii="Times New Roman" w:hAnsi="Times New Roman" w:cs="Times New Roman"/>
        </w:rPr>
        <w:t xml:space="preserve"> </w:t>
      </w:r>
      <w:r w:rsidRPr="000B45F0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0B45F0">
        <w:rPr>
          <w:rFonts w:ascii="Times New Roman" w:hAnsi="Times New Roman" w:cs="Times New Roman"/>
        </w:rPr>
        <w:t>рублей или 100% от плановых назначений за счет межбюджетных трансфертов бюджету поселения из бюджета муниципального района, согласно заключенного соглашения.</w:t>
      </w:r>
    </w:p>
    <w:p w:rsidR="00F656B2" w:rsidRPr="00F656B2" w:rsidRDefault="00F656B2" w:rsidP="00F656B2">
      <w:pPr>
        <w:spacing w:after="0" w:line="240" w:lineRule="auto"/>
        <w:ind w:firstLine="539"/>
        <w:jc w:val="both"/>
        <w:rPr>
          <w:rFonts w:ascii="Times New Roman" w:hAnsi="Times New Roman"/>
          <w:sz w:val="12"/>
          <w:szCs w:val="12"/>
        </w:rPr>
      </w:pPr>
    </w:p>
    <w:p w:rsidR="00F656B2" w:rsidRDefault="00F656B2" w:rsidP="00F656B2">
      <w:pPr>
        <w:spacing w:after="0" w:line="240" w:lineRule="auto"/>
        <w:ind w:firstLine="539"/>
        <w:jc w:val="both"/>
        <w:rPr>
          <w:rFonts w:ascii="Times New Roman" w:hAnsi="Times New Roman"/>
          <w:b/>
          <w:sz w:val="16"/>
          <w:szCs w:val="16"/>
        </w:rPr>
      </w:pPr>
      <w:r w:rsidRPr="003C2A74">
        <w:rPr>
          <w:rFonts w:ascii="Times New Roman" w:hAnsi="Times New Roman"/>
          <w:sz w:val="24"/>
          <w:szCs w:val="24"/>
        </w:rPr>
        <w:t>П</w:t>
      </w:r>
      <w:r w:rsidRPr="003C344C">
        <w:rPr>
          <w:rFonts w:ascii="Times New Roman" w:hAnsi="Times New Roman"/>
          <w:sz w:val="24"/>
          <w:szCs w:val="24"/>
        </w:rPr>
        <w:t>о сравнению с 20</w:t>
      </w:r>
      <w:r>
        <w:rPr>
          <w:rFonts w:ascii="Times New Roman" w:hAnsi="Times New Roman"/>
          <w:sz w:val="24"/>
          <w:szCs w:val="24"/>
        </w:rPr>
        <w:t>2</w:t>
      </w:r>
      <w:r w:rsidR="00DD7309">
        <w:rPr>
          <w:rFonts w:ascii="Times New Roman" w:hAnsi="Times New Roman"/>
          <w:sz w:val="24"/>
          <w:szCs w:val="24"/>
        </w:rPr>
        <w:t>3</w:t>
      </w:r>
      <w:r w:rsidRPr="003C344C">
        <w:rPr>
          <w:rFonts w:ascii="Times New Roman" w:hAnsi="Times New Roman"/>
          <w:sz w:val="24"/>
          <w:szCs w:val="24"/>
        </w:rPr>
        <w:t xml:space="preserve"> годом расходы </w:t>
      </w:r>
      <w:r w:rsidRPr="008A1C1B">
        <w:rPr>
          <w:rFonts w:ascii="Times New Roman" w:hAnsi="Times New Roman"/>
          <w:sz w:val="24"/>
          <w:szCs w:val="24"/>
        </w:rPr>
        <w:t>по разделу 08 «Культура, кинематография»</w:t>
      </w:r>
      <w:r>
        <w:rPr>
          <w:rFonts w:ascii="Times New Roman" w:hAnsi="Times New Roman"/>
          <w:sz w:val="24"/>
          <w:szCs w:val="24"/>
        </w:rPr>
        <w:t xml:space="preserve"> у</w:t>
      </w:r>
      <w:r w:rsidR="00DD7309">
        <w:rPr>
          <w:rFonts w:ascii="Times New Roman" w:hAnsi="Times New Roman"/>
          <w:sz w:val="24"/>
          <w:szCs w:val="24"/>
        </w:rPr>
        <w:t>вел</w:t>
      </w:r>
      <w:r>
        <w:rPr>
          <w:rFonts w:ascii="Times New Roman" w:hAnsi="Times New Roman"/>
          <w:sz w:val="24"/>
          <w:szCs w:val="24"/>
        </w:rPr>
        <w:t>и</w:t>
      </w:r>
      <w:r w:rsidR="00DD7309"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 xml:space="preserve">лись </w:t>
      </w:r>
      <w:r w:rsidRPr="003C344C">
        <w:rPr>
          <w:rFonts w:ascii="Times New Roman" w:hAnsi="Times New Roman"/>
          <w:sz w:val="24"/>
          <w:szCs w:val="24"/>
        </w:rPr>
        <w:t xml:space="preserve"> на </w:t>
      </w:r>
      <w:r w:rsidR="000B45F0">
        <w:rPr>
          <w:rFonts w:ascii="Times New Roman" w:hAnsi="Times New Roman"/>
          <w:sz w:val="24"/>
          <w:szCs w:val="24"/>
        </w:rPr>
        <w:t xml:space="preserve">15 555,8 </w:t>
      </w:r>
      <w:r w:rsidRPr="003C344C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0B45F0">
        <w:rPr>
          <w:rFonts w:ascii="Times New Roman" w:hAnsi="Times New Roman"/>
          <w:sz w:val="24"/>
          <w:szCs w:val="24"/>
        </w:rPr>
        <w:t>в 2,4 раза</w:t>
      </w:r>
      <w:r w:rsidRPr="003C344C">
        <w:rPr>
          <w:rFonts w:ascii="Times New Roman" w:hAnsi="Times New Roman"/>
          <w:sz w:val="24"/>
          <w:szCs w:val="24"/>
        </w:rPr>
        <w:t>.</w:t>
      </w:r>
    </w:p>
    <w:p w:rsidR="00F656B2" w:rsidRPr="00F656B2" w:rsidRDefault="00F656B2" w:rsidP="002526E7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05B3B" w:rsidRDefault="000734A1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3B">
        <w:rPr>
          <w:rFonts w:ascii="Times New Roman" w:hAnsi="Times New Roman" w:cs="Times New Roman"/>
          <w:b/>
          <w:sz w:val="24"/>
          <w:szCs w:val="24"/>
        </w:rPr>
        <w:t>По разделу 10 «Социальная политика»</w:t>
      </w:r>
      <w:r w:rsidRPr="00605B3B">
        <w:rPr>
          <w:rFonts w:ascii="Times New Roman" w:hAnsi="Times New Roman" w:cs="Times New Roman"/>
          <w:sz w:val="24"/>
          <w:szCs w:val="24"/>
        </w:rPr>
        <w:t xml:space="preserve"> исполнение за 20</w:t>
      </w:r>
      <w:r w:rsidR="00605B3B" w:rsidRPr="00605B3B">
        <w:rPr>
          <w:rFonts w:ascii="Times New Roman" w:hAnsi="Times New Roman" w:cs="Times New Roman"/>
          <w:sz w:val="24"/>
          <w:szCs w:val="24"/>
        </w:rPr>
        <w:t>2</w:t>
      </w:r>
      <w:r w:rsidR="00BC641E">
        <w:rPr>
          <w:rFonts w:ascii="Times New Roman" w:hAnsi="Times New Roman" w:cs="Times New Roman"/>
          <w:sz w:val="24"/>
          <w:szCs w:val="24"/>
        </w:rPr>
        <w:t>4</w:t>
      </w:r>
      <w:r w:rsidRPr="00605B3B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8D4091">
        <w:rPr>
          <w:rFonts w:ascii="Times New Roman" w:hAnsi="Times New Roman" w:cs="Times New Roman"/>
          <w:sz w:val="24"/>
          <w:szCs w:val="24"/>
        </w:rPr>
        <w:t>4</w:t>
      </w:r>
      <w:r w:rsidR="00BC641E">
        <w:rPr>
          <w:rFonts w:ascii="Times New Roman" w:hAnsi="Times New Roman" w:cs="Times New Roman"/>
          <w:sz w:val="24"/>
          <w:szCs w:val="24"/>
        </w:rPr>
        <w:t>92,5</w:t>
      </w:r>
      <w:r w:rsidRPr="00605B3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C641E">
        <w:rPr>
          <w:rFonts w:ascii="Times New Roman" w:hAnsi="Times New Roman" w:cs="Times New Roman"/>
          <w:sz w:val="24"/>
          <w:szCs w:val="24"/>
        </w:rPr>
        <w:t>100,0</w:t>
      </w:r>
      <w:r w:rsidRPr="00605B3B">
        <w:rPr>
          <w:rFonts w:ascii="Times New Roman" w:hAnsi="Times New Roman" w:cs="Times New Roman"/>
          <w:sz w:val="24"/>
          <w:szCs w:val="24"/>
        </w:rPr>
        <w:t>% от объема ассигнований, утвержденных на год</w:t>
      </w:r>
      <w:r w:rsidR="00605B3B">
        <w:rPr>
          <w:rFonts w:ascii="Times New Roman" w:hAnsi="Times New Roman" w:cs="Times New Roman"/>
          <w:sz w:val="24"/>
          <w:szCs w:val="24"/>
        </w:rPr>
        <w:t>, из них:</w:t>
      </w:r>
    </w:p>
    <w:p w:rsidR="00F656B2" w:rsidRDefault="00251A0D" w:rsidP="00F656B2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B3B">
        <w:rPr>
          <w:rFonts w:ascii="Times New Roman" w:hAnsi="Times New Roman" w:cs="Times New Roman"/>
          <w:sz w:val="24"/>
          <w:szCs w:val="24"/>
        </w:rPr>
        <w:t xml:space="preserve"> </w:t>
      </w:r>
      <w:r w:rsidR="00605B3B" w:rsidRPr="009304A1">
        <w:rPr>
          <w:rFonts w:ascii="Times New Roman" w:hAnsi="Times New Roman" w:cs="Times New Roman"/>
          <w:bCs/>
          <w:i/>
          <w:sz w:val="24"/>
          <w:szCs w:val="24"/>
        </w:rPr>
        <w:t xml:space="preserve">по подразделу 10 01 «Пенсионное обеспечение» </w:t>
      </w:r>
      <w:r w:rsidR="00605B3B" w:rsidRPr="009304A1">
        <w:rPr>
          <w:rFonts w:ascii="Times New Roman" w:hAnsi="Times New Roman" w:cs="Times New Roman"/>
          <w:bCs/>
          <w:sz w:val="24"/>
          <w:szCs w:val="24"/>
        </w:rPr>
        <w:t>расходы составили</w:t>
      </w:r>
      <w:r w:rsidR="00605B3B" w:rsidRPr="0093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D1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C641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40D1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A60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C641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A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B3B" w:rsidRPr="0093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рублей </w:t>
      </w:r>
      <w:r w:rsidR="000A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ежемесячные </w:t>
      </w:r>
      <w:r w:rsidR="00605B3B" w:rsidRPr="0093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доплаты к пенсиям муниципальных служащих</w:t>
      </w:r>
      <w:r w:rsidR="00DE00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5B3B" w:rsidRPr="0093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56B2" w:rsidRPr="00D40D18" w:rsidRDefault="00F656B2" w:rsidP="00F656B2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8"/>
          <w:szCs w:val="8"/>
        </w:rPr>
      </w:pPr>
    </w:p>
    <w:p w:rsidR="00F656B2" w:rsidRPr="00F656B2" w:rsidRDefault="00F656B2" w:rsidP="00F656B2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6B2">
        <w:rPr>
          <w:rFonts w:ascii="Times New Roman" w:hAnsi="Times New Roman"/>
          <w:sz w:val="24"/>
          <w:szCs w:val="24"/>
        </w:rPr>
        <w:t>По сравнению с 202</w:t>
      </w:r>
      <w:r w:rsidR="00BC641E">
        <w:rPr>
          <w:rFonts w:ascii="Times New Roman" w:hAnsi="Times New Roman"/>
          <w:sz w:val="24"/>
          <w:szCs w:val="24"/>
        </w:rPr>
        <w:t>3</w:t>
      </w:r>
      <w:r w:rsidRPr="00F656B2">
        <w:rPr>
          <w:rFonts w:ascii="Times New Roman" w:hAnsi="Times New Roman"/>
          <w:sz w:val="24"/>
          <w:szCs w:val="24"/>
        </w:rPr>
        <w:t xml:space="preserve"> годом расходы по разделу 10 «Социальная политика»  увеличились  на </w:t>
      </w:r>
      <w:r w:rsidR="00BC641E">
        <w:rPr>
          <w:rFonts w:ascii="Times New Roman" w:hAnsi="Times New Roman"/>
          <w:sz w:val="24"/>
          <w:szCs w:val="24"/>
        </w:rPr>
        <w:t xml:space="preserve">66,5 </w:t>
      </w:r>
      <w:r w:rsidRPr="00F656B2">
        <w:rPr>
          <w:rFonts w:ascii="Times New Roman" w:hAnsi="Times New Roman"/>
          <w:sz w:val="24"/>
          <w:szCs w:val="24"/>
        </w:rPr>
        <w:t xml:space="preserve">тыс. рублей или </w:t>
      </w:r>
      <w:r w:rsidR="000A60BF">
        <w:rPr>
          <w:rFonts w:ascii="Times New Roman" w:hAnsi="Times New Roman"/>
          <w:sz w:val="24"/>
          <w:szCs w:val="24"/>
        </w:rPr>
        <w:t>1</w:t>
      </w:r>
      <w:r w:rsidR="000B2E7F">
        <w:rPr>
          <w:rFonts w:ascii="Times New Roman" w:hAnsi="Times New Roman"/>
          <w:sz w:val="24"/>
          <w:szCs w:val="24"/>
        </w:rPr>
        <w:t>5</w:t>
      </w:r>
      <w:r w:rsidR="000A60BF">
        <w:rPr>
          <w:rFonts w:ascii="Times New Roman" w:hAnsi="Times New Roman"/>
          <w:sz w:val="24"/>
          <w:szCs w:val="24"/>
        </w:rPr>
        <w:t>,</w:t>
      </w:r>
      <w:r w:rsidR="000B2E7F">
        <w:rPr>
          <w:rFonts w:ascii="Times New Roman" w:hAnsi="Times New Roman"/>
          <w:sz w:val="24"/>
          <w:szCs w:val="24"/>
        </w:rPr>
        <w:t>6</w:t>
      </w:r>
      <w:r w:rsidRPr="00F656B2">
        <w:rPr>
          <w:rFonts w:ascii="Times New Roman" w:hAnsi="Times New Roman"/>
          <w:sz w:val="24"/>
          <w:szCs w:val="24"/>
        </w:rPr>
        <w:t>%.</w:t>
      </w:r>
    </w:p>
    <w:p w:rsidR="00DE0037" w:rsidRDefault="00DE0037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656B2" w:rsidRPr="00DE70EA" w:rsidRDefault="00F656B2" w:rsidP="00F656B2">
      <w:pPr>
        <w:pStyle w:val="958556"/>
        <w:spacing w:before="0" w:after="0"/>
        <w:ind w:firstLine="720"/>
        <w:jc w:val="both"/>
        <w:rPr>
          <w:color w:val="auto"/>
          <w:sz w:val="24"/>
          <w:szCs w:val="24"/>
        </w:rPr>
      </w:pPr>
      <w:r w:rsidRPr="00DE70EA">
        <w:rPr>
          <w:color w:val="auto"/>
          <w:sz w:val="24"/>
          <w:szCs w:val="24"/>
        </w:rPr>
        <w:t>Наибольший объем в расходной части бюджета</w:t>
      </w:r>
      <w:r>
        <w:rPr>
          <w:color w:val="auto"/>
          <w:sz w:val="24"/>
          <w:szCs w:val="24"/>
        </w:rPr>
        <w:t xml:space="preserve"> </w:t>
      </w:r>
      <w:r w:rsidR="000B2E7F">
        <w:rPr>
          <w:color w:val="auto"/>
          <w:sz w:val="24"/>
          <w:szCs w:val="24"/>
        </w:rPr>
        <w:t xml:space="preserve">сельского </w:t>
      </w:r>
      <w:r>
        <w:rPr>
          <w:color w:val="auto"/>
          <w:sz w:val="24"/>
          <w:szCs w:val="24"/>
        </w:rPr>
        <w:t xml:space="preserve">поселения </w:t>
      </w:r>
      <w:r w:rsidRPr="00DE70EA">
        <w:rPr>
          <w:color w:val="auto"/>
          <w:sz w:val="24"/>
          <w:szCs w:val="24"/>
        </w:rPr>
        <w:t>в 202</w:t>
      </w:r>
      <w:r w:rsidR="000B2E7F">
        <w:rPr>
          <w:color w:val="auto"/>
          <w:sz w:val="24"/>
          <w:szCs w:val="24"/>
        </w:rPr>
        <w:t>4</w:t>
      </w:r>
      <w:r w:rsidRPr="00DE70EA">
        <w:rPr>
          <w:color w:val="auto"/>
          <w:sz w:val="24"/>
          <w:szCs w:val="24"/>
        </w:rPr>
        <w:t xml:space="preserve"> году составили расходы:</w:t>
      </w:r>
    </w:p>
    <w:p w:rsidR="00F656B2" w:rsidRPr="00DE70EA" w:rsidRDefault="00F656B2" w:rsidP="00F6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EA">
        <w:rPr>
          <w:rFonts w:ascii="Times New Roman" w:hAnsi="Times New Roman" w:cs="Times New Roman"/>
          <w:sz w:val="24"/>
          <w:szCs w:val="24"/>
        </w:rPr>
        <w:t xml:space="preserve">- на общегосударственные расходы </w:t>
      </w:r>
      <w:r w:rsidR="00BD3EFD">
        <w:rPr>
          <w:rFonts w:ascii="Times New Roman" w:hAnsi="Times New Roman" w:cs="Times New Roman"/>
          <w:sz w:val="24"/>
          <w:szCs w:val="24"/>
        </w:rPr>
        <w:t>–</w:t>
      </w:r>
      <w:r w:rsidRPr="00DE70EA">
        <w:rPr>
          <w:rFonts w:ascii="Times New Roman" w:hAnsi="Times New Roman" w:cs="Times New Roman"/>
          <w:sz w:val="24"/>
          <w:szCs w:val="24"/>
        </w:rPr>
        <w:t xml:space="preserve"> </w:t>
      </w:r>
      <w:r w:rsidR="000A758C">
        <w:rPr>
          <w:rFonts w:ascii="Times New Roman" w:hAnsi="Times New Roman" w:cs="Times New Roman"/>
          <w:sz w:val="24"/>
          <w:szCs w:val="24"/>
        </w:rPr>
        <w:t>34 572,5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0EA">
        <w:rPr>
          <w:rFonts w:ascii="Times New Roman" w:hAnsi="Times New Roman" w:cs="Times New Roman"/>
          <w:sz w:val="24"/>
          <w:szCs w:val="24"/>
        </w:rPr>
        <w:t>тыс. рублей (</w:t>
      </w:r>
      <w:r w:rsidR="00BD3EFD">
        <w:rPr>
          <w:rFonts w:ascii="Times New Roman" w:hAnsi="Times New Roman" w:cs="Times New Roman"/>
          <w:sz w:val="24"/>
          <w:szCs w:val="24"/>
        </w:rPr>
        <w:t>4</w:t>
      </w:r>
      <w:r w:rsidR="000A758C">
        <w:rPr>
          <w:rFonts w:ascii="Times New Roman" w:hAnsi="Times New Roman" w:cs="Times New Roman"/>
          <w:sz w:val="24"/>
          <w:szCs w:val="24"/>
        </w:rPr>
        <w:t>0,5</w:t>
      </w:r>
      <w:r w:rsidRPr="00DE70EA">
        <w:rPr>
          <w:rFonts w:ascii="Times New Roman" w:hAnsi="Times New Roman" w:cs="Times New Roman"/>
          <w:sz w:val="24"/>
          <w:szCs w:val="24"/>
        </w:rPr>
        <w:t>%);</w:t>
      </w:r>
    </w:p>
    <w:p w:rsidR="00F656B2" w:rsidRPr="00DE70EA" w:rsidRDefault="00F656B2" w:rsidP="00F6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EA">
        <w:rPr>
          <w:rFonts w:ascii="Times New Roman" w:hAnsi="Times New Roman" w:cs="Times New Roman"/>
          <w:sz w:val="24"/>
          <w:szCs w:val="24"/>
        </w:rPr>
        <w:t>- на культуру и кинематографию -</w:t>
      </w:r>
      <w:r w:rsidR="00BD3EFD">
        <w:rPr>
          <w:rFonts w:ascii="Times New Roman" w:hAnsi="Times New Roman" w:cs="Times New Roman"/>
          <w:sz w:val="24"/>
          <w:szCs w:val="24"/>
        </w:rPr>
        <w:t xml:space="preserve"> </w:t>
      </w:r>
      <w:r w:rsidR="000A758C">
        <w:rPr>
          <w:rFonts w:ascii="Times New Roman" w:hAnsi="Times New Roman" w:cs="Times New Roman"/>
          <w:sz w:val="24"/>
          <w:szCs w:val="24"/>
        </w:rPr>
        <w:t>26</w:t>
      </w:r>
      <w:r w:rsidR="00BD3EFD">
        <w:rPr>
          <w:rFonts w:ascii="Times New Roman" w:hAnsi="Times New Roman" w:cs="Times New Roman"/>
          <w:sz w:val="24"/>
          <w:szCs w:val="24"/>
        </w:rPr>
        <w:t> </w:t>
      </w:r>
      <w:r w:rsidR="000A758C">
        <w:rPr>
          <w:rFonts w:ascii="Times New Roman" w:hAnsi="Times New Roman" w:cs="Times New Roman"/>
          <w:sz w:val="24"/>
          <w:szCs w:val="24"/>
        </w:rPr>
        <w:t>72</w:t>
      </w:r>
      <w:r w:rsidR="00BD3EFD">
        <w:rPr>
          <w:rFonts w:ascii="Times New Roman" w:hAnsi="Times New Roman" w:cs="Times New Roman"/>
          <w:sz w:val="24"/>
          <w:szCs w:val="24"/>
        </w:rPr>
        <w:t>1,</w:t>
      </w:r>
      <w:r w:rsidR="000A75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0EA">
        <w:rPr>
          <w:rFonts w:ascii="Times New Roman" w:hAnsi="Times New Roman" w:cs="Times New Roman"/>
          <w:sz w:val="24"/>
          <w:szCs w:val="24"/>
        </w:rPr>
        <w:t>тыс. рублей (</w:t>
      </w:r>
      <w:r w:rsidR="000A758C">
        <w:rPr>
          <w:rFonts w:ascii="Times New Roman" w:hAnsi="Times New Roman" w:cs="Times New Roman"/>
          <w:sz w:val="24"/>
          <w:szCs w:val="24"/>
        </w:rPr>
        <w:t>31,3</w:t>
      </w:r>
      <w:r w:rsidRPr="00DE70EA">
        <w:rPr>
          <w:rFonts w:ascii="Times New Roman" w:hAnsi="Times New Roman" w:cs="Times New Roman"/>
          <w:sz w:val="24"/>
          <w:szCs w:val="24"/>
        </w:rPr>
        <w:t>%);</w:t>
      </w:r>
    </w:p>
    <w:p w:rsidR="00F656B2" w:rsidRDefault="00F656B2" w:rsidP="00F6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EA">
        <w:rPr>
          <w:rFonts w:ascii="Times New Roman" w:hAnsi="Times New Roman" w:cs="Times New Roman"/>
          <w:sz w:val="24"/>
          <w:szCs w:val="24"/>
        </w:rPr>
        <w:t xml:space="preserve">- на национальную экономику </w:t>
      </w:r>
      <w:r w:rsidR="000A758C">
        <w:rPr>
          <w:rFonts w:ascii="Times New Roman" w:hAnsi="Times New Roman" w:cs="Times New Roman"/>
          <w:sz w:val="24"/>
          <w:szCs w:val="24"/>
        </w:rPr>
        <w:t>–</w:t>
      </w:r>
      <w:r w:rsidRPr="00DE70EA">
        <w:rPr>
          <w:rFonts w:ascii="Times New Roman" w:hAnsi="Times New Roman" w:cs="Times New Roman"/>
          <w:sz w:val="24"/>
          <w:szCs w:val="24"/>
        </w:rPr>
        <w:t xml:space="preserve"> </w:t>
      </w:r>
      <w:r w:rsidR="000A758C">
        <w:rPr>
          <w:rFonts w:ascii="Times New Roman" w:hAnsi="Times New Roman" w:cs="Times New Roman"/>
          <w:sz w:val="24"/>
          <w:szCs w:val="24"/>
        </w:rPr>
        <w:t>17 633,9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0EA">
        <w:rPr>
          <w:rFonts w:ascii="Times New Roman" w:hAnsi="Times New Roman" w:cs="Times New Roman"/>
          <w:sz w:val="24"/>
          <w:szCs w:val="24"/>
        </w:rPr>
        <w:t>тыс. рублей (</w:t>
      </w:r>
      <w:r w:rsidR="000A758C">
        <w:rPr>
          <w:rFonts w:ascii="Times New Roman" w:hAnsi="Times New Roman" w:cs="Times New Roman"/>
          <w:sz w:val="24"/>
          <w:szCs w:val="24"/>
        </w:rPr>
        <w:t>20,7</w:t>
      </w:r>
      <w:r w:rsidRPr="00DE70EA">
        <w:rPr>
          <w:rFonts w:ascii="Times New Roman" w:hAnsi="Times New Roman" w:cs="Times New Roman"/>
          <w:sz w:val="24"/>
          <w:szCs w:val="24"/>
        </w:rPr>
        <w:t>%).</w:t>
      </w:r>
    </w:p>
    <w:p w:rsidR="00F656B2" w:rsidRDefault="00F656B2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40D18" w:rsidRPr="00CE386E" w:rsidRDefault="00251A0D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E386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734A1" w:rsidRPr="00CE386E">
        <w:rPr>
          <w:rFonts w:ascii="Times New Roman" w:hAnsi="Times New Roman" w:cs="Times New Roman"/>
          <w:sz w:val="24"/>
          <w:szCs w:val="24"/>
        </w:rPr>
        <w:t>В 20</w:t>
      </w:r>
      <w:r w:rsidR="00605B3B" w:rsidRPr="00CE386E">
        <w:rPr>
          <w:rFonts w:ascii="Times New Roman" w:hAnsi="Times New Roman" w:cs="Times New Roman"/>
          <w:sz w:val="24"/>
          <w:szCs w:val="24"/>
        </w:rPr>
        <w:t>2</w:t>
      </w:r>
      <w:r w:rsidR="000A758C" w:rsidRPr="00CE386E">
        <w:rPr>
          <w:rFonts w:ascii="Times New Roman" w:hAnsi="Times New Roman" w:cs="Times New Roman"/>
          <w:sz w:val="24"/>
          <w:szCs w:val="24"/>
        </w:rPr>
        <w:t>4</w:t>
      </w:r>
      <w:r w:rsidR="000734A1" w:rsidRPr="00CE386E">
        <w:rPr>
          <w:rFonts w:ascii="Times New Roman" w:hAnsi="Times New Roman" w:cs="Times New Roman"/>
          <w:sz w:val="24"/>
          <w:szCs w:val="24"/>
        </w:rPr>
        <w:t xml:space="preserve"> году возросли расходы</w:t>
      </w:r>
      <w:r w:rsidR="00C214FC" w:rsidRPr="00CE386E">
        <w:rPr>
          <w:rFonts w:ascii="Times New Roman" w:hAnsi="Times New Roman" w:cs="Times New Roman"/>
          <w:sz w:val="24"/>
          <w:szCs w:val="24"/>
        </w:rPr>
        <w:t xml:space="preserve"> по </w:t>
      </w:r>
      <w:r w:rsidR="003C76EA" w:rsidRPr="00CE386E">
        <w:rPr>
          <w:rFonts w:ascii="Times New Roman" w:hAnsi="Times New Roman" w:cs="Times New Roman"/>
          <w:sz w:val="24"/>
          <w:szCs w:val="24"/>
        </w:rPr>
        <w:t>всем</w:t>
      </w:r>
      <w:r w:rsidR="00C214FC" w:rsidRPr="00CE386E">
        <w:rPr>
          <w:rFonts w:ascii="Times New Roman" w:hAnsi="Times New Roman" w:cs="Times New Roman"/>
          <w:sz w:val="24"/>
          <w:szCs w:val="24"/>
        </w:rPr>
        <w:t xml:space="preserve"> разделам классификации расходов бюджета</w:t>
      </w:r>
      <w:r w:rsidR="00B130C9" w:rsidRPr="00CE386E">
        <w:rPr>
          <w:rFonts w:ascii="Times New Roman" w:hAnsi="Times New Roman" w:cs="Times New Roman"/>
          <w:sz w:val="24"/>
          <w:szCs w:val="24"/>
        </w:rPr>
        <w:t>:</w:t>
      </w:r>
      <w:r w:rsidR="00B24AD3" w:rsidRP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B74856" w:rsidRPr="00CE386E">
        <w:rPr>
          <w:rFonts w:ascii="Times New Roman" w:hAnsi="Times New Roman" w:cs="Times New Roman"/>
          <w:sz w:val="24"/>
          <w:szCs w:val="24"/>
        </w:rPr>
        <w:t xml:space="preserve">общегосударственные расходы на 69,2% (+14 139,5 тыс. руб.), </w:t>
      </w:r>
      <w:r w:rsidR="00B74856" w:rsidRPr="00CE386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74856" w:rsidRPr="00CE386E">
        <w:rPr>
          <w:rFonts w:ascii="Times New Roman" w:hAnsi="Times New Roman" w:cs="Times New Roman"/>
          <w:sz w:val="24"/>
          <w:szCs w:val="24"/>
        </w:rPr>
        <w:t xml:space="preserve">национальная экономика </w:t>
      </w:r>
      <w:r w:rsidR="003C76EA" w:rsidRPr="00CE386E">
        <w:rPr>
          <w:rFonts w:ascii="Times New Roman" w:hAnsi="Times New Roman" w:cs="Times New Roman"/>
          <w:sz w:val="24"/>
          <w:szCs w:val="24"/>
        </w:rPr>
        <w:t>в 3,2 раза (+12 051,2 тыс. руб.)</w:t>
      </w:r>
      <w:r w:rsidR="00B74856" w:rsidRPr="00CE386E">
        <w:rPr>
          <w:rFonts w:ascii="Times New Roman" w:hAnsi="Times New Roman" w:cs="Times New Roman"/>
          <w:sz w:val="24"/>
          <w:szCs w:val="24"/>
        </w:rPr>
        <w:t xml:space="preserve">, культура и кинематография  </w:t>
      </w:r>
      <w:r w:rsidR="003C76EA" w:rsidRPr="00CE386E">
        <w:rPr>
          <w:rFonts w:ascii="Times New Roman" w:hAnsi="Times New Roman" w:cs="Times New Roman"/>
          <w:sz w:val="24"/>
          <w:szCs w:val="24"/>
        </w:rPr>
        <w:t>в 2,4 раза</w:t>
      </w:r>
      <w:r w:rsidR="00B74856" w:rsidRPr="00CE386E">
        <w:rPr>
          <w:rFonts w:ascii="Times New Roman" w:hAnsi="Times New Roman" w:cs="Times New Roman"/>
          <w:sz w:val="24"/>
          <w:szCs w:val="24"/>
        </w:rPr>
        <w:t xml:space="preserve"> (</w:t>
      </w:r>
      <w:r w:rsidR="003C76EA" w:rsidRPr="00CE386E">
        <w:rPr>
          <w:rFonts w:ascii="Times New Roman" w:hAnsi="Times New Roman" w:cs="Times New Roman"/>
          <w:sz w:val="24"/>
          <w:szCs w:val="24"/>
        </w:rPr>
        <w:t>+15 555,8</w:t>
      </w:r>
      <w:r w:rsidR="00B74856" w:rsidRPr="00CE386E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3C76EA" w:rsidRPr="00CE386E">
        <w:rPr>
          <w:rFonts w:ascii="Times New Roman" w:hAnsi="Times New Roman" w:cs="Times New Roman"/>
          <w:sz w:val="24"/>
          <w:szCs w:val="24"/>
        </w:rPr>
        <w:t xml:space="preserve">; </w:t>
      </w:r>
      <w:r w:rsidR="00C1411D" w:rsidRPr="00CE386E">
        <w:rPr>
          <w:rFonts w:ascii="Times New Roman" w:hAnsi="Times New Roman" w:cs="Times New Roman"/>
          <w:sz w:val="24"/>
          <w:szCs w:val="24"/>
        </w:rPr>
        <w:t>национальн</w:t>
      </w:r>
      <w:r w:rsidR="00C214FC" w:rsidRPr="00CE386E">
        <w:rPr>
          <w:rFonts w:ascii="Times New Roman" w:hAnsi="Times New Roman" w:cs="Times New Roman"/>
          <w:sz w:val="24"/>
          <w:szCs w:val="24"/>
        </w:rPr>
        <w:t>ая</w:t>
      </w:r>
      <w:r w:rsidR="00C1411D" w:rsidRPr="00CE386E">
        <w:rPr>
          <w:rFonts w:ascii="Times New Roman" w:hAnsi="Times New Roman" w:cs="Times New Roman"/>
          <w:sz w:val="24"/>
          <w:szCs w:val="24"/>
        </w:rPr>
        <w:t xml:space="preserve"> оборон</w:t>
      </w:r>
      <w:r w:rsidR="00C214FC" w:rsidRPr="00CE386E">
        <w:rPr>
          <w:rFonts w:ascii="Times New Roman" w:hAnsi="Times New Roman" w:cs="Times New Roman"/>
          <w:sz w:val="24"/>
          <w:szCs w:val="24"/>
        </w:rPr>
        <w:t>а</w:t>
      </w:r>
      <w:r w:rsidR="00FC204F" w:rsidRP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3C76EA" w:rsidRPr="00CE386E">
        <w:rPr>
          <w:rFonts w:ascii="Times New Roman" w:hAnsi="Times New Roman" w:cs="Times New Roman"/>
          <w:sz w:val="24"/>
          <w:szCs w:val="24"/>
        </w:rPr>
        <w:t>на 16,7%</w:t>
      </w:r>
      <w:r w:rsidR="00FC204F" w:rsidRP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C1411D" w:rsidRPr="00CE386E">
        <w:rPr>
          <w:rFonts w:ascii="Times New Roman" w:hAnsi="Times New Roman" w:cs="Times New Roman"/>
          <w:sz w:val="24"/>
          <w:szCs w:val="24"/>
        </w:rPr>
        <w:t>(+</w:t>
      </w:r>
      <w:r w:rsidR="003C76EA" w:rsidRPr="00CE386E">
        <w:rPr>
          <w:rFonts w:ascii="Times New Roman" w:hAnsi="Times New Roman" w:cs="Times New Roman"/>
          <w:sz w:val="24"/>
          <w:szCs w:val="24"/>
        </w:rPr>
        <w:t>51,6</w:t>
      </w:r>
      <w:r w:rsidR="00D40D18" w:rsidRP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C1411D" w:rsidRPr="00CE386E">
        <w:rPr>
          <w:rFonts w:ascii="Times New Roman" w:hAnsi="Times New Roman" w:cs="Times New Roman"/>
          <w:sz w:val="24"/>
          <w:szCs w:val="24"/>
        </w:rPr>
        <w:t>тыс. руб.),</w:t>
      </w:r>
      <w:r w:rsidR="00330B0F" w:rsidRPr="00CE386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214FC" w:rsidRPr="00CE386E">
        <w:rPr>
          <w:rFonts w:ascii="Times New Roman" w:hAnsi="Times New Roman" w:cs="Times New Roman"/>
          <w:sz w:val="24"/>
          <w:szCs w:val="24"/>
        </w:rPr>
        <w:t>национальная</w:t>
      </w:r>
      <w:r w:rsidR="00330B0F" w:rsidRPr="00CE386E">
        <w:rPr>
          <w:rFonts w:ascii="Times New Roman" w:hAnsi="Times New Roman" w:cs="Times New Roman"/>
          <w:sz w:val="24"/>
          <w:szCs w:val="24"/>
        </w:rPr>
        <w:t xml:space="preserve"> безопасность и правоохранительн</w:t>
      </w:r>
      <w:r w:rsidR="00C214FC" w:rsidRPr="00CE386E">
        <w:rPr>
          <w:rFonts w:ascii="Times New Roman" w:hAnsi="Times New Roman" w:cs="Times New Roman"/>
          <w:sz w:val="24"/>
          <w:szCs w:val="24"/>
        </w:rPr>
        <w:t>ая</w:t>
      </w:r>
      <w:r w:rsidR="00330B0F" w:rsidRPr="00CE386E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FC204F" w:rsidRPr="00CE386E">
        <w:rPr>
          <w:rFonts w:ascii="Times New Roman" w:hAnsi="Times New Roman" w:cs="Times New Roman"/>
          <w:sz w:val="24"/>
          <w:szCs w:val="24"/>
        </w:rPr>
        <w:t xml:space="preserve">на </w:t>
      </w:r>
      <w:r w:rsidR="003C76EA" w:rsidRPr="00CE386E">
        <w:rPr>
          <w:rFonts w:ascii="Times New Roman" w:hAnsi="Times New Roman" w:cs="Times New Roman"/>
          <w:sz w:val="24"/>
          <w:szCs w:val="24"/>
        </w:rPr>
        <w:t>63,3</w:t>
      </w:r>
      <w:r w:rsidR="00FC204F" w:rsidRPr="00CE386E">
        <w:rPr>
          <w:rFonts w:ascii="Times New Roman" w:hAnsi="Times New Roman" w:cs="Times New Roman"/>
          <w:sz w:val="24"/>
          <w:szCs w:val="24"/>
        </w:rPr>
        <w:t xml:space="preserve">% </w:t>
      </w:r>
      <w:r w:rsidR="00330B0F" w:rsidRPr="00CE386E">
        <w:rPr>
          <w:rFonts w:ascii="Times New Roman" w:hAnsi="Times New Roman" w:cs="Times New Roman"/>
          <w:sz w:val="24"/>
          <w:szCs w:val="24"/>
        </w:rPr>
        <w:t>(+</w:t>
      </w:r>
      <w:r w:rsidR="003C76EA" w:rsidRPr="00CE386E">
        <w:rPr>
          <w:rFonts w:ascii="Times New Roman" w:hAnsi="Times New Roman" w:cs="Times New Roman"/>
          <w:sz w:val="24"/>
          <w:szCs w:val="24"/>
        </w:rPr>
        <w:t>387,5</w:t>
      </w:r>
      <w:r w:rsidR="00330B0F" w:rsidRPr="00CE386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40D18" w:rsidRPr="00CE386E">
        <w:rPr>
          <w:rFonts w:ascii="Times New Roman" w:hAnsi="Times New Roman" w:cs="Times New Roman"/>
          <w:sz w:val="24"/>
          <w:szCs w:val="24"/>
        </w:rPr>
        <w:t>.)</w:t>
      </w:r>
      <w:r w:rsidR="007B47B4" w:rsidRPr="00CE386E">
        <w:rPr>
          <w:rFonts w:ascii="Times New Roman" w:hAnsi="Times New Roman" w:cs="Times New Roman"/>
          <w:sz w:val="24"/>
          <w:szCs w:val="24"/>
        </w:rPr>
        <w:t xml:space="preserve">, </w:t>
      </w:r>
      <w:r w:rsidR="00BD3EFD" w:rsidRPr="00CE386E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на </w:t>
      </w:r>
      <w:r w:rsidR="003C76EA" w:rsidRPr="00CE386E">
        <w:rPr>
          <w:rFonts w:ascii="Times New Roman" w:hAnsi="Times New Roman" w:cs="Times New Roman"/>
          <w:sz w:val="24"/>
          <w:szCs w:val="24"/>
        </w:rPr>
        <w:t>45,4</w:t>
      </w:r>
      <w:r w:rsidR="00BD3EFD" w:rsidRPr="00CE386E">
        <w:rPr>
          <w:rFonts w:ascii="Times New Roman" w:hAnsi="Times New Roman" w:cs="Times New Roman"/>
          <w:sz w:val="24"/>
          <w:szCs w:val="24"/>
        </w:rPr>
        <w:t>% (+1</w:t>
      </w:r>
      <w:r w:rsidR="003C76EA" w:rsidRPr="00CE386E">
        <w:rPr>
          <w:rFonts w:ascii="Times New Roman" w:hAnsi="Times New Roman" w:cs="Times New Roman"/>
          <w:sz w:val="24"/>
          <w:szCs w:val="24"/>
        </w:rPr>
        <w:t>238,6</w:t>
      </w:r>
      <w:r w:rsidR="00BD3EFD" w:rsidRPr="00CE386E">
        <w:rPr>
          <w:rFonts w:ascii="Times New Roman" w:hAnsi="Times New Roman" w:cs="Times New Roman"/>
          <w:sz w:val="24"/>
          <w:szCs w:val="24"/>
        </w:rPr>
        <w:t xml:space="preserve"> тыс. руб.),</w:t>
      </w:r>
      <w:r w:rsidR="00BD3EFD" w:rsidRPr="00CE386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214FC" w:rsidRP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BD3EFD" w:rsidRPr="00CE386E">
        <w:rPr>
          <w:rFonts w:ascii="Times New Roman" w:hAnsi="Times New Roman" w:cs="Times New Roman"/>
          <w:sz w:val="24"/>
          <w:szCs w:val="24"/>
        </w:rPr>
        <w:t xml:space="preserve">на охрану окружающей среды </w:t>
      </w:r>
      <w:r w:rsidR="003C76EA" w:rsidRPr="00CE386E">
        <w:rPr>
          <w:rFonts w:ascii="Times New Roman" w:hAnsi="Times New Roman" w:cs="Times New Roman"/>
          <w:sz w:val="24"/>
          <w:szCs w:val="24"/>
        </w:rPr>
        <w:t xml:space="preserve">на 79,2% </w:t>
      </w:r>
      <w:r w:rsidR="00BD3EFD" w:rsidRPr="00CE386E">
        <w:rPr>
          <w:rFonts w:ascii="Times New Roman" w:hAnsi="Times New Roman" w:cs="Times New Roman"/>
          <w:sz w:val="24"/>
          <w:szCs w:val="24"/>
        </w:rPr>
        <w:t xml:space="preserve"> (+</w:t>
      </w:r>
      <w:r w:rsidR="003C76EA" w:rsidRPr="00CE386E">
        <w:rPr>
          <w:rFonts w:ascii="Times New Roman" w:hAnsi="Times New Roman" w:cs="Times New Roman"/>
          <w:sz w:val="24"/>
          <w:szCs w:val="24"/>
        </w:rPr>
        <w:t>237,5</w:t>
      </w:r>
      <w:r w:rsidR="00BD3EFD" w:rsidRPr="00CE386E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7B47B4" w:rsidRPr="00CE386E">
        <w:rPr>
          <w:rFonts w:ascii="Times New Roman" w:hAnsi="Times New Roman" w:cs="Times New Roman"/>
          <w:sz w:val="24"/>
          <w:szCs w:val="24"/>
        </w:rPr>
        <w:t>, социальн</w:t>
      </w:r>
      <w:r w:rsidR="00C214FC" w:rsidRPr="00CE386E">
        <w:rPr>
          <w:rFonts w:ascii="Times New Roman" w:hAnsi="Times New Roman" w:cs="Times New Roman"/>
          <w:sz w:val="24"/>
          <w:szCs w:val="24"/>
        </w:rPr>
        <w:t>ая</w:t>
      </w:r>
      <w:r w:rsidR="007B47B4" w:rsidRPr="00CE386E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C214FC" w:rsidRPr="00CE386E">
        <w:rPr>
          <w:rFonts w:ascii="Times New Roman" w:hAnsi="Times New Roman" w:cs="Times New Roman"/>
          <w:sz w:val="24"/>
          <w:szCs w:val="24"/>
        </w:rPr>
        <w:t>а</w:t>
      </w:r>
      <w:r w:rsidR="007B47B4" w:rsidRP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ED7E93" w:rsidRPr="00CE386E">
        <w:rPr>
          <w:rFonts w:ascii="Times New Roman" w:hAnsi="Times New Roman" w:cs="Times New Roman"/>
          <w:sz w:val="24"/>
          <w:szCs w:val="24"/>
        </w:rPr>
        <w:t xml:space="preserve">на </w:t>
      </w:r>
      <w:r w:rsidR="00BD3EFD" w:rsidRPr="00CE386E">
        <w:rPr>
          <w:rFonts w:ascii="Times New Roman" w:hAnsi="Times New Roman" w:cs="Times New Roman"/>
          <w:sz w:val="24"/>
          <w:szCs w:val="24"/>
        </w:rPr>
        <w:t>1</w:t>
      </w:r>
      <w:r w:rsidR="003C76EA" w:rsidRPr="00CE386E">
        <w:rPr>
          <w:rFonts w:ascii="Times New Roman" w:hAnsi="Times New Roman" w:cs="Times New Roman"/>
          <w:sz w:val="24"/>
          <w:szCs w:val="24"/>
        </w:rPr>
        <w:t>5</w:t>
      </w:r>
      <w:r w:rsidR="00BD3EFD" w:rsidRPr="00CE386E">
        <w:rPr>
          <w:rFonts w:ascii="Times New Roman" w:hAnsi="Times New Roman" w:cs="Times New Roman"/>
          <w:sz w:val="24"/>
          <w:szCs w:val="24"/>
        </w:rPr>
        <w:t>,</w:t>
      </w:r>
      <w:r w:rsidR="003C76EA" w:rsidRPr="00CE386E">
        <w:rPr>
          <w:rFonts w:ascii="Times New Roman" w:hAnsi="Times New Roman" w:cs="Times New Roman"/>
          <w:sz w:val="24"/>
          <w:szCs w:val="24"/>
        </w:rPr>
        <w:t>6</w:t>
      </w:r>
      <w:r w:rsidR="00ED7E93" w:rsidRPr="00CE386E">
        <w:rPr>
          <w:rFonts w:ascii="Times New Roman" w:hAnsi="Times New Roman" w:cs="Times New Roman"/>
          <w:sz w:val="24"/>
          <w:szCs w:val="24"/>
        </w:rPr>
        <w:t xml:space="preserve">% </w:t>
      </w:r>
      <w:r w:rsidR="007B47B4" w:rsidRPr="00CE386E">
        <w:rPr>
          <w:rFonts w:ascii="Times New Roman" w:hAnsi="Times New Roman" w:cs="Times New Roman"/>
          <w:sz w:val="24"/>
          <w:szCs w:val="24"/>
        </w:rPr>
        <w:t>(+</w:t>
      </w:r>
      <w:r w:rsidR="003C76EA" w:rsidRPr="00CE386E">
        <w:rPr>
          <w:rFonts w:ascii="Times New Roman" w:hAnsi="Times New Roman" w:cs="Times New Roman"/>
          <w:sz w:val="24"/>
          <w:szCs w:val="24"/>
        </w:rPr>
        <w:t>66,5</w:t>
      </w:r>
      <w:r w:rsidR="007B47B4" w:rsidRPr="00CE386E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D40D18" w:rsidRPr="00CE386E">
        <w:rPr>
          <w:rFonts w:ascii="Times New Roman" w:hAnsi="Times New Roman" w:cs="Times New Roman"/>
          <w:sz w:val="24"/>
          <w:szCs w:val="24"/>
        </w:rPr>
        <w:t>.</w:t>
      </w:r>
      <w:r w:rsidR="00D40D18" w:rsidRPr="00CE386E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:rsidR="00B130C9" w:rsidRPr="007B47B4" w:rsidRDefault="00B130C9" w:rsidP="00BA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AAF" w:rsidRPr="00406859" w:rsidRDefault="00312AAF" w:rsidP="00312AA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06859">
        <w:rPr>
          <w:rFonts w:ascii="Times New Roman" w:hAnsi="Times New Roman"/>
          <w:b/>
          <w:i/>
          <w:sz w:val="24"/>
          <w:szCs w:val="24"/>
          <w:u w:val="single"/>
        </w:rPr>
        <w:t xml:space="preserve">Использование бюджетных ассигнований резервного фонда муниципального образования </w:t>
      </w:r>
      <w:proofErr w:type="spellStart"/>
      <w:r w:rsidRPr="00406859">
        <w:rPr>
          <w:rFonts w:ascii="Times New Roman" w:hAnsi="Times New Roman"/>
          <w:b/>
          <w:i/>
          <w:sz w:val="24"/>
          <w:szCs w:val="24"/>
          <w:u w:val="single"/>
        </w:rPr>
        <w:t>Каменецкое</w:t>
      </w:r>
      <w:proofErr w:type="spellEnd"/>
      <w:r w:rsidRPr="0040685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06859">
        <w:rPr>
          <w:rFonts w:ascii="Times New Roman" w:hAnsi="Times New Roman"/>
          <w:b/>
          <w:i/>
          <w:sz w:val="24"/>
          <w:szCs w:val="24"/>
          <w:u w:val="single"/>
        </w:rPr>
        <w:t>Узловского</w:t>
      </w:r>
      <w:proofErr w:type="spellEnd"/>
      <w:r w:rsidRPr="00406859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</w:t>
      </w:r>
    </w:p>
    <w:p w:rsidR="00312AAF" w:rsidRPr="00FE316D" w:rsidRDefault="00312AAF" w:rsidP="00312AA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E316D">
        <w:rPr>
          <w:rFonts w:ascii="Times New Roman" w:hAnsi="Times New Roman"/>
          <w:sz w:val="24"/>
          <w:szCs w:val="24"/>
        </w:rPr>
        <w:t xml:space="preserve">В соответствии с пунктом 7 статьи 81 Бюджетного кодекса Российской Федерации к годовому отчету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1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316D">
        <w:rPr>
          <w:rFonts w:ascii="Times New Roman" w:hAnsi="Times New Roman"/>
          <w:sz w:val="24"/>
          <w:szCs w:val="24"/>
        </w:rPr>
        <w:t xml:space="preserve"> района за 202</w:t>
      </w:r>
      <w:r w:rsidR="003C76EA">
        <w:rPr>
          <w:rFonts w:ascii="Times New Roman" w:hAnsi="Times New Roman"/>
          <w:sz w:val="24"/>
          <w:szCs w:val="24"/>
        </w:rPr>
        <w:t>4</w:t>
      </w:r>
      <w:r w:rsidRPr="00FE316D">
        <w:rPr>
          <w:rFonts w:ascii="Times New Roman" w:hAnsi="Times New Roman"/>
          <w:sz w:val="24"/>
          <w:szCs w:val="24"/>
        </w:rPr>
        <w:t xml:space="preserve"> год прилагается отчет об использовании бюджетных ассигнований резервного фонда из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1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316D">
        <w:rPr>
          <w:rFonts w:ascii="Times New Roman" w:hAnsi="Times New Roman"/>
          <w:sz w:val="24"/>
          <w:szCs w:val="24"/>
        </w:rPr>
        <w:t xml:space="preserve"> района за 202</w:t>
      </w:r>
      <w:r w:rsidR="003C76EA">
        <w:rPr>
          <w:rFonts w:ascii="Times New Roman" w:hAnsi="Times New Roman"/>
          <w:sz w:val="24"/>
          <w:szCs w:val="24"/>
        </w:rPr>
        <w:t>4</w:t>
      </w:r>
      <w:r w:rsidRPr="00FE316D">
        <w:rPr>
          <w:rFonts w:ascii="Times New Roman" w:hAnsi="Times New Roman"/>
          <w:sz w:val="24"/>
          <w:szCs w:val="24"/>
        </w:rPr>
        <w:t xml:space="preserve"> год. </w:t>
      </w:r>
    </w:p>
    <w:p w:rsidR="00312AAF" w:rsidRPr="00FE316D" w:rsidRDefault="00312AAF" w:rsidP="00312AA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E316D">
        <w:rPr>
          <w:rFonts w:ascii="Times New Roman" w:hAnsi="Times New Roman"/>
          <w:sz w:val="24"/>
          <w:szCs w:val="24"/>
        </w:rPr>
        <w:t xml:space="preserve">Расходование средств резервного фонда из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1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316D">
        <w:rPr>
          <w:rFonts w:ascii="Times New Roman" w:hAnsi="Times New Roman"/>
          <w:sz w:val="24"/>
          <w:szCs w:val="24"/>
        </w:rPr>
        <w:t xml:space="preserve"> района за 202</w:t>
      </w:r>
      <w:r w:rsidR="003C76EA">
        <w:rPr>
          <w:rFonts w:ascii="Times New Roman" w:hAnsi="Times New Roman"/>
          <w:sz w:val="24"/>
          <w:szCs w:val="24"/>
        </w:rPr>
        <w:t>4</w:t>
      </w:r>
      <w:r w:rsidRPr="00FE316D">
        <w:rPr>
          <w:rFonts w:ascii="Times New Roman" w:hAnsi="Times New Roman"/>
          <w:sz w:val="24"/>
          <w:szCs w:val="24"/>
        </w:rPr>
        <w:t xml:space="preserve"> год составило </w:t>
      </w:r>
      <w:r w:rsidR="003C76EA">
        <w:rPr>
          <w:rFonts w:ascii="Times New Roman" w:hAnsi="Times New Roman"/>
          <w:sz w:val="24"/>
          <w:szCs w:val="24"/>
        </w:rPr>
        <w:t>5</w:t>
      </w:r>
      <w:r w:rsidRPr="00FE316D">
        <w:rPr>
          <w:rFonts w:ascii="Times New Roman" w:hAnsi="Times New Roman"/>
          <w:sz w:val="24"/>
          <w:szCs w:val="24"/>
        </w:rPr>
        <w:t xml:space="preserve">0,0 тыс. рублей. </w:t>
      </w:r>
    </w:p>
    <w:p w:rsidR="00312AAF" w:rsidRDefault="00312AAF" w:rsidP="00312AA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130C9" w:rsidRPr="007B47B4" w:rsidRDefault="00B130C9" w:rsidP="00B130C9">
      <w:pPr>
        <w:pStyle w:val="ConsPlusNormal"/>
        <w:ind w:firstLine="567"/>
        <w:jc w:val="center"/>
        <w:rPr>
          <w:b/>
          <w:sz w:val="24"/>
          <w:szCs w:val="24"/>
        </w:rPr>
      </w:pPr>
      <w:r w:rsidRPr="007B47B4">
        <w:rPr>
          <w:b/>
          <w:sz w:val="24"/>
          <w:szCs w:val="24"/>
        </w:rPr>
        <w:t>Заключение</w:t>
      </w:r>
    </w:p>
    <w:p w:rsidR="00112E19" w:rsidRDefault="00112E19" w:rsidP="00B130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130C9" w:rsidRPr="007B47B4">
        <w:rPr>
          <w:rFonts w:ascii="Times New Roman" w:hAnsi="Times New Roman" w:cs="Times New Roman"/>
          <w:b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B130C9" w:rsidRPr="007B47B4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="00B130C9" w:rsidRPr="007B47B4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B130C9" w:rsidRPr="007B47B4" w:rsidRDefault="00B130C9" w:rsidP="00B13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7B4">
        <w:rPr>
          <w:rFonts w:ascii="Times New Roman" w:hAnsi="Times New Roman" w:cs="Times New Roman"/>
          <w:b/>
          <w:sz w:val="24"/>
          <w:szCs w:val="24"/>
        </w:rPr>
        <w:t>по результатам проведенной внешней проверки отчета об исполнении бюджета</w:t>
      </w:r>
    </w:p>
    <w:p w:rsidR="00B130C9" w:rsidRPr="007B47B4" w:rsidRDefault="00B130C9" w:rsidP="00B130C9">
      <w:pPr>
        <w:pStyle w:val="ConsPlusNormal"/>
        <w:ind w:firstLine="567"/>
        <w:jc w:val="center"/>
        <w:rPr>
          <w:sz w:val="24"/>
          <w:szCs w:val="24"/>
        </w:rPr>
      </w:pPr>
      <w:r w:rsidRPr="007B47B4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7B47B4">
        <w:rPr>
          <w:b/>
          <w:sz w:val="24"/>
          <w:szCs w:val="24"/>
        </w:rPr>
        <w:t>Каменецкое</w:t>
      </w:r>
      <w:proofErr w:type="spellEnd"/>
      <w:r w:rsidRPr="007B47B4">
        <w:rPr>
          <w:b/>
          <w:sz w:val="24"/>
          <w:szCs w:val="24"/>
        </w:rPr>
        <w:t xml:space="preserve"> </w:t>
      </w:r>
      <w:proofErr w:type="spellStart"/>
      <w:r w:rsidRPr="007B47B4">
        <w:rPr>
          <w:b/>
          <w:sz w:val="24"/>
          <w:szCs w:val="24"/>
        </w:rPr>
        <w:t>Узловского</w:t>
      </w:r>
      <w:proofErr w:type="spellEnd"/>
      <w:r w:rsidRPr="007B47B4">
        <w:rPr>
          <w:b/>
          <w:sz w:val="24"/>
          <w:szCs w:val="24"/>
        </w:rPr>
        <w:t xml:space="preserve"> района за 20</w:t>
      </w:r>
      <w:r w:rsidR="007B47B4" w:rsidRPr="007B47B4">
        <w:rPr>
          <w:b/>
          <w:sz w:val="24"/>
          <w:szCs w:val="24"/>
        </w:rPr>
        <w:t>2</w:t>
      </w:r>
      <w:r w:rsidR="003C76EA">
        <w:rPr>
          <w:b/>
          <w:sz w:val="24"/>
          <w:szCs w:val="24"/>
        </w:rPr>
        <w:t>4</w:t>
      </w:r>
      <w:r w:rsidRPr="007B47B4">
        <w:rPr>
          <w:b/>
          <w:sz w:val="24"/>
          <w:szCs w:val="24"/>
        </w:rPr>
        <w:t xml:space="preserve"> год</w:t>
      </w:r>
    </w:p>
    <w:p w:rsidR="00B130C9" w:rsidRPr="007B47B4" w:rsidRDefault="00B130C9" w:rsidP="00B130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3C5B" w:rsidRPr="004B1222" w:rsidRDefault="00F23C5B" w:rsidP="00F23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B1222">
        <w:rPr>
          <w:rFonts w:ascii="Times New Roman" w:hAnsi="Times New Roman"/>
          <w:sz w:val="24"/>
          <w:szCs w:val="24"/>
        </w:rPr>
        <w:t xml:space="preserve">Внешняя проверка годового отчета об исполнении бюджета и подготовка заключения проведена в соответствии с требованиями ст. 264.4 Бюджетного кодекса  Российской Федерации на основании отчёта об исполнении бюджета муниципального образования </w:t>
      </w:r>
      <w:proofErr w:type="spellStart"/>
      <w:r w:rsidR="00F156C9">
        <w:rPr>
          <w:rFonts w:ascii="Times New Roman" w:hAnsi="Times New Roman"/>
          <w:sz w:val="24"/>
          <w:szCs w:val="24"/>
        </w:rPr>
        <w:t>Каменец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B1222">
        <w:rPr>
          <w:rFonts w:ascii="Times New Roman" w:hAnsi="Times New Roman"/>
          <w:sz w:val="24"/>
          <w:szCs w:val="24"/>
        </w:rPr>
        <w:t xml:space="preserve"> за 202</w:t>
      </w:r>
      <w:r w:rsidR="003C76EA">
        <w:rPr>
          <w:rFonts w:ascii="Times New Roman" w:hAnsi="Times New Roman"/>
          <w:sz w:val="24"/>
          <w:szCs w:val="24"/>
        </w:rPr>
        <w:t>4</w:t>
      </w:r>
      <w:r w:rsidRPr="004B1222">
        <w:rPr>
          <w:rFonts w:ascii="Times New Roman" w:hAnsi="Times New Roman"/>
          <w:sz w:val="24"/>
          <w:szCs w:val="24"/>
        </w:rPr>
        <w:t xml:space="preserve"> год с приложениями и пояснительной записк</w:t>
      </w:r>
      <w:r>
        <w:rPr>
          <w:rFonts w:ascii="Times New Roman" w:hAnsi="Times New Roman"/>
          <w:sz w:val="24"/>
          <w:szCs w:val="24"/>
        </w:rPr>
        <w:t>ой</w:t>
      </w:r>
      <w:r w:rsidRPr="004B1222">
        <w:rPr>
          <w:rFonts w:ascii="Times New Roman" w:hAnsi="Times New Roman"/>
          <w:sz w:val="24"/>
          <w:szCs w:val="24"/>
        </w:rPr>
        <w:t xml:space="preserve">, представленного в Контрольно-счетную палату муниципального образования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 администрацией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B1222">
        <w:rPr>
          <w:rFonts w:ascii="Times New Roman" w:hAnsi="Times New Roman"/>
          <w:sz w:val="24"/>
          <w:szCs w:val="24"/>
        </w:rPr>
        <w:t xml:space="preserve"> в установленный законодательством срок – </w:t>
      </w:r>
      <w:r w:rsidRPr="004B1222">
        <w:rPr>
          <w:rFonts w:ascii="Times New Roman" w:hAnsi="Times New Roman"/>
          <w:sz w:val="24"/>
          <w:szCs w:val="24"/>
        </w:rPr>
        <w:lastRenderedPageBreak/>
        <w:t>2</w:t>
      </w:r>
      <w:r w:rsidR="003C76EA">
        <w:rPr>
          <w:rFonts w:ascii="Times New Roman" w:hAnsi="Times New Roman"/>
          <w:sz w:val="24"/>
          <w:szCs w:val="24"/>
        </w:rPr>
        <w:t>8</w:t>
      </w:r>
      <w:r w:rsidRPr="004B1222">
        <w:rPr>
          <w:rFonts w:ascii="Times New Roman" w:hAnsi="Times New Roman"/>
          <w:sz w:val="24"/>
          <w:szCs w:val="24"/>
        </w:rPr>
        <w:t xml:space="preserve"> марта</w:t>
      </w:r>
      <w:proofErr w:type="gramEnd"/>
      <w:r w:rsidRPr="004B1222">
        <w:rPr>
          <w:rFonts w:ascii="Times New Roman" w:hAnsi="Times New Roman"/>
          <w:sz w:val="24"/>
          <w:szCs w:val="24"/>
        </w:rPr>
        <w:t xml:space="preserve"> 202</w:t>
      </w:r>
      <w:r w:rsidR="003C76EA">
        <w:rPr>
          <w:rFonts w:ascii="Times New Roman" w:hAnsi="Times New Roman"/>
          <w:sz w:val="24"/>
          <w:szCs w:val="24"/>
        </w:rPr>
        <w:t>5</w:t>
      </w:r>
      <w:r w:rsidRPr="004B1222">
        <w:rPr>
          <w:rFonts w:ascii="Times New Roman" w:hAnsi="Times New Roman"/>
          <w:sz w:val="24"/>
          <w:szCs w:val="24"/>
        </w:rPr>
        <w:t xml:space="preserve"> года, и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4B122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B1222">
        <w:rPr>
          <w:rFonts w:ascii="Times New Roman" w:hAnsi="Times New Roman"/>
          <w:sz w:val="24"/>
          <w:szCs w:val="24"/>
        </w:rPr>
        <w:t xml:space="preserve"> за 202</w:t>
      </w:r>
      <w:r w:rsidR="003C76EA">
        <w:rPr>
          <w:rFonts w:ascii="Times New Roman" w:hAnsi="Times New Roman"/>
          <w:sz w:val="24"/>
          <w:szCs w:val="24"/>
        </w:rPr>
        <w:t>4</w:t>
      </w:r>
      <w:r w:rsidRPr="004B1222">
        <w:rPr>
          <w:rFonts w:ascii="Times New Roman" w:hAnsi="Times New Roman"/>
          <w:sz w:val="24"/>
          <w:szCs w:val="24"/>
        </w:rPr>
        <w:t xml:space="preserve"> год. </w:t>
      </w:r>
    </w:p>
    <w:p w:rsidR="00F23C5B" w:rsidRDefault="00F23C5B" w:rsidP="00F23C5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C2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C21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3C76EA">
        <w:rPr>
          <w:rFonts w:ascii="Times New Roman" w:hAnsi="Times New Roman" w:cs="Times New Roman"/>
          <w:sz w:val="24"/>
          <w:szCs w:val="24"/>
        </w:rPr>
        <w:t xml:space="preserve">требований </w:t>
      </w:r>
      <w:hyperlink r:id="rId17" w:history="1">
        <w:r w:rsidRPr="00BF7C21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BF7C21">
        <w:rPr>
          <w:rFonts w:ascii="Times New Roman" w:hAnsi="Times New Roman" w:cs="Times New Roman"/>
          <w:sz w:val="24"/>
          <w:szCs w:val="24"/>
        </w:rPr>
        <w:t xml:space="preserve">, п. 27 Стандарта </w:t>
      </w:r>
      <w:r w:rsidRPr="00BF7C21">
        <w:rPr>
          <w:rFonts w:ascii="Times New Roman" w:hAnsi="Times New Roman" w:cs="Times New Roman"/>
          <w:iCs/>
          <w:sz w:val="24"/>
          <w:szCs w:val="24"/>
        </w:rPr>
        <w:t>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</w:t>
      </w:r>
      <w:r w:rsidRPr="00BF7C21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финансов Российской Федерации от 01.09.2021 № 120н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F7C2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BF7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C21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BF7C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B5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E3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5494">
        <w:rPr>
          <w:rFonts w:ascii="Times New Roman" w:hAnsi="Times New Roman" w:cs="Times New Roman"/>
          <w:iCs/>
          <w:sz w:val="24"/>
          <w:szCs w:val="24"/>
        </w:rPr>
        <w:t>главным администратором бюджетных средств, выполняющим бюджетные полномочия главного</w:t>
      </w:r>
      <w:proofErr w:type="gramEnd"/>
      <w:r w:rsidRPr="003B5494">
        <w:rPr>
          <w:rFonts w:ascii="Times New Roman" w:hAnsi="Times New Roman" w:cs="Times New Roman"/>
          <w:iCs/>
          <w:sz w:val="24"/>
          <w:szCs w:val="24"/>
        </w:rPr>
        <w:t xml:space="preserve"> распорядителя бюджетных средств, главного администратора доходов бюджета, </w:t>
      </w:r>
      <w:r w:rsidRPr="003B5494">
        <w:rPr>
          <w:rFonts w:ascii="Times New Roman" w:hAnsi="Times New Roman" w:cs="Times New Roman"/>
          <w:sz w:val="24"/>
          <w:szCs w:val="24"/>
        </w:rPr>
        <w:t>достоверность бюджетной отчетности за 202</w:t>
      </w:r>
      <w:r w:rsidR="003C76EA">
        <w:rPr>
          <w:rFonts w:ascii="Times New Roman" w:hAnsi="Times New Roman" w:cs="Times New Roman"/>
          <w:sz w:val="24"/>
          <w:szCs w:val="24"/>
        </w:rPr>
        <w:t>4</w:t>
      </w:r>
      <w:r w:rsidRPr="003B5494">
        <w:rPr>
          <w:rFonts w:ascii="Times New Roman" w:hAnsi="Times New Roman" w:cs="Times New Roman"/>
          <w:sz w:val="24"/>
          <w:szCs w:val="24"/>
        </w:rPr>
        <w:t xml:space="preserve"> год аудиторским заключением не подтверждена.</w:t>
      </w:r>
      <w:r w:rsidRPr="00BF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B4" w:rsidRPr="009479B4" w:rsidRDefault="009479B4" w:rsidP="00D61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6C05F0" w:rsidRDefault="006C05F0" w:rsidP="00D61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7C21">
        <w:rPr>
          <w:rFonts w:ascii="Times New Roman" w:hAnsi="Times New Roman" w:cs="Times New Roman"/>
          <w:sz w:val="24"/>
          <w:szCs w:val="24"/>
        </w:rPr>
        <w:t xml:space="preserve">. </w:t>
      </w:r>
      <w:r w:rsidR="00F23C5B" w:rsidRPr="00FE316D">
        <w:rPr>
          <w:rFonts w:ascii="Times New Roman" w:hAnsi="Times New Roman"/>
          <w:sz w:val="24"/>
          <w:szCs w:val="24"/>
        </w:rPr>
        <w:t xml:space="preserve">Представленная годовая бюджетная отчетность об исполнении бюджета муниципального образования город Узловая </w:t>
      </w:r>
      <w:proofErr w:type="spellStart"/>
      <w:r w:rsidR="00F23C5B" w:rsidRPr="00FE31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23C5B" w:rsidRPr="00FE316D">
        <w:rPr>
          <w:rFonts w:ascii="Times New Roman" w:hAnsi="Times New Roman"/>
          <w:sz w:val="24"/>
          <w:szCs w:val="24"/>
        </w:rPr>
        <w:t xml:space="preserve"> района  за 202</w:t>
      </w:r>
      <w:r w:rsidR="003C76EA">
        <w:rPr>
          <w:rFonts w:ascii="Times New Roman" w:hAnsi="Times New Roman"/>
          <w:sz w:val="24"/>
          <w:szCs w:val="24"/>
        </w:rPr>
        <w:t>4</w:t>
      </w:r>
      <w:r w:rsidR="00F23C5B" w:rsidRPr="00FE316D">
        <w:rPr>
          <w:rFonts w:ascii="Times New Roman" w:hAnsi="Times New Roman"/>
          <w:sz w:val="24"/>
          <w:szCs w:val="24"/>
        </w:rPr>
        <w:t xml:space="preserve"> год составлена по формам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28.12.2010г. № 191н.  Выборочной проверкой соблюдения контрольных соотношений (увязки) между показателями различных форм бюджетной отчетности расхождений не выявлено,  соответствие показателей соблюдено</w:t>
      </w:r>
      <w:r w:rsidRPr="00BF7C21">
        <w:rPr>
          <w:rFonts w:ascii="Times New Roman" w:hAnsi="Times New Roman" w:cs="Times New Roman"/>
          <w:sz w:val="24"/>
          <w:szCs w:val="24"/>
        </w:rPr>
        <w:t>.</w:t>
      </w:r>
    </w:p>
    <w:p w:rsidR="003C76EA" w:rsidRPr="0082255D" w:rsidRDefault="003C76EA" w:rsidP="003C76EA">
      <w:pPr>
        <w:pStyle w:val="rtejustify"/>
        <w:spacing w:before="0" w:beforeAutospacing="0" w:after="0" w:afterAutospacing="0"/>
        <w:ind w:firstLine="567"/>
        <w:jc w:val="both"/>
      </w:pPr>
      <w:proofErr w:type="gramStart"/>
      <w:r w:rsidRPr="00D86F79">
        <w:t xml:space="preserve">По результатам анализа </w:t>
      </w:r>
      <w:r w:rsidRPr="00D86F79">
        <w:rPr>
          <w:bCs/>
          <w:color w:val="000000"/>
        </w:rPr>
        <w:t>Сведений о вложениях в объекты недвижимого имущества, объектах незавершенного строительства (ф. 0503190)</w:t>
      </w:r>
      <w:r w:rsidRPr="00D86F79">
        <w:rPr>
          <w:kern w:val="28"/>
        </w:rPr>
        <w:t xml:space="preserve"> </w:t>
      </w:r>
      <w:r w:rsidRPr="00D86F79">
        <w:t>по состоянию на 01 января 202</w:t>
      </w:r>
      <w:r>
        <w:t>5</w:t>
      </w:r>
      <w:r w:rsidRPr="00D86F79">
        <w:t xml:space="preserve"> года</w:t>
      </w:r>
      <w:r w:rsidRPr="00D86F79">
        <w:rPr>
          <w:kern w:val="28"/>
        </w:rPr>
        <w:t xml:space="preserve"> установлено, что  по объекту «Строительство модульной котельной пос. Майский, ул. Луговая» с объемом вложений </w:t>
      </w:r>
      <w:r w:rsidRPr="00D86F79">
        <w:rPr>
          <w:color w:val="000000"/>
        </w:rPr>
        <w:t xml:space="preserve">1 501,93437 </w:t>
      </w:r>
      <w:r w:rsidRPr="00D86F79">
        <w:rPr>
          <w:kern w:val="28"/>
        </w:rPr>
        <w:t>тыс. рублей, с</w:t>
      </w:r>
      <w:r w:rsidRPr="0082255D">
        <w:rPr>
          <w:kern w:val="28"/>
        </w:rPr>
        <w:t xml:space="preserve"> даты начала формирования капитальных вложений истекло более 10 лет (расходы на проектно-сметную документацию) и строительство которого не начиналось.</w:t>
      </w:r>
      <w:proofErr w:type="gramEnd"/>
      <w:r w:rsidRPr="0082255D">
        <w:rPr>
          <w:kern w:val="28"/>
        </w:rPr>
        <w:t xml:space="preserve"> Проектно-сметная документация утратила свою актуальность и требуется её корректировка и финансирование для строительства. </w:t>
      </w:r>
      <w:r w:rsidRPr="0082255D">
        <w:t>С позиции статьи 34 Бюджетного кодекса Российской Федерации указанные расходы являются неэффективным использованием бюджетных средств.</w:t>
      </w:r>
    </w:p>
    <w:p w:rsidR="00F156C9" w:rsidRDefault="00F156C9" w:rsidP="00F15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DE6">
        <w:rPr>
          <w:rFonts w:ascii="Times New Roman" w:hAnsi="Times New Roman" w:cs="Times New Roman"/>
          <w:sz w:val="24"/>
          <w:szCs w:val="24"/>
        </w:rPr>
        <w:t xml:space="preserve">Выявленные отдельные нарушения и недостатки </w:t>
      </w:r>
      <w:r>
        <w:rPr>
          <w:rFonts w:ascii="Times New Roman" w:hAnsi="Times New Roman" w:cs="Times New Roman"/>
          <w:sz w:val="24"/>
          <w:szCs w:val="24"/>
        </w:rPr>
        <w:t>в бюджетной отчетности за 202</w:t>
      </w:r>
      <w:r w:rsidR="003C76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F33DE6">
        <w:rPr>
          <w:rFonts w:ascii="Times New Roman" w:hAnsi="Times New Roman" w:cs="Times New Roman"/>
          <w:sz w:val="24"/>
          <w:szCs w:val="24"/>
        </w:rPr>
        <w:t xml:space="preserve">не повлияли на основные показатели годового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DE6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F33DE6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33DE6">
        <w:rPr>
          <w:rFonts w:ascii="Times New Roman" w:hAnsi="Times New Roman" w:cs="Times New Roman"/>
          <w:sz w:val="24"/>
          <w:szCs w:val="24"/>
        </w:rPr>
        <w:t xml:space="preserve"> за 202</w:t>
      </w:r>
      <w:r w:rsidR="003C76EA">
        <w:rPr>
          <w:rFonts w:ascii="Times New Roman" w:hAnsi="Times New Roman" w:cs="Times New Roman"/>
          <w:sz w:val="24"/>
          <w:szCs w:val="24"/>
        </w:rPr>
        <w:t>4</w:t>
      </w:r>
      <w:r w:rsidRPr="00F33DE6">
        <w:rPr>
          <w:rFonts w:ascii="Times New Roman" w:hAnsi="Times New Roman" w:cs="Times New Roman"/>
          <w:sz w:val="24"/>
          <w:szCs w:val="24"/>
        </w:rPr>
        <w:t xml:space="preserve"> год и их достоверность.</w:t>
      </w:r>
    </w:p>
    <w:p w:rsidR="009479B4" w:rsidRPr="009479B4" w:rsidRDefault="009479B4" w:rsidP="006C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750D7B" w:rsidRDefault="006C05F0" w:rsidP="006C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87E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130A">
        <w:rPr>
          <w:rFonts w:ascii="Times New Roman" w:hAnsi="Times New Roman"/>
          <w:spacing w:val="-2"/>
          <w:sz w:val="24"/>
          <w:szCs w:val="24"/>
        </w:rPr>
        <w:t>Г</w:t>
      </w:r>
      <w:r w:rsidRPr="00AB130A">
        <w:rPr>
          <w:rFonts w:ascii="Times New Roman" w:hAnsi="Times New Roman"/>
          <w:sz w:val="24"/>
          <w:szCs w:val="24"/>
        </w:rPr>
        <w:t xml:space="preserve">одовые объемы утвержденных бюджетных назначений на текущий финансовый год по доходам бюджета, по расходам бюджета и по источникам финансирования дефицита бюджета, </w:t>
      </w:r>
      <w:r w:rsidRPr="00AB130A">
        <w:rPr>
          <w:rFonts w:ascii="Times New Roman" w:hAnsi="Times New Roman"/>
          <w:spacing w:val="-2"/>
          <w:sz w:val="24"/>
          <w:szCs w:val="24"/>
        </w:rPr>
        <w:t xml:space="preserve">отраженные в Отчете об исполнении бюджета </w:t>
      </w:r>
      <w:r w:rsidRPr="00AB13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AB130A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AB1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30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B130A">
        <w:rPr>
          <w:rFonts w:ascii="Times New Roman" w:hAnsi="Times New Roman"/>
          <w:sz w:val="24"/>
          <w:szCs w:val="24"/>
        </w:rPr>
        <w:t xml:space="preserve"> района на 202</w:t>
      </w:r>
      <w:r w:rsidR="003C76EA">
        <w:rPr>
          <w:rFonts w:ascii="Times New Roman" w:hAnsi="Times New Roman"/>
          <w:sz w:val="24"/>
          <w:szCs w:val="24"/>
        </w:rPr>
        <w:t>4</w:t>
      </w:r>
      <w:r w:rsidRPr="00AB130A">
        <w:rPr>
          <w:rFonts w:ascii="Times New Roman" w:hAnsi="Times New Roman"/>
          <w:sz w:val="24"/>
          <w:szCs w:val="24"/>
        </w:rPr>
        <w:t xml:space="preserve"> год</w:t>
      </w:r>
      <w:r w:rsidRPr="00AB130A">
        <w:rPr>
          <w:rFonts w:ascii="Times New Roman" w:hAnsi="Times New Roman"/>
          <w:spacing w:val="-2"/>
          <w:sz w:val="24"/>
          <w:szCs w:val="24"/>
        </w:rPr>
        <w:t>, соответствуют плановым показателям, утвержденным</w:t>
      </w:r>
      <w:r w:rsidR="003C76EA">
        <w:rPr>
          <w:rFonts w:ascii="Times New Roman" w:hAnsi="Times New Roman"/>
          <w:spacing w:val="-2"/>
          <w:sz w:val="24"/>
          <w:szCs w:val="24"/>
        </w:rPr>
        <w:t xml:space="preserve"> решением</w:t>
      </w:r>
      <w:r w:rsidRPr="00AB130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C76EA" w:rsidRPr="00D75A20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3C76EA" w:rsidRPr="00D75A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3C76EA" w:rsidRPr="00D7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6EA" w:rsidRPr="00D75A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C76EA" w:rsidRPr="00D75A20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3C76EA">
        <w:rPr>
          <w:rFonts w:ascii="Times New Roman" w:hAnsi="Times New Roman" w:cs="Times New Roman"/>
          <w:sz w:val="24"/>
          <w:szCs w:val="24"/>
        </w:rPr>
        <w:t>2</w:t>
      </w:r>
      <w:r w:rsidR="003C76EA" w:rsidRPr="00D75A20">
        <w:rPr>
          <w:rFonts w:ascii="Times New Roman" w:hAnsi="Times New Roman" w:cs="Times New Roman"/>
          <w:sz w:val="24"/>
          <w:szCs w:val="24"/>
        </w:rPr>
        <w:t>.12.202</w:t>
      </w:r>
      <w:r w:rsidR="003C76EA">
        <w:rPr>
          <w:rFonts w:ascii="Times New Roman" w:hAnsi="Times New Roman" w:cs="Times New Roman"/>
          <w:sz w:val="24"/>
          <w:szCs w:val="24"/>
        </w:rPr>
        <w:t>3</w:t>
      </w:r>
      <w:r w:rsidR="003C76EA" w:rsidRPr="00D75A20">
        <w:rPr>
          <w:rFonts w:ascii="Times New Roman" w:hAnsi="Times New Roman" w:cs="Times New Roman"/>
          <w:sz w:val="24"/>
          <w:szCs w:val="24"/>
        </w:rPr>
        <w:t xml:space="preserve"> № </w:t>
      </w:r>
      <w:r w:rsidR="003C76EA">
        <w:rPr>
          <w:rFonts w:ascii="Times New Roman" w:hAnsi="Times New Roman" w:cs="Times New Roman"/>
          <w:sz w:val="24"/>
          <w:szCs w:val="24"/>
        </w:rPr>
        <w:t>4</w:t>
      </w:r>
      <w:r w:rsidR="003C76EA" w:rsidRPr="00D75A20">
        <w:rPr>
          <w:rFonts w:ascii="Times New Roman" w:hAnsi="Times New Roman" w:cs="Times New Roman"/>
          <w:sz w:val="24"/>
          <w:szCs w:val="24"/>
        </w:rPr>
        <w:t>-1</w:t>
      </w:r>
      <w:r w:rsidR="003C76EA">
        <w:rPr>
          <w:rFonts w:ascii="Times New Roman" w:hAnsi="Times New Roman" w:cs="Times New Roman"/>
          <w:sz w:val="24"/>
          <w:szCs w:val="24"/>
        </w:rPr>
        <w:t>7</w:t>
      </w:r>
      <w:r w:rsidR="003C76EA" w:rsidRPr="00D75A2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3C76EA" w:rsidRPr="00D75A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3C76EA" w:rsidRPr="00D7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6EA" w:rsidRPr="00D75A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C76EA" w:rsidRPr="00D75A20">
        <w:rPr>
          <w:rFonts w:ascii="Times New Roman" w:hAnsi="Times New Roman" w:cs="Times New Roman"/>
          <w:sz w:val="24"/>
          <w:szCs w:val="24"/>
        </w:rPr>
        <w:t xml:space="preserve">  района на 202</w:t>
      </w:r>
      <w:r w:rsidR="003C76EA">
        <w:rPr>
          <w:rFonts w:ascii="Times New Roman" w:hAnsi="Times New Roman" w:cs="Times New Roman"/>
          <w:sz w:val="24"/>
          <w:szCs w:val="24"/>
        </w:rPr>
        <w:t>4</w:t>
      </w:r>
      <w:r w:rsidR="003C76EA" w:rsidRPr="00D75A20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3C76EA" w:rsidRPr="00D75A20">
        <w:rPr>
          <w:rFonts w:ascii="Times New Roman" w:hAnsi="Times New Roman" w:cs="Times New Roman"/>
          <w:sz w:val="24"/>
          <w:szCs w:val="24"/>
        </w:rPr>
        <w:t xml:space="preserve"> и  на плановый период 202</w:t>
      </w:r>
      <w:r w:rsidR="003C76EA">
        <w:rPr>
          <w:rFonts w:ascii="Times New Roman" w:hAnsi="Times New Roman" w:cs="Times New Roman"/>
          <w:sz w:val="24"/>
          <w:szCs w:val="24"/>
        </w:rPr>
        <w:t>5</w:t>
      </w:r>
      <w:r w:rsidR="003C76EA" w:rsidRPr="00D75A20">
        <w:rPr>
          <w:rFonts w:ascii="Times New Roman" w:hAnsi="Times New Roman" w:cs="Times New Roman"/>
          <w:sz w:val="24"/>
          <w:szCs w:val="24"/>
        </w:rPr>
        <w:t xml:space="preserve"> и 202</w:t>
      </w:r>
      <w:r w:rsidR="003C76EA">
        <w:rPr>
          <w:rFonts w:ascii="Times New Roman" w:hAnsi="Times New Roman" w:cs="Times New Roman"/>
          <w:sz w:val="24"/>
          <w:szCs w:val="24"/>
        </w:rPr>
        <w:t>6</w:t>
      </w:r>
      <w:r w:rsidR="003C76EA" w:rsidRPr="00D75A2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C76EA">
        <w:rPr>
          <w:sz w:val="28"/>
          <w:szCs w:val="28"/>
        </w:rPr>
        <w:t xml:space="preserve"> </w:t>
      </w:r>
      <w:r w:rsidR="003C76EA" w:rsidRPr="0000437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3C76EA">
        <w:rPr>
          <w:rFonts w:ascii="Times New Roman" w:hAnsi="Times New Roman" w:cs="Times New Roman"/>
          <w:sz w:val="24"/>
          <w:szCs w:val="24"/>
        </w:rPr>
        <w:t xml:space="preserve"> решения  </w:t>
      </w:r>
      <w:r w:rsidR="003C76EA" w:rsidRPr="005C0E49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3C76EA" w:rsidRPr="005C0E49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3C76EA" w:rsidRPr="005C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6EA" w:rsidRPr="005C0E4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C76EA" w:rsidRPr="005C0E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C76EA" w:rsidRPr="0000437E">
        <w:rPr>
          <w:rFonts w:ascii="Times New Roman" w:hAnsi="Times New Roman" w:cs="Times New Roman"/>
          <w:sz w:val="24"/>
          <w:szCs w:val="24"/>
        </w:rPr>
        <w:t xml:space="preserve"> от 2</w:t>
      </w:r>
      <w:r w:rsidR="003C76EA">
        <w:rPr>
          <w:rFonts w:ascii="Times New Roman" w:hAnsi="Times New Roman" w:cs="Times New Roman"/>
          <w:sz w:val="24"/>
          <w:szCs w:val="24"/>
        </w:rPr>
        <w:t>0</w:t>
      </w:r>
      <w:r w:rsidR="003C76EA" w:rsidRPr="0000437E">
        <w:rPr>
          <w:rFonts w:ascii="Times New Roman" w:hAnsi="Times New Roman" w:cs="Times New Roman"/>
          <w:sz w:val="24"/>
          <w:szCs w:val="24"/>
        </w:rPr>
        <w:t>.12.20</w:t>
      </w:r>
      <w:r w:rsidR="003C76EA">
        <w:rPr>
          <w:rFonts w:ascii="Times New Roman" w:hAnsi="Times New Roman" w:cs="Times New Roman"/>
          <w:sz w:val="24"/>
          <w:szCs w:val="24"/>
        </w:rPr>
        <w:t>24</w:t>
      </w:r>
      <w:r w:rsidR="003C76EA" w:rsidRPr="0000437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C76EA">
        <w:rPr>
          <w:rFonts w:ascii="Times New Roman" w:hAnsi="Times New Roman" w:cs="Times New Roman"/>
          <w:sz w:val="24"/>
          <w:szCs w:val="24"/>
        </w:rPr>
        <w:t>17</w:t>
      </w:r>
      <w:r w:rsidR="003C76EA" w:rsidRPr="0000437E">
        <w:rPr>
          <w:rFonts w:ascii="Times New Roman" w:hAnsi="Times New Roman" w:cs="Times New Roman"/>
          <w:sz w:val="24"/>
          <w:szCs w:val="24"/>
        </w:rPr>
        <w:t>-</w:t>
      </w:r>
      <w:r w:rsidR="003C76EA">
        <w:rPr>
          <w:rFonts w:ascii="Times New Roman" w:hAnsi="Times New Roman" w:cs="Times New Roman"/>
          <w:sz w:val="24"/>
          <w:szCs w:val="24"/>
        </w:rPr>
        <w:t>62</w:t>
      </w:r>
      <w:r w:rsidR="003C76EA" w:rsidRPr="0000437E">
        <w:rPr>
          <w:rFonts w:ascii="Times New Roman" w:hAnsi="Times New Roman" w:cs="Times New Roman"/>
          <w:sz w:val="24"/>
          <w:szCs w:val="24"/>
        </w:rPr>
        <w:t>)</w:t>
      </w:r>
      <w:r w:rsidR="00F23C5B">
        <w:rPr>
          <w:rFonts w:ascii="Times New Roman" w:hAnsi="Times New Roman" w:cs="Times New Roman"/>
          <w:sz w:val="24"/>
          <w:szCs w:val="24"/>
        </w:rPr>
        <w:t>.</w:t>
      </w:r>
    </w:p>
    <w:p w:rsidR="00D410C9" w:rsidRPr="006E7A10" w:rsidRDefault="006C05F0" w:rsidP="00D4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0C9" w:rsidRPr="00427857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="00D410C9" w:rsidRPr="0042785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D410C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410C9" w:rsidRPr="00427857">
        <w:rPr>
          <w:rFonts w:ascii="Times New Roman" w:hAnsi="Times New Roman" w:cs="Times New Roman"/>
          <w:sz w:val="24"/>
          <w:szCs w:val="24"/>
        </w:rPr>
        <w:t>за 202</w:t>
      </w:r>
      <w:r w:rsidR="00D410C9">
        <w:rPr>
          <w:rFonts w:ascii="Times New Roman" w:hAnsi="Times New Roman" w:cs="Times New Roman"/>
          <w:sz w:val="24"/>
          <w:szCs w:val="24"/>
        </w:rPr>
        <w:t>4</w:t>
      </w:r>
      <w:r w:rsidR="00D410C9" w:rsidRPr="00427857">
        <w:rPr>
          <w:rFonts w:ascii="Times New Roman" w:hAnsi="Times New Roman" w:cs="Times New Roman"/>
          <w:sz w:val="24"/>
          <w:szCs w:val="24"/>
        </w:rPr>
        <w:t xml:space="preserve"> год</w:t>
      </w:r>
      <w:r w:rsidR="00D410C9" w:rsidRPr="006E7A10">
        <w:rPr>
          <w:rFonts w:ascii="Times New Roman" w:hAnsi="Times New Roman" w:cs="Times New Roman"/>
          <w:sz w:val="24"/>
          <w:szCs w:val="24"/>
        </w:rPr>
        <w:t xml:space="preserve"> </w:t>
      </w:r>
      <w:r w:rsidR="00D410C9">
        <w:rPr>
          <w:rFonts w:ascii="Times New Roman" w:hAnsi="Times New Roman" w:cs="Times New Roman"/>
          <w:sz w:val="24"/>
          <w:szCs w:val="24"/>
        </w:rPr>
        <w:t>б</w:t>
      </w:r>
      <w:r w:rsidR="00D410C9" w:rsidRPr="006E7A10">
        <w:rPr>
          <w:rFonts w:ascii="Times New Roman" w:hAnsi="Times New Roman" w:cs="Times New Roman"/>
          <w:sz w:val="24"/>
          <w:szCs w:val="24"/>
        </w:rPr>
        <w:t xml:space="preserve">юджет муниципального образования </w:t>
      </w:r>
      <w:proofErr w:type="spellStart"/>
      <w:r w:rsidR="00D410C9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410C9" w:rsidRPr="006E7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C9" w:rsidRPr="006E7A1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410C9" w:rsidRPr="006E7A10">
        <w:rPr>
          <w:rFonts w:ascii="Times New Roman" w:hAnsi="Times New Roman" w:cs="Times New Roman"/>
          <w:sz w:val="24"/>
          <w:szCs w:val="24"/>
        </w:rPr>
        <w:t xml:space="preserve"> района за 202</w:t>
      </w:r>
      <w:r w:rsidR="00D410C9">
        <w:rPr>
          <w:rFonts w:ascii="Times New Roman" w:hAnsi="Times New Roman" w:cs="Times New Roman"/>
          <w:sz w:val="24"/>
          <w:szCs w:val="24"/>
        </w:rPr>
        <w:t>4</w:t>
      </w:r>
      <w:r w:rsidR="00D410C9" w:rsidRPr="006E7A10">
        <w:rPr>
          <w:rFonts w:ascii="Times New Roman" w:hAnsi="Times New Roman" w:cs="Times New Roman"/>
          <w:sz w:val="24"/>
          <w:szCs w:val="24"/>
        </w:rPr>
        <w:t xml:space="preserve"> год по доходам исполнен в сумме </w:t>
      </w:r>
      <w:r w:rsidR="00D410C9">
        <w:rPr>
          <w:rFonts w:ascii="Times New Roman" w:hAnsi="Times New Roman" w:cs="Times New Roman"/>
          <w:sz w:val="24"/>
          <w:szCs w:val="24"/>
        </w:rPr>
        <w:t xml:space="preserve">86 940,47469 </w:t>
      </w:r>
      <w:r w:rsidR="00D410C9" w:rsidRPr="006E7A10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D410C9" w:rsidRPr="006E7A10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D410C9">
        <w:rPr>
          <w:rFonts w:ascii="Times New Roman" w:hAnsi="Times New Roman" w:cs="Times New Roman"/>
          <w:spacing w:val="-4"/>
          <w:sz w:val="24"/>
          <w:szCs w:val="24"/>
        </w:rPr>
        <w:t>101,3</w:t>
      </w:r>
      <w:r w:rsidR="00D410C9" w:rsidRPr="006E7A10">
        <w:rPr>
          <w:rFonts w:ascii="Times New Roman" w:hAnsi="Times New Roman" w:cs="Times New Roman"/>
          <w:spacing w:val="-4"/>
          <w:sz w:val="24"/>
          <w:szCs w:val="24"/>
        </w:rPr>
        <w:t>% плановых назначений),</w:t>
      </w:r>
      <w:r w:rsidR="00D410C9" w:rsidRPr="006E7A10">
        <w:rPr>
          <w:rFonts w:ascii="Times New Roman" w:hAnsi="Times New Roman" w:cs="Times New Roman"/>
          <w:sz w:val="24"/>
          <w:szCs w:val="24"/>
        </w:rPr>
        <w:t xml:space="preserve"> по расходам – в сумме </w:t>
      </w:r>
      <w:r w:rsidR="00D410C9">
        <w:rPr>
          <w:rFonts w:ascii="Times New Roman" w:hAnsi="Times New Roman" w:cs="Times New Roman"/>
          <w:sz w:val="24"/>
          <w:szCs w:val="24"/>
        </w:rPr>
        <w:t>85 285,40697</w:t>
      </w:r>
      <w:r w:rsidR="00D410C9" w:rsidRPr="006E7A1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D410C9" w:rsidRPr="006E7A10">
        <w:rPr>
          <w:rFonts w:ascii="Times New Roman" w:hAnsi="Times New Roman" w:cs="Times New Roman"/>
          <w:spacing w:val="-4"/>
          <w:sz w:val="24"/>
          <w:szCs w:val="24"/>
        </w:rPr>
        <w:t>(9</w:t>
      </w:r>
      <w:r w:rsidR="00D410C9">
        <w:rPr>
          <w:rFonts w:ascii="Times New Roman" w:hAnsi="Times New Roman" w:cs="Times New Roman"/>
          <w:spacing w:val="-4"/>
          <w:sz w:val="24"/>
          <w:szCs w:val="24"/>
        </w:rPr>
        <w:t>7,3</w:t>
      </w:r>
      <w:r w:rsidR="00D410C9" w:rsidRPr="006E7A10">
        <w:rPr>
          <w:rFonts w:ascii="Times New Roman" w:hAnsi="Times New Roman" w:cs="Times New Roman"/>
          <w:spacing w:val="-4"/>
          <w:sz w:val="24"/>
          <w:szCs w:val="24"/>
        </w:rPr>
        <w:t>% плановых назначений)</w:t>
      </w:r>
      <w:r w:rsidR="00D410C9" w:rsidRPr="006E7A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0C9">
        <w:rPr>
          <w:rFonts w:ascii="Times New Roman" w:hAnsi="Times New Roman" w:cs="Times New Roman"/>
          <w:sz w:val="24"/>
          <w:szCs w:val="24"/>
        </w:rPr>
        <w:t>Про</w:t>
      </w:r>
      <w:r w:rsidR="00D410C9" w:rsidRPr="006E7A10">
        <w:rPr>
          <w:rFonts w:ascii="Times New Roman" w:hAnsi="Times New Roman" w:cs="Times New Roman"/>
          <w:sz w:val="24"/>
          <w:szCs w:val="24"/>
        </w:rPr>
        <w:t>фицит</w:t>
      </w:r>
      <w:proofErr w:type="spellEnd"/>
      <w:r w:rsidR="00D410C9" w:rsidRPr="006E7A1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410C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410C9" w:rsidRPr="006E7A10">
        <w:rPr>
          <w:rFonts w:ascii="Times New Roman" w:hAnsi="Times New Roman" w:cs="Times New Roman"/>
          <w:sz w:val="24"/>
          <w:szCs w:val="24"/>
        </w:rPr>
        <w:t xml:space="preserve">составил  сумме </w:t>
      </w:r>
      <w:r w:rsidR="00D410C9">
        <w:rPr>
          <w:rFonts w:ascii="Times New Roman" w:hAnsi="Times New Roman" w:cs="Times New Roman"/>
          <w:sz w:val="24"/>
          <w:szCs w:val="24"/>
        </w:rPr>
        <w:t xml:space="preserve">1 655,06772 </w:t>
      </w:r>
      <w:r w:rsidR="00D410C9" w:rsidRPr="006E7A10">
        <w:rPr>
          <w:rFonts w:ascii="Times New Roman" w:hAnsi="Times New Roman" w:cs="Times New Roman"/>
          <w:sz w:val="24"/>
          <w:szCs w:val="24"/>
        </w:rPr>
        <w:t xml:space="preserve">тыс. рублей. Источником финансирования </w:t>
      </w:r>
      <w:proofErr w:type="spellStart"/>
      <w:r w:rsidR="00D410C9">
        <w:rPr>
          <w:rFonts w:ascii="Times New Roman" w:hAnsi="Times New Roman" w:cs="Times New Roman"/>
          <w:sz w:val="24"/>
          <w:szCs w:val="24"/>
        </w:rPr>
        <w:t>про</w:t>
      </w:r>
      <w:r w:rsidR="00D410C9" w:rsidRPr="006E7A10">
        <w:rPr>
          <w:rFonts w:ascii="Times New Roman" w:hAnsi="Times New Roman" w:cs="Times New Roman"/>
          <w:sz w:val="24"/>
          <w:szCs w:val="24"/>
        </w:rPr>
        <w:t>фицита</w:t>
      </w:r>
      <w:proofErr w:type="spellEnd"/>
      <w:r w:rsidR="00D410C9" w:rsidRPr="006E7A10">
        <w:rPr>
          <w:rFonts w:ascii="Times New Roman" w:hAnsi="Times New Roman" w:cs="Times New Roman"/>
          <w:sz w:val="24"/>
          <w:szCs w:val="24"/>
        </w:rPr>
        <w:t xml:space="preserve"> бюджета является изменение остатков средств на счетах бюджета в сумме</w:t>
      </w:r>
      <w:r w:rsidR="00D410C9">
        <w:rPr>
          <w:rFonts w:ascii="Times New Roman" w:hAnsi="Times New Roman" w:cs="Times New Roman"/>
          <w:sz w:val="24"/>
          <w:szCs w:val="24"/>
        </w:rPr>
        <w:t xml:space="preserve"> 1 655,06772 </w:t>
      </w:r>
      <w:r w:rsidR="00D410C9" w:rsidRPr="006E7A10">
        <w:rPr>
          <w:rFonts w:ascii="Times New Roman" w:hAnsi="Times New Roman" w:cs="Times New Roman"/>
          <w:sz w:val="24"/>
          <w:szCs w:val="24"/>
        </w:rPr>
        <w:t>тыс. рублей.</w:t>
      </w:r>
    </w:p>
    <w:p w:rsidR="009479B4" w:rsidRPr="009479B4" w:rsidRDefault="009479B4" w:rsidP="006C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6C05F0" w:rsidRPr="00287E16" w:rsidRDefault="00326014" w:rsidP="006C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05F0" w:rsidRPr="00287E16">
        <w:rPr>
          <w:rFonts w:ascii="Times New Roman" w:hAnsi="Times New Roman" w:cs="Times New Roman"/>
          <w:sz w:val="24"/>
          <w:szCs w:val="24"/>
        </w:rPr>
        <w:t xml:space="preserve">. В целом представленный отчет об исполнении бюджета </w:t>
      </w:r>
      <w:r w:rsidR="00D410C9"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="006C05F0" w:rsidRPr="00287E16">
        <w:rPr>
          <w:rFonts w:ascii="Times New Roman" w:hAnsi="Times New Roman" w:cs="Times New Roman"/>
          <w:sz w:val="24"/>
          <w:szCs w:val="24"/>
        </w:rPr>
        <w:t xml:space="preserve">содержит все нормы, которые предусмотрены ст. 264.6 Бюджетного кодекса Российской Федерации, </w:t>
      </w:r>
      <w:r w:rsidR="006C05F0" w:rsidRPr="00287E16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Положением о бюджетном процессе в муниципальном образовании </w:t>
      </w:r>
      <w:proofErr w:type="spellStart"/>
      <w:r w:rsidR="009479B4">
        <w:rPr>
          <w:rFonts w:ascii="Times New Roman" w:hAnsi="Times New Roman" w:cs="Times New Roman"/>
          <w:sz w:val="24"/>
          <w:szCs w:val="24"/>
        </w:rPr>
        <w:t>Каменец</w:t>
      </w:r>
      <w:r w:rsidR="006C05F0" w:rsidRPr="00287E16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6C05F0" w:rsidRPr="0028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F0" w:rsidRPr="00287E16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6C05F0" w:rsidRPr="00287E1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C05F0" w:rsidRPr="00287E16" w:rsidRDefault="006C05F0" w:rsidP="006C05F0">
      <w:pPr>
        <w:pStyle w:val="a7"/>
        <w:spacing w:after="0"/>
        <w:ind w:firstLine="567"/>
        <w:jc w:val="both"/>
      </w:pPr>
      <w:r w:rsidRPr="00287E16">
        <w:t xml:space="preserve">Сопоставлением данных отчёта об исполнении бюджета муниципального образования </w:t>
      </w:r>
      <w:proofErr w:type="spellStart"/>
      <w:r w:rsidR="009479B4">
        <w:t>Каменец</w:t>
      </w:r>
      <w:r w:rsidRPr="00287E16">
        <w:t>кое</w:t>
      </w:r>
      <w:proofErr w:type="spellEnd"/>
      <w:r w:rsidRPr="00287E16">
        <w:t xml:space="preserve"> </w:t>
      </w:r>
      <w:proofErr w:type="spellStart"/>
      <w:r w:rsidRPr="00287E16">
        <w:t>Узловского</w:t>
      </w:r>
      <w:proofErr w:type="spellEnd"/>
      <w:r w:rsidRPr="00287E16">
        <w:t xml:space="preserve"> района за 202</w:t>
      </w:r>
      <w:r w:rsidR="000547F5">
        <w:t>4</w:t>
      </w:r>
      <w:r w:rsidR="009479B4">
        <w:t xml:space="preserve"> </w:t>
      </w:r>
      <w:r w:rsidRPr="00287E16">
        <w:t xml:space="preserve">год, представленного в Контрольно-счётную палату муниципального образования </w:t>
      </w:r>
      <w:proofErr w:type="spellStart"/>
      <w:r w:rsidRPr="00287E16">
        <w:t>Узловский</w:t>
      </w:r>
      <w:proofErr w:type="spellEnd"/>
      <w:r w:rsidRPr="00287E16">
        <w:t xml:space="preserve"> район, с данными годовой бюджетной отчётности расхождений кассовых расходов не установлено. В результате</w:t>
      </w:r>
      <w:r w:rsidR="00F67A97">
        <w:t xml:space="preserve"> </w:t>
      </w:r>
      <w:r w:rsidRPr="00287E16">
        <w:t xml:space="preserve"> достоверность отчёта об исполнении бюджета </w:t>
      </w:r>
      <w:r w:rsidR="00572F1E" w:rsidRPr="00287E16">
        <w:t xml:space="preserve">муниципального образования </w:t>
      </w:r>
      <w:proofErr w:type="spellStart"/>
      <w:r w:rsidR="00572F1E">
        <w:t>Каменец</w:t>
      </w:r>
      <w:r w:rsidR="00572F1E" w:rsidRPr="00287E16">
        <w:t>кое</w:t>
      </w:r>
      <w:proofErr w:type="spellEnd"/>
      <w:r w:rsidR="00572F1E" w:rsidRPr="00287E16">
        <w:t xml:space="preserve"> </w:t>
      </w:r>
      <w:proofErr w:type="spellStart"/>
      <w:r w:rsidR="00572F1E" w:rsidRPr="00287E16">
        <w:t>Узловского</w:t>
      </w:r>
      <w:proofErr w:type="spellEnd"/>
      <w:r w:rsidR="00572F1E" w:rsidRPr="00287E16">
        <w:t xml:space="preserve"> района</w:t>
      </w:r>
      <w:r w:rsidRPr="00287E16">
        <w:t xml:space="preserve"> по показателям</w:t>
      </w:r>
      <w:r w:rsidR="00572F1E" w:rsidRPr="00572F1E">
        <w:t xml:space="preserve"> </w:t>
      </w:r>
      <w:r w:rsidR="00572F1E" w:rsidRPr="009E2F3F">
        <w:t xml:space="preserve">доходной и расходной части бюджета </w:t>
      </w:r>
      <w:r w:rsidR="00C5752A">
        <w:t xml:space="preserve">сельского </w:t>
      </w:r>
      <w:r w:rsidR="00572F1E">
        <w:t xml:space="preserve">поселения </w:t>
      </w:r>
      <w:r w:rsidR="00572F1E" w:rsidRPr="009E2F3F">
        <w:t>за 202</w:t>
      </w:r>
      <w:r w:rsidR="000547F5">
        <w:t>4</w:t>
      </w:r>
      <w:r w:rsidR="00572F1E" w:rsidRPr="009E2F3F">
        <w:t xml:space="preserve"> год, источник</w:t>
      </w:r>
      <w:r w:rsidR="00572F1E">
        <w:t>ам</w:t>
      </w:r>
      <w:r w:rsidR="00572F1E" w:rsidRPr="009E2F3F">
        <w:t xml:space="preserve"> финансирования дефицита  бюджета</w:t>
      </w:r>
      <w:r w:rsidR="00572F1E">
        <w:t xml:space="preserve"> поселения</w:t>
      </w:r>
      <w:r w:rsidR="00572F1E" w:rsidRPr="009E2F3F">
        <w:t xml:space="preserve">, </w:t>
      </w:r>
      <w:r w:rsidR="00572F1E">
        <w:t>подтверждается.</w:t>
      </w:r>
    </w:p>
    <w:p w:rsidR="006C05F0" w:rsidRPr="007A36A4" w:rsidRDefault="006C05F0" w:rsidP="006C05F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/>
          <w:color w:val="C00000"/>
          <w:sz w:val="16"/>
          <w:szCs w:val="16"/>
        </w:rPr>
      </w:pPr>
    </w:p>
    <w:p w:rsidR="00B130C9" w:rsidRPr="00CE386E" w:rsidRDefault="00B130C9" w:rsidP="00B130C9">
      <w:pPr>
        <w:spacing w:after="0" w:line="240" w:lineRule="auto"/>
        <w:ind w:firstLine="567"/>
        <w:jc w:val="both"/>
        <w:rPr>
          <w:sz w:val="24"/>
          <w:szCs w:val="24"/>
        </w:rPr>
      </w:pPr>
      <w:r w:rsidRPr="00CE386E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На основании вышеизложенного, п</w:t>
      </w:r>
      <w:r w:rsidRPr="00CE386E">
        <w:rPr>
          <w:rFonts w:ascii="Times New Roman" w:hAnsi="Times New Roman" w:cs="Times New Roman"/>
          <w:sz w:val="24"/>
          <w:szCs w:val="24"/>
        </w:rPr>
        <w:t xml:space="preserve">редставленный отчет об исполнении  бюджета муниципального образования </w:t>
      </w:r>
      <w:proofErr w:type="spellStart"/>
      <w:r w:rsidR="003857D2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 w:cs="Times New Roman"/>
          <w:bCs/>
          <w:sz w:val="24"/>
          <w:szCs w:val="24"/>
        </w:rPr>
        <w:t xml:space="preserve"> района за 20</w:t>
      </w:r>
      <w:r w:rsidR="00A64843" w:rsidRPr="00CE386E">
        <w:rPr>
          <w:rFonts w:ascii="Times New Roman" w:hAnsi="Times New Roman" w:cs="Times New Roman"/>
          <w:bCs/>
          <w:sz w:val="24"/>
          <w:szCs w:val="24"/>
        </w:rPr>
        <w:t>2</w:t>
      </w:r>
      <w:r w:rsidR="000547F5" w:rsidRPr="00CE386E">
        <w:rPr>
          <w:rFonts w:ascii="Times New Roman" w:hAnsi="Times New Roman" w:cs="Times New Roman"/>
          <w:bCs/>
          <w:sz w:val="24"/>
          <w:szCs w:val="24"/>
        </w:rPr>
        <w:t>4</w:t>
      </w:r>
      <w:r w:rsidRPr="00CE386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CE386E">
        <w:rPr>
          <w:rFonts w:ascii="Times New Roman" w:hAnsi="Times New Roman" w:cs="Times New Roman"/>
          <w:sz w:val="24"/>
          <w:szCs w:val="24"/>
        </w:rPr>
        <w:t xml:space="preserve"> может быть рекомендован Собранию депутатов муниципального образования </w:t>
      </w:r>
      <w:proofErr w:type="spellStart"/>
      <w:r w:rsidR="003857D2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CE386E">
        <w:rPr>
          <w:rFonts w:ascii="Times New Roman" w:hAnsi="Times New Roman" w:cs="Times New Roman"/>
          <w:sz w:val="24"/>
          <w:szCs w:val="24"/>
        </w:rPr>
        <w:t xml:space="preserve">к рассмотрению с учетом следующих рекомендаций в адрес администрации  муниципального образования </w:t>
      </w:r>
      <w:proofErr w:type="spellStart"/>
      <w:r w:rsidR="003857D2" w:rsidRPr="00CE386E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E38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BB6" w:rsidRDefault="00650BB6" w:rsidP="00650BB6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  <w:szCs w:val="24"/>
        </w:rPr>
      </w:pPr>
      <w:r>
        <w:rPr>
          <w:iCs/>
          <w:color w:val="auto"/>
          <w:szCs w:val="24"/>
        </w:rPr>
        <w:t xml:space="preserve">1. </w:t>
      </w:r>
      <w:proofErr w:type="gramStart"/>
      <w:r w:rsidRPr="00287E16">
        <w:rPr>
          <w:iCs/>
          <w:color w:val="auto"/>
          <w:szCs w:val="24"/>
        </w:rPr>
        <w:t>В соответствии с п. 4, п. 27 Ф</w:t>
      </w:r>
      <w:r w:rsidRPr="00287E16">
        <w:rPr>
          <w:color w:val="auto"/>
          <w:szCs w:val="24"/>
        </w:rPr>
        <w:t xml:space="preserve">едерального стандарта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</w:t>
      </w:r>
      <w:r w:rsidRPr="00287E16">
        <w:rPr>
          <w:iCs/>
          <w:color w:val="auto"/>
          <w:szCs w:val="24"/>
        </w:rPr>
        <w:t>п</w:t>
      </w:r>
      <w:r w:rsidRPr="00287E16">
        <w:rPr>
          <w:bCs/>
          <w:color w:val="auto"/>
          <w:szCs w:val="24"/>
        </w:rPr>
        <w:t xml:space="preserve">риказом Министерства финансов Российской Федерации от 01.09.2021 № 120н, </w:t>
      </w:r>
      <w:r w:rsidRPr="00287E16">
        <w:rPr>
          <w:iCs/>
          <w:color w:val="auto"/>
          <w:szCs w:val="24"/>
        </w:rPr>
        <w:t>в дальнейшем обеспечить о</w:t>
      </w:r>
      <w:r w:rsidRPr="00287E16">
        <w:rPr>
          <w:color w:val="auto"/>
          <w:szCs w:val="24"/>
        </w:rPr>
        <w:t>существление внутреннего финансового аудита в целях подтверждения достоверности бюджетной отчетности</w:t>
      </w:r>
      <w:proofErr w:type="gramEnd"/>
      <w:r w:rsidRPr="00287E16">
        <w:rPr>
          <w:color w:val="auto"/>
          <w:szCs w:val="24"/>
        </w:rPr>
        <w:t xml:space="preserve"> и  подготовку  заключения.</w:t>
      </w:r>
    </w:p>
    <w:p w:rsidR="00650BB6" w:rsidRPr="00650BB6" w:rsidRDefault="00650BB6" w:rsidP="00650B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650BB6" w:rsidRDefault="00650BB6" w:rsidP="00650B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F3D6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 к сведению замечания по порядку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составления годовой бюджетной  отчетности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усилить внутренний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формированием бюджетной отчетности в соответствии с требованиями действующего законодательства, исключить повторное их нарушение.  Указанные замечания являются основанием для принятия их к сведению с целью повышения качества представляемой бюджетной отчетности в дальнейшем.</w:t>
      </w:r>
    </w:p>
    <w:p w:rsidR="00650BB6" w:rsidRPr="00650BB6" w:rsidRDefault="00650BB6" w:rsidP="00650BB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8"/>
          <w:szCs w:val="8"/>
          <w:vertAlign w:val="superscript"/>
        </w:rPr>
      </w:pPr>
    </w:p>
    <w:p w:rsidR="00650BB6" w:rsidRPr="003F44F4" w:rsidRDefault="00650BB6" w:rsidP="00650BB6">
      <w:pPr>
        <w:pStyle w:val="ab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4F4">
        <w:rPr>
          <w:rFonts w:ascii="Times New Roman" w:hAnsi="Times New Roman" w:cs="Times New Roman"/>
          <w:sz w:val="24"/>
          <w:szCs w:val="24"/>
        </w:rPr>
        <w:t xml:space="preserve">Повысить эффективность администрирования </w:t>
      </w:r>
      <w:r w:rsidR="003F6B8E" w:rsidRPr="003F44F4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Pr="003F44F4">
        <w:rPr>
          <w:rFonts w:ascii="Times New Roman" w:hAnsi="Times New Roman" w:cs="Times New Roman"/>
          <w:sz w:val="24"/>
          <w:szCs w:val="24"/>
        </w:rPr>
        <w:t>доходов</w:t>
      </w:r>
      <w:r w:rsidR="003F6B8E" w:rsidRPr="003F44F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  <w:proofErr w:type="spellStart"/>
      <w:r w:rsidR="003F6B8E" w:rsidRPr="003F44F4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3F6B8E" w:rsidRPr="003F4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8E" w:rsidRPr="003F44F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F6B8E" w:rsidRPr="003F44F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F44F4">
        <w:rPr>
          <w:rFonts w:ascii="Times New Roman" w:hAnsi="Times New Roman" w:cs="Times New Roman"/>
          <w:sz w:val="24"/>
          <w:szCs w:val="24"/>
        </w:rPr>
        <w:t>.</w:t>
      </w:r>
    </w:p>
    <w:p w:rsidR="00650BB6" w:rsidRPr="00650BB6" w:rsidRDefault="00650BB6" w:rsidP="00650BB6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650BB6" w:rsidRDefault="00650BB6" w:rsidP="00650BB6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4809">
        <w:rPr>
          <w:rFonts w:ascii="Times New Roman" w:hAnsi="Times New Roman" w:cs="Times New Roman"/>
          <w:b/>
          <w:sz w:val="24"/>
          <w:szCs w:val="24"/>
        </w:rPr>
        <w:t>.</w:t>
      </w:r>
      <w:r w:rsidRPr="006648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целью </w:t>
      </w:r>
      <w:r>
        <w:rPr>
          <w:rFonts w:ascii="Times New Roman" w:hAnsi="Times New Roman"/>
          <w:bCs/>
          <w:sz w:val="24"/>
          <w:szCs w:val="24"/>
        </w:rPr>
        <w:t>сокращения</w:t>
      </w:r>
      <w:r w:rsidRPr="00D6691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ов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незавершенного строительства</w:t>
      </w:r>
      <w:r w:rsidRPr="00664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4809">
        <w:rPr>
          <w:rFonts w:ascii="Times New Roman" w:hAnsi="Times New Roman"/>
          <w:bCs/>
          <w:sz w:val="24"/>
          <w:szCs w:val="24"/>
        </w:rPr>
        <w:t xml:space="preserve">ринять меры </w:t>
      </w:r>
      <w:r>
        <w:rPr>
          <w:rFonts w:ascii="Times New Roman" w:hAnsi="Times New Roman"/>
          <w:bCs/>
          <w:sz w:val="24"/>
          <w:szCs w:val="24"/>
        </w:rPr>
        <w:t xml:space="preserve"> в отношении</w:t>
      </w:r>
      <w:r w:rsidRPr="00D6691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а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незавершенного строительства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который  </w:t>
      </w:r>
      <w:r w:rsidRPr="00664809"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z w:val="24"/>
          <w:szCs w:val="24"/>
        </w:rPr>
        <w:t>е</w:t>
      </w:r>
      <w:r w:rsidRPr="00664809">
        <w:rPr>
          <w:rFonts w:ascii="Times New Roman" w:hAnsi="Times New Roman"/>
          <w:sz w:val="24"/>
          <w:szCs w:val="24"/>
        </w:rPr>
        <w:t xml:space="preserve">тся невостребованным более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664809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64809">
        <w:rPr>
          <w:rFonts w:ascii="Times New Roman" w:hAnsi="Times New Roman"/>
          <w:bCs/>
          <w:sz w:val="24"/>
          <w:szCs w:val="24"/>
        </w:rPr>
        <w:t xml:space="preserve"> 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объект незавершенного строительства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М</w:t>
      </w:r>
      <w:r w:rsidRPr="00664809">
        <w:rPr>
          <w:rFonts w:ascii="Times New Roman" w:eastAsia="Times New Roman" w:hAnsi="Times New Roman"/>
          <w:kern w:val="28"/>
          <w:sz w:val="24"/>
          <w:szCs w:val="24"/>
        </w:rPr>
        <w:t>одульн</w:t>
      </w:r>
      <w:r>
        <w:rPr>
          <w:rFonts w:ascii="Times New Roman" w:eastAsia="Times New Roman" w:hAnsi="Times New Roman"/>
          <w:kern w:val="28"/>
          <w:sz w:val="24"/>
          <w:szCs w:val="24"/>
        </w:rPr>
        <w:t>ая</w:t>
      </w:r>
      <w:r w:rsidRPr="00664809">
        <w:rPr>
          <w:rFonts w:ascii="Times New Roman" w:eastAsia="Times New Roman" w:hAnsi="Times New Roman"/>
          <w:kern w:val="28"/>
          <w:sz w:val="24"/>
          <w:szCs w:val="24"/>
        </w:rPr>
        <w:t xml:space="preserve"> котельн</w:t>
      </w:r>
      <w:r>
        <w:rPr>
          <w:rFonts w:ascii="Times New Roman" w:eastAsia="Times New Roman" w:hAnsi="Times New Roman"/>
          <w:kern w:val="28"/>
          <w:sz w:val="24"/>
          <w:szCs w:val="24"/>
        </w:rPr>
        <w:t>ая</w:t>
      </w:r>
      <w:r w:rsidRPr="00664809">
        <w:rPr>
          <w:rFonts w:ascii="Times New Roman" w:eastAsia="Times New Roman" w:hAnsi="Times New Roman"/>
          <w:kern w:val="28"/>
          <w:sz w:val="24"/>
          <w:szCs w:val="24"/>
        </w:rPr>
        <w:t xml:space="preserve"> пос. Майский, ул. Луговая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>, строительство которого не начиналось (начало реализации объекта - 2013 год),  с объемом вложений на проектно-изыскательские работы и проектно-сметную документацию в сумме 1501,93437 тыс. рублей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50BB6" w:rsidRPr="00650BB6" w:rsidRDefault="00650BB6" w:rsidP="00650BB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650BB6" w:rsidRPr="00A64843" w:rsidRDefault="00650BB6" w:rsidP="00650BB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Pr="005D7BDF">
        <w:rPr>
          <w:rFonts w:ascii="Times New Roman" w:hAnsi="Times New Roman" w:cs="Times New Roman"/>
          <w:sz w:val="24"/>
          <w:szCs w:val="24"/>
        </w:rPr>
        <w:t>Усилить контроль на каждом этапе бюджетного процесса, руководствуясь при этом Бюджетным</w:t>
      </w:r>
      <w:r w:rsidRPr="00A64843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законами Российской Федерации, приказами Минфина 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</w:t>
      </w:r>
      <w:r w:rsidRPr="00A64843">
        <w:rPr>
          <w:rFonts w:ascii="Times New Roman" w:hAnsi="Times New Roman" w:cs="Times New Roman"/>
          <w:sz w:val="24"/>
          <w:szCs w:val="24"/>
        </w:rPr>
        <w:t>.</w:t>
      </w:r>
    </w:p>
    <w:p w:rsidR="00650BB6" w:rsidRPr="00A64843" w:rsidRDefault="00650BB6" w:rsidP="00650B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30" w:rsidRPr="00CE386E" w:rsidRDefault="00C93530" w:rsidP="00C93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CE386E">
        <w:rPr>
          <w:rFonts w:ascii="Times New Roman" w:hAnsi="Times New Roman"/>
          <w:sz w:val="24"/>
          <w:szCs w:val="24"/>
        </w:rPr>
        <w:t xml:space="preserve">Направить заключение по результатам внешней проверки годового отчета об исполнении бюджета муниципального образования </w:t>
      </w:r>
      <w:proofErr w:type="spellStart"/>
      <w:r w:rsidRPr="00CE386E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CE3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86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E386E">
        <w:rPr>
          <w:rFonts w:ascii="Times New Roman" w:hAnsi="Times New Roman"/>
          <w:sz w:val="24"/>
          <w:szCs w:val="24"/>
        </w:rPr>
        <w:t xml:space="preserve"> района за 202</w:t>
      </w:r>
      <w:r w:rsidR="000547F5" w:rsidRPr="00CE386E">
        <w:rPr>
          <w:rFonts w:ascii="Times New Roman" w:hAnsi="Times New Roman"/>
          <w:sz w:val="24"/>
          <w:szCs w:val="24"/>
        </w:rPr>
        <w:t>4</w:t>
      </w:r>
      <w:r w:rsidRPr="00CE386E">
        <w:rPr>
          <w:rFonts w:ascii="Times New Roman" w:hAnsi="Times New Roman"/>
          <w:sz w:val="24"/>
          <w:szCs w:val="24"/>
        </w:rPr>
        <w:t xml:space="preserve"> год: </w:t>
      </w:r>
    </w:p>
    <w:p w:rsidR="00C93530" w:rsidRPr="00C72083" w:rsidRDefault="00C93530" w:rsidP="00C93530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284"/>
        <w:rPr>
          <w:szCs w:val="24"/>
        </w:rPr>
      </w:pPr>
      <w:r>
        <w:rPr>
          <w:szCs w:val="24"/>
        </w:rPr>
        <w:t xml:space="preserve"> </w:t>
      </w:r>
      <w:r w:rsidRPr="00716FC4">
        <w:rPr>
          <w:szCs w:val="24"/>
        </w:rPr>
        <w:t xml:space="preserve">1) </w:t>
      </w:r>
      <w:r>
        <w:rPr>
          <w:szCs w:val="24"/>
        </w:rPr>
        <w:t xml:space="preserve"> </w:t>
      </w:r>
      <w:r w:rsidRPr="00716FC4">
        <w:rPr>
          <w:szCs w:val="24"/>
        </w:rPr>
        <w:t xml:space="preserve">Собранию </w:t>
      </w:r>
      <w:r>
        <w:rPr>
          <w:szCs w:val="24"/>
        </w:rPr>
        <w:t xml:space="preserve">депутатов </w:t>
      </w:r>
      <w:r w:rsidRPr="00716FC4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Каменецкое</w:t>
      </w:r>
      <w:proofErr w:type="spellEnd"/>
      <w:r>
        <w:rPr>
          <w:szCs w:val="24"/>
        </w:rPr>
        <w:t xml:space="preserve"> </w:t>
      </w:r>
      <w:proofErr w:type="spellStart"/>
      <w:r w:rsidRPr="00716FC4">
        <w:rPr>
          <w:szCs w:val="24"/>
        </w:rPr>
        <w:t>Узловск</w:t>
      </w:r>
      <w:r>
        <w:rPr>
          <w:szCs w:val="24"/>
        </w:rPr>
        <w:t>ого</w:t>
      </w:r>
      <w:proofErr w:type="spellEnd"/>
      <w:r w:rsidRPr="00716FC4">
        <w:rPr>
          <w:szCs w:val="24"/>
        </w:rPr>
        <w:t xml:space="preserve"> район</w:t>
      </w:r>
      <w:r>
        <w:rPr>
          <w:szCs w:val="24"/>
        </w:rPr>
        <w:t>а.</w:t>
      </w:r>
    </w:p>
    <w:p w:rsidR="00C93530" w:rsidRDefault="00C93530" w:rsidP="00C93530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284"/>
        <w:rPr>
          <w:szCs w:val="24"/>
        </w:rPr>
      </w:pPr>
      <w:r>
        <w:rPr>
          <w:szCs w:val="24"/>
        </w:rPr>
        <w:t xml:space="preserve"> </w:t>
      </w:r>
      <w:r w:rsidRPr="00716FC4">
        <w:rPr>
          <w:szCs w:val="24"/>
        </w:rPr>
        <w:t xml:space="preserve">2)  Главе администрации муниципального образования </w:t>
      </w:r>
      <w:proofErr w:type="spellStart"/>
      <w:r>
        <w:rPr>
          <w:szCs w:val="24"/>
        </w:rPr>
        <w:t>Каменецкое</w:t>
      </w:r>
      <w:proofErr w:type="spellEnd"/>
      <w:r>
        <w:rPr>
          <w:szCs w:val="24"/>
        </w:rPr>
        <w:t xml:space="preserve"> </w:t>
      </w:r>
      <w:proofErr w:type="spellStart"/>
      <w:r w:rsidRPr="00716FC4">
        <w:rPr>
          <w:szCs w:val="24"/>
        </w:rPr>
        <w:t>Узловск</w:t>
      </w:r>
      <w:r>
        <w:rPr>
          <w:szCs w:val="24"/>
        </w:rPr>
        <w:t>ого</w:t>
      </w:r>
      <w:proofErr w:type="spellEnd"/>
      <w:r w:rsidRPr="00716FC4">
        <w:rPr>
          <w:szCs w:val="24"/>
        </w:rPr>
        <w:t xml:space="preserve"> район</w:t>
      </w:r>
      <w:r>
        <w:rPr>
          <w:szCs w:val="24"/>
        </w:rPr>
        <w:t>а.</w:t>
      </w:r>
    </w:p>
    <w:p w:rsidR="00112E19" w:rsidRDefault="00112E19" w:rsidP="00B130C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47F5" w:rsidRDefault="000547F5" w:rsidP="00B130C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47F5" w:rsidRDefault="000547F5" w:rsidP="00B130C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44F4" w:rsidRPr="00054C75" w:rsidRDefault="003F44F4" w:rsidP="003F44F4">
      <w:pPr>
        <w:pStyle w:val="af"/>
        <w:ind w:firstLine="567"/>
        <w:jc w:val="both"/>
        <w:rPr>
          <w:b/>
          <w:color w:val="000000"/>
        </w:rPr>
      </w:pPr>
    </w:p>
    <w:p w:rsidR="009B08A8" w:rsidRPr="00DE0037" w:rsidRDefault="009B08A8" w:rsidP="003F44F4">
      <w:pPr>
        <w:pStyle w:val="p4"/>
        <w:shd w:val="clear" w:color="auto" w:fill="FFFFFF"/>
        <w:spacing w:before="0" w:after="0"/>
        <w:ind w:firstLine="567"/>
        <w:jc w:val="both"/>
        <w:rPr>
          <w:b/>
          <w:color w:val="C00000"/>
          <w:sz w:val="12"/>
          <w:szCs w:val="12"/>
        </w:rPr>
      </w:pPr>
    </w:p>
    <w:sectPr w:rsidR="009B08A8" w:rsidRPr="00DE0037" w:rsidSect="00F67A97">
      <w:headerReference w:type="default" r:id="rId1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46" w:rsidRDefault="00E21746" w:rsidP="00BA0678">
      <w:pPr>
        <w:spacing w:after="0" w:line="240" w:lineRule="auto"/>
      </w:pPr>
      <w:r>
        <w:separator/>
      </w:r>
    </w:p>
  </w:endnote>
  <w:endnote w:type="continuationSeparator" w:id="0">
    <w:p w:rsidR="00E21746" w:rsidRDefault="00E21746" w:rsidP="00BA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46" w:rsidRDefault="00E21746" w:rsidP="00BA0678">
      <w:pPr>
        <w:spacing w:after="0" w:line="240" w:lineRule="auto"/>
      </w:pPr>
      <w:r>
        <w:separator/>
      </w:r>
    </w:p>
  </w:footnote>
  <w:footnote w:type="continuationSeparator" w:id="0">
    <w:p w:rsidR="00E21746" w:rsidRDefault="00E21746" w:rsidP="00BA0678">
      <w:pPr>
        <w:spacing w:after="0" w:line="240" w:lineRule="auto"/>
      </w:pPr>
      <w:r>
        <w:continuationSeparator/>
      </w:r>
    </w:p>
  </w:footnote>
  <w:footnote w:id="1">
    <w:p w:rsidR="006544B5" w:rsidRPr="005F210D" w:rsidRDefault="006544B5" w:rsidP="007E24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210D">
        <w:rPr>
          <w:rStyle w:val="af2"/>
          <w:rFonts w:ascii="Times New Roman" w:hAnsi="Times New Roman" w:cs="Times New Roman"/>
        </w:rPr>
        <w:footnoteRef/>
      </w:r>
      <w:r w:rsidRPr="005F210D">
        <w:rPr>
          <w:rFonts w:ascii="Times New Roman" w:hAnsi="Times New Roman" w:cs="Times New Roman"/>
        </w:rPr>
        <w:t xml:space="preserve"> п</w:t>
      </w:r>
      <w:r w:rsidRPr="005F210D">
        <w:rPr>
          <w:rFonts w:ascii="Times New Roman" w:hAnsi="Times New Roman" w:cs="Times New Roman"/>
          <w:sz w:val="18"/>
          <w:szCs w:val="18"/>
        </w:rPr>
        <w:t xml:space="preserve">. 156 </w:t>
      </w:r>
      <w:r>
        <w:rPr>
          <w:rFonts w:ascii="Times New Roman" w:hAnsi="Times New Roman" w:cs="Times New Roman"/>
          <w:sz w:val="18"/>
          <w:szCs w:val="18"/>
        </w:rPr>
        <w:t xml:space="preserve">Инструкции №191н </w:t>
      </w:r>
      <w:r w:rsidRPr="005F210D">
        <w:rPr>
          <w:rFonts w:ascii="Times New Roman" w:hAnsi="Times New Roman" w:cs="Times New Roman"/>
          <w:sz w:val="18"/>
          <w:szCs w:val="18"/>
        </w:rPr>
        <w:t>в ред. Приказа Минфина России от 16.12.2020 N 311н.</w:t>
      </w:r>
    </w:p>
  </w:footnote>
  <w:footnote w:id="2">
    <w:tbl>
      <w:tblPr>
        <w:tblW w:w="5000" w:type="pct"/>
        <w:tblCellSpacing w:w="15" w:type="dxa"/>
        <w:shd w:val="clear" w:color="auto" w:fill="F4F3F8"/>
        <w:tblCellMar>
          <w:left w:w="0" w:type="dxa"/>
          <w:right w:w="140" w:type="dxa"/>
        </w:tblCellMar>
        <w:tblLook w:val="04A0"/>
      </w:tblPr>
      <w:tblGrid>
        <w:gridCol w:w="9555"/>
      </w:tblGrid>
      <w:tr w:rsidR="006544B5" w:rsidRPr="005F210D" w:rsidTr="003F018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44B5" w:rsidRPr="005F210D" w:rsidRDefault="006544B5" w:rsidP="003F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210D">
              <w:rPr>
                <w:rStyle w:val="af2"/>
                <w:rFonts w:ascii="Times New Roman" w:hAnsi="Times New Roman" w:cs="Times New Roman"/>
                <w:sz w:val="18"/>
                <w:szCs w:val="18"/>
              </w:rPr>
              <w:footnoteRef/>
            </w:r>
            <w:r w:rsidRPr="005F2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21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159.4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Инструкции №191н </w:t>
            </w:r>
            <w:proofErr w:type="gramStart"/>
            <w:r w:rsidRPr="005F210D"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</w:t>
            </w:r>
            <w:proofErr w:type="gramEnd"/>
            <w:r w:rsidRPr="005F21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Приказом Минфина России от 07.11.2023 N 180н</w:t>
            </w:r>
          </w:p>
        </w:tc>
      </w:tr>
      <w:tr w:rsidR="006544B5" w:rsidRPr="005F210D" w:rsidTr="003F0184">
        <w:trPr>
          <w:trHeight w:val="45"/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44B5" w:rsidRPr="005F210D" w:rsidRDefault="006544B5" w:rsidP="003F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544B5" w:rsidRPr="005F210D" w:rsidRDefault="006544B5" w:rsidP="007E24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</w:footnote>
  <w:footnote w:id="3">
    <w:tbl>
      <w:tblPr>
        <w:tblW w:w="5000" w:type="pct"/>
        <w:tblCellSpacing w:w="15" w:type="dxa"/>
        <w:shd w:val="clear" w:color="auto" w:fill="F4F3F8"/>
        <w:tblCellMar>
          <w:left w:w="0" w:type="dxa"/>
          <w:right w:w="140" w:type="dxa"/>
        </w:tblCellMar>
        <w:tblLook w:val="04A0"/>
      </w:tblPr>
      <w:tblGrid>
        <w:gridCol w:w="9555"/>
      </w:tblGrid>
      <w:tr w:rsidR="006544B5" w:rsidRPr="005F210D" w:rsidTr="003F0184">
        <w:trPr>
          <w:trHeight w:val="30"/>
          <w:tblCellSpacing w:w="15" w:type="dxa"/>
        </w:trPr>
        <w:tc>
          <w:tcPr>
            <w:tcW w:w="4969" w:type="pct"/>
            <w:shd w:val="clear" w:color="auto" w:fill="F4F3F8"/>
            <w:vAlign w:val="center"/>
            <w:hideMark/>
          </w:tcPr>
          <w:p w:rsidR="006544B5" w:rsidRPr="005F210D" w:rsidRDefault="006544B5" w:rsidP="003F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210D">
              <w:rPr>
                <w:rStyle w:val="af2"/>
                <w:rFonts w:ascii="Times New Roman" w:hAnsi="Times New Roman" w:cs="Times New Roman"/>
                <w:sz w:val="18"/>
                <w:szCs w:val="18"/>
              </w:rPr>
              <w:footnoteRef/>
            </w:r>
            <w:r w:rsidRPr="005F210D">
              <w:rPr>
                <w:rFonts w:ascii="Times New Roman" w:hAnsi="Times New Roman" w:cs="Times New Roman"/>
                <w:sz w:val="18"/>
                <w:szCs w:val="18"/>
              </w:rPr>
              <w:t xml:space="preserve"> п. 159.5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Инструкции №191н </w:t>
            </w:r>
            <w:proofErr w:type="gramStart"/>
            <w:r w:rsidRPr="005F210D">
              <w:rPr>
                <w:rFonts w:ascii="Times New Roman" w:hAnsi="Times New Roman" w:cs="Times New Roman"/>
                <w:sz w:val="18"/>
                <w:szCs w:val="18"/>
              </w:rPr>
              <w:t>введен</w:t>
            </w:r>
            <w:proofErr w:type="gramEnd"/>
            <w:r w:rsidRPr="005F210D"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Минфина России от 07.11.2023 N 180н</w:t>
            </w:r>
          </w:p>
        </w:tc>
      </w:tr>
    </w:tbl>
    <w:p w:rsidR="006544B5" w:rsidRPr="005F210D" w:rsidRDefault="006544B5" w:rsidP="007E24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210D">
        <w:rPr>
          <w:rFonts w:ascii="Times New Roman" w:eastAsia="Times New Roman" w:hAnsi="Times New Roman" w:cs="Times New Roman"/>
          <w:sz w:val="18"/>
          <w:szCs w:val="18"/>
        </w:rPr>
        <w:t> </w:t>
      </w:r>
    </w:p>
  </w:footnote>
  <w:footnote w:id="4">
    <w:p w:rsidR="006544B5" w:rsidRPr="005F210D" w:rsidRDefault="006544B5" w:rsidP="007E2427">
      <w:pPr>
        <w:spacing w:after="0" w:line="240" w:lineRule="auto"/>
        <w:rPr>
          <w:rFonts w:ascii="Times New Roman" w:hAnsi="Times New Roman" w:cs="Times New Roman"/>
        </w:rPr>
      </w:pPr>
      <w:r w:rsidRPr="005F210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5F210D">
        <w:rPr>
          <w:rFonts w:ascii="Times New Roman" w:hAnsi="Times New Roman" w:cs="Times New Roman"/>
          <w:sz w:val="18"/>
          <w:szCs w:val="18"/>
        </w:rPr>
        <w:t xml:space="preserve"> п. 159.9 </w:t>
      </w:r>
      <w:r>
        <w:rPr>
          <w:rFonts w:ascii="Times New Roman" w:hAnsi="Times New Roman" w:cs="Times New Roman"/>
          <w:sz w:val="18"/>
          <w:szCs w:val="18"/>
        </w:rPr>
        <w:t xml:space="preserve">Инструкции №191н </w:t>
      </w:r>
      <w:proofErr w:type="gramStart"/>
      <w:r w:rsidRPr="005F210D">
        <w:rPr>
          <w:rFonts w:ascii="Times New Roman" w:hAnsi="Times New Roman" w:cs="Times New Roman"/>
          <w:sz w:val="18"/>
          <w:szCs w:val="18"/>
        </w:rPr>
        <w:t>введен</w:t>
      </w:r>
      <w:proofErr w:type="gramEnd"/>
      <w:r w:rsidRPr="005F210D">
        <w:rPr>
          <w:rFonts w:ascii="Times New Roman" w:hAnsi="Times New Roman" w:cs="Times New Roman"/>
          <w:sz w:val="18"/>
          <w:szCs w:val="18"/>
        </w:rPr>
        <w:t xml:space="preserve"> Приказом Минфина России от 07.11.2023 N 180н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6100"/>
      <w:docPartObj>
        <w:docPartGallery w:val="Page Numbers (Top of Page)"/>
        <w:docPartUnique/>
      </w:docPartObj>
    </w:sdtPr>
    <w:sdtContent>
      <w:p w:rsidR="006544B5" w:rsidRDefault="006544B5">
        <w:pPr>
          <w:pStyle w:val="a6"/>
          <w:jc w:val="right"/>
        </w:pPr>
        <w:fldSimple w:instr=" PAGE   \* MERGEFORMAT ">
          <w:r w:rsidR="00CE386E">
            <w:rPr>
              <w:noProof/>
            </w:rPr>
            <w:t>20</w:t>
          </w:r>
        </w:fldSimple>
      </w:p>
    </w:sdtContent>
  </w:sdt>
  <w:p w:rsidR="006544B5" w:rsidRDefault="006544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0">
    <w:nsid w:val="03212B9E"/>
    <w:multiLevelType w:val="multilevel"/>
    <w:tmpl w:val="7C5A2AB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58E3D92"/>
    <w:multiLevelType w:val="hybridMultilevel"/>
    <w:tmpl w:val="7C589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A075378"/>
    <w:multiLevelType w:val="hybridMultilevel"/>
    <w:tmpl w:val="4CFCA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9C2348"/>
    <w:multiLevelType w:val="hybridMultilevel"/>
    <w:tmpl w:val="BBCAA588"/>
    <w:lvl w:ilvl="0" w:tplc="116EFA9A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9745EE"/>
    <w:multiLevelType w:val="hybridMultilevel"/>
    <w:tmpl w:val="90521D9E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15563BA9"/>
    <w:multiLevelType w:val="hybridMultilevel"/>
    <w:tmpl w:val="20023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818B7"/>
    <w:multiLevelType w:val="hybridMultilevel"/>
    <w:tmpl w:val="A1D01BC2"/>
    <w:lvl w:ilvl="0" w:tplc="66D2031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2439F5"/>
    <w:multiLevelType w:val="hybridMultilevel"/>
    <w:tmpl w:val="6F6CF2CC"/>
    <w:lvl w:ilvl="0" w:tplc="0F6E5F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16687A"/>
    <w:multiLevelType w:val="hybridMultilevel"/>
    <w:tmpl w:val="48E4DCFC"/>
    <w:lvl w:ilvl="0" w:tplc="503C85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A214DD"/>
    <w:multiLevelType w:val="hybridMultilevel"/>
    <w:tmpl w:val="B8E48A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F16BA7"/>
    <w:multiLevelType w:val="hybridMultilevel"/>
    <w:tmpl w:val="FA38B994"/>
    <w:lvl w:ilvl="0" w:tplc="93CEADF4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841FA8"/>
    <w:multiLevelType w:val="hybridMultilevel"/>
    <w:tmpl w:val="42FE6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185FEC"/>
    <w:multiLevelType w:val="hybridMultilevel"/>
    <w:tmpl w:val="BDFE4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9005B5"/>
    <w:multiLevelType w:val="hybridMultilevel"/>
    <w:tmpl w:val="400C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A5065"/>
    <w:multiLevelType w:val="multilevel"/>
    <w:tmpl w:val="E76E2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25">
    <w:nsid w:val="5D5A2043"/>
    <w:multiLevelType w:val="hybridMultilevel"/>
    <w:tmpl w:val="E0F26A20"/>
    <w:lvl w:ilvl="0" w:tplc="E48A463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5DDC025A"/>
    <w:multiLevelType w:val="hybridMultilevel"/>
    <w:tmpl w:val="5C1064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9703A5"/>
    <w:multiLevelType w:val="hybridMultilevel"/>
    <w:tmpl w:val="15023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351F12"/>
    <w:multiLevelType w:val="multilevel"/>
    <w:tmpl w:val="FB44F2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i w:val="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47523B"/>
    <w:multiLevelType w:val="hybridMultilevel"/>
    <w:tmpl w:val="E95AC0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D50A23"/>
    <w:multiLevelType w:val="hybridMultilevel"/>
    <w:tmpl w:val="1BBA28E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1">
    <w:nsid w:val="67282B78"/>
    <w:multiLevelType w:val="hybridMultilevel"/>
    <w:tmpl w:val="0C28A9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8C7FF2"/>
    <w:multiLevelType w:val="hybridMultilevel"/>
    <w:tmpl w:val="584A7AA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3">
    <w:nsid w:val="6EC832B4"/>
    <w:multiLevelType w:val="hybridMultilevel"/>
    <w:tmpl w:val="EEA0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270FFE"/>
    <w:multiLevelType w:val="multilevel"/>
    <w:tmpl w:val="6DA02AFA"/>
    <w:lvl w:ilvl="0">
      <w:start w:val="1"/>
      <w:numFmt w:val="bullet"/>
      <w:lvlText w:val=""/>
      <w:lvlJc w:val="left"/>
      <w:pPr>
        <w:tabs>
          <w:tab w:val="num" w:pos="851"/>
        </w:tabs>
        <w:ind w:left="1353" w:hanging="360"/>
      </w:pPr>
      <w:rPr>
        <w:rFonts w:ascii="Wingdings" w:hAnsi="Wingdings" w:cs="Symbol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5">
    <w:nsid w:val="724C0C70"/>
    <w:multiLevelType w:val="hybridMultilevel"/>
    <w:tmpl w:val="AEAC9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132153"/>
    <w:multiLevelType w:val="hybridMultilevel"/>
    <w:tmpl w:val="9DF64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EF080C"/>
    <w:multiLevelType w:val="hybridMultilevel"/>
    <w:tmpl w:val="36ACB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CD351C"/>
    <w:multiLevelType w:val="hybridMultilevel"/>
    <w:tmpl w:val="773EF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4"/>
  </w:num>
  <w:num w:numId="10">
    <w:abstractNumId w:val="5"/>
  </w:num>
  <w:num w:numId="11">
    <w:abstractNumId w:val="5"/>
  </w:num>
  <w:num w:numId="12">
    <w:abstractNumId w:val="6"/>
  </w:num>
  <w:num w:numId="13">
    <w:abstractNumId w:val="6"/>
  </w:num>
  <w:num w:numId="14">
    <w:abstractNumId w:val="8"/>
  </w:num>
  <w:num w:numId="15">
    <w:abstractNumId w:val="8"/>
  </w:num>
  <w:num w:numId="16">
    <w:abstractNumId w:val="9"/>
  </w:num>
  <w:num w:numId="17">
    <w:abstractNumId w:val="9"/>
  </w:num>
  <w:num w:numId="18">
    <w:abstractNumId w:val="3"/>
  </w:num>
  <w:num w:numId="19">
    <w:abstractNumId w:val="7"/>
  </w:num>
  <w:num w:numId="20">
    <w:abstractNumId w:val="38"/>
  </w:num>
  <w:num w:numId="21">
    <w:abstractNumId w:val="25"/>
  </w:num>
  <w:num w:numId="22">
    <w:abstractNumId w:val="26"/>
  </w:num>
  <w:num w:numId="23">
    <w:abstractNumId w:val="16"/>
  </w:num>
  <w:num w:numId="24">
    <w:abstractNumId w:val="32"/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1"/>
  </w:num>
  <w:num w:numId="29">
    <w:abstractNumId w:val="24"/>
  </w:num>
  <w:num w:numId="30">
    <w:abstractNumId w:val="18"/>
  </w:num>
  <w:num w:numId="31">
    <w:abstractNumId w:val="35"/>
  </w:num>
  <w:num w:numId="32">
    <w:abstractNumId w:val="22"/>
  </w:num>
  <w:num w:numId="33">
    <w:abstractNumId w:val="17"/>
  </w:num>
  <w:num w:numId="34">
    <w:abstractNumId w:val="14"/>
  </w:num>
  <w:num w:numId="35">
    <w:abstractNumId w:val="34"/>
  </w:num>
  <w:num w:numId="36">
    <w:abstractNumId w:val="20"/>
  </w:num>
  <w:num w:numId="37">
    <w:abstractNumId w:val="15"/>
  </w:num>
  <w:num w:numId="38">
    <w:abstractNumId w:val="11"/>
  </w:num>
  <w:num w:numId="39">
    <w:abstractNumId w:val="19"/>
  </w:num>
  <w:num w:numId="40">
    <w:abstractNumId w:val="13"/>
  </w:num>
  <w:num w:numId="41">
    <w:abstractNumId w:val="28"/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12"/>
  </w:num>
  <w:num w:numId="45">
    <w:abstractNumId w:val="36"/>
  </w:num>
  <w:num w:numId="46">
    <w:abstractNumId w:val="31"/>
  </w:num>
  <w:num w:numId="47">
    <w:abstractNumId w:val="30"/>
  </w:num>
  <w:num w:numId="48">
    <w:abstractNumId w:val="29"/>
  </w:num>
  <w:num w:numId="49">
    <w:abstractNumId w:val="27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4A1"/>
    <w:rsid w:val="000009B6"/>
    <w:rsid w:val="00001CC4"/>
    <w:rsid w:val="0000437E"/>
    <w:rsid w:val="00004495"/>
    <w:rsid w:val="00005516"/>
    <w:rsid w:val="00005AC8"/>
    <w:rsid w:val="0001153B"/>
    <w:rsid w:val="00014B29"/>
    <w:rsid w:val="000215B4"/>
    <w:rsid w:val="00021818"/>
    <w:rsid w:val="00021CDA"/>
    <w:rsid w:val="00021D40"/>
    <w:rsid w:val="0002553C"/>
    <w:rsid w:val="0002616B"/>
    <w:rsid w:val="00030165"/>
    <w:rsid w:val="00032472"/>
    <w:rsid w:val="00035B29"/>
    <w:rsid w:val="0004021A"/>
    <w:rsid w:val="0004103C"/>
    <w:rsid w:val="00041426"/>
    <w:rsid w:val="00041436"/>
    <w:rsid w:val="000419BD"/>
    <w:rsid w:val="00041CEF"/>
    <w:rsid w:val="00042C4A"/>
    <w:rsid w:val="000432B9"/>
    <w:rsid w:val="00044D34"/>
    <w:rsid w:val="0004576E"/>
    <w:rsid w:val="00046F6A"/>
    <w:rsid w:val="00047E41"/>
    <w:rsid w:val="000547F5"/>
    <w:rsid w:val="000567E7"/>
    <w:rsid w:val="00056948"/>
    <w:rsid w:val="00056BB5"/>
    <w:rsid w:val="000602B2"/>
    <w:rsid w:val="00061ECB"/>
    <w:rsid w:val="00063436"/>
    <w:rsid w:val="000658E4"/>
    <w:rsid w:val="0006704D"/>
    <w:rsid w:val="00071F00"/>
    <w:rsid w:val="000734A1"/>
    <w:rsid w:val="00074449"/>
    <w:rsid w:val="000746C8"/>
    <w:rsid w:val="00074C71"/>
    <w:rsid w:val="00076C2A"/>
    <w:rsid w:val="00082411"/>
    <w:rsid w:val="00083531"/>
    <w:rsid w:val="0008470E"/>
    <w:rsid w:val="0008595D"/>
    <w:rsid w:val="00093760"/>
    <w:rsid w:val="00094917"/>
    <w:rsid w:val="00097374"/>
    <w:rsid w:val="000A24E0"/>
    <w:rsid w:val="000A29F7"/>
    <w:rsid w:val="000A369D"/>
    <w:rsid w:val="000A3DB0"/>
    <w:rsid w:val="000A60BF"/>
    <w:rsid w:val="000A758C"/>
    <w:rsid w:val="000B1C9D"/>
    <w:rsid w:val="000B2E7F"/>
    <w:rsid w:val="000B3610"/>
    <w:rsid w:val="000B45F0"/>
    <w:rsid w:val="000B4BF0"/>
    <w:rsid w:val="000B5BEF"/>
    <w:rsid w:val="000B753F"/>
    <w:rsid w:val="000B7FBA"/>
    <w:rsid w:val="000C3002"/>
    <w:rsid w:val="000C71DB"/>
    <w:rsid w:val="000D1891"/>
    <w:rsid w:val="000D3EF0"/>
    <w:rsid w:val="000D6A6C"/>
    <w:rsid w:val="000D7E97"/>
    <w:rsid w:val="000E3811"/>
    <w:rsid w:val="000E40A9"/>
    <w:rsid w:val="000E42B3"/>
    <w:rsid w:val="000E64E3"/>
    <w:rsid w:val="000E76AE"/>
    <w:rsid w:val="000F0B95"/>
    <w:rsid w:val="000F253E"/>
    <w:rsid w:val="000F2617"/>
    <w:rsid w:val="000F35AE"/>
    <w:rsid w:val="000F4D7C"/>
    <w:rsid w:val="000F7655"/>
    <w:rsid w:val="000F7ACA"/>
    <w:rsid w:val="00103D42"/>
    <w:rsid w:val="001043E0"/>
    <w:rsid w:val="00105A5D"/>
    <w:rsid w:val="00105B8F"/>
    <w:rsid w:val="00112E19"/>
    <w:rsid w:val="00113727"/>
    <w:rsid w:val="001140BC"/>
    <w:rsid w:val="001145D0"/>
    <w:rsid w:val="00114EE2"/>
    <w:rsid w:val="001161F6"/>
    <w:rsid w:val="00120B7B"/>
    <w:rsid w:val="001221C3"/>
    <w:rsid w:val="00122529"/>
    <w:rsid w:val="00123BBB"/>
    <w:rsid w:val="001248B4"/>
    <w:rsid w:val="00125E18"/>
    <w:rsid w:val="00125E86"/>
    <w:rsid w:val="00127B6E"/>
    <w:rsid w:val="001308A3"/>
    <w:rsid w:val="001345F3"/>
    <w:rsid w:val="00140ECE"/>
    <w:rsid w:val="00141629"/>
    <w:rsid w:val="001420C8"/>
    <w:rsid w:val="00143BED"/>
    <w:rsid w:val="001447B8"/>
    <w:rsid w:val="00144996"/>
    <w:rsid w:val="00147F8E"/>
    <w:rsid w:val="00155C18"/>
    <w:rsid w:val="00161534"/>
    <w:rsid w:val="001635E6"/>
    <w:rsid w:val="00166AF6"/>
    <w:rsid w:val="001721A1"/>
    <w:rsid w:val="0017301C"/>
    <w:rsid w:val="00175A40"/>
    <w:rsid w:val="00176383"/>
    <w:rsid w:val="00182C04"/>
    <w:rsid w:val="001834BC"/>
    <w:rsid w:val="00183CFD"/>
    <w:rsid w:val="0018670F"/>
    <w:rsid w:val="00190E55"/>
    <w:rsid w:val="001928E1"/>
    <w:rsid w:val="001A0F72"/>
    <w:rsid w:val="001A2025"/>
    <w:rsid w:val="001A7735"/>
    <w:rsid w:val="001B10D0"/>
    <w:rsid w:val="001B2DF3"/>
    <w:rsid w:val="001B5D6A"/>
    <w:rsid w:val="001B5FE0"/>
    <w:rsid w:val="001B7BBF"/>
    <w:rsid w:val="001B7CB2"/>
    <w:rsid w:val="001C37D4"/>
    <w:rsid w:val="001C5BF5"/>
    <w:rsid w:val="001C695A"/>
    <w:rsid w:val="001C6B9B"/>
    <w:rsid w:val="001D16EB"/>
    <w:rsid w:val="001D29B0"/>
    <w:rsid w:val="001D3E7C"/>
    <w:rsid w:val="001D5AC4"/>
    <w:rsid w:val="001D5AEA"/>
    <w:rsid w:val="001E31A3"/>
    <w:rsid w:val="001E5DBF"/>
    <w:rsid w:val="001E7169"/>
    <w:rsid w:val="001F01CC"/>
    <w:rsid w:val="001F02F1"/>
    <w:rsid w:val="001F343A"/>
    <w:rsid w:val="00200315"/>
    <w:rsid w:val="00200DAB"/>
    <w:rsid w:val="002014A7"/>
    <w:rsid w:val="0020174A"/>
    <w:rsid w:val="002054B2"/>
    <w:rsid w:val="002143BA"/>
    <w:rsid w:val="00215F7F"/>
    <w:rsid w:val="00221033"/>
    <w:rsid w:val="0022470A"/>
    <w:rsid w:val="00224C93"/>
    <w:rsid w:val="002264A8"/>
    <w:rsid w:val="00231C83"/>
    <w:rsid w:val="0023206A"/>
    <w:rsid w:val="00232EF5"/>
    <w:rsid w:val="002337C7"/>
    <w:rsid w:val="00236189"/>
    <w:rsid w:val="0023672B"/>
    <w:rsid w:val="002430E1"/>
    <w:rsid w:val="00246827"/>
    <w:rsid w:val="00247132"/>
    <w:rsid w:val="0025114D"/>
    <w:rsid w:val="00251A0D"/>
    <w:rsid w:val="00251A39"/>
    <w:rsid w:val="002526E7"/>
    <w:rsid w:val="00252823"/>
    <w:rsid w:val="0025310E"/>
    <w:rsid w:val="002531A7"/>
    <w:rsid w:val="002532BA"/>
    <w:rsid w:val="002541E3"/>
    <w:rsid w:val="002545D0"/>
    <w:rsid w:val="00255FB3"/>
    <w:rsid w:val="00256A6F"/>
    <w:rsid w:val="00263D66"/>
    <w:rsid w:val="0026567C"/>
    <w:rsid w:val="00272709"/>
    <w:rsid w:val="002738BE"/>
    <w:rsid w:val="00274A1B"/>
    <w:rsid w:val="00281068"/>
    <w:rsid w:val="00281196"/>
    <w:rsid w:val="0028215D"/>
    <w:rsid w:val="002914DC"/>
    <w:rsid w:val="00293B2E"/>
    <w:rsid w:val="00296FF3"/>
    <w:rsid w:val="00297152"/>
    <w:rsid w:val="00297E74"/>
    <w:rsid w:val="002A209A"/>
    <w:rsid w:val="002A2D79"/>
    <w:rsid w:val="002A4F22"/>
    <w:rsid w:val="002A539E"/>
    <w:rsid w:val="002B0CBD"/>
    <w:rsid w:val="002B198F"/>
    <w:rsid w:val="002B2046"/>
    <w:rsid w:val="002B2859"/>
    <w:rsid w:val="002B2A67"/>
    <w:rsid w:val="002C4672"/>
    <w:rsid w:val="002D00AE"/>
    <w:rsid w:val="002D5A0E"/>
    <w:rsid w:val="002D7A54"/>
    <w:rsid w:val="002D7F1E"/>
    <w:rsid w:val="002D7FC1"/>
    <w:rsid w:val="002E22B9"/>
    <w:rsid w:val="002E24F6"/>
    <w:rsid w:val="002E466F"/>
    <w:rsid w:val="002E537C"/>
    <w:rsid w:val="002E6A87"/>
    <w:rsid w:val="002F4AE0"/>
    <w:rsid w:val="002F4D5E"/>
    <w:rsid w:val="002F7CD0"/>
    <w:rsid w:val="00302CCC"/>
    <w:rsid w:val="00303131"/>
    <w:rsid w:val="00303D72"/>
    <w:rsid w:val="00312AAF"/>
    <w:rsid w:val="00313B71"/>
    <w:rsid w:val="00313C25"/>
    <w:rsid w:val="00316D6A"/>
    <w:rsid w:val="00321F79"/>
    <w:rsid w:val="003243BB"/>
    <w:rsid w:val="00324625"/>
    <w:rsid w:val="00325EC7"/>
    <w:rsid w:val="00326014"/>
    <w:rsid w:val="003277AA"/>
    <w:rsid w:val="00327B2F"/>
    <w:rsid w:val="00330B0F"/>
    <w:rsid w:val="00330E23"/>
    <w:rsid w:val="00333D31"/>
    <w:rsid w:val="00333E17"/>
    <w:rsid w:val="00337B79"/>
    <w:rsid w:val="00337C90"/>
    <w:rsid w:val="00341A92"/>
    <w:rsid w:val="0034264D"/>
    <w:rsid w:val="003468EE"/>
    <w:rsid w:val="00346F8E"/>
    <w:rsid w:val="0035348B"/>
    <w:rsid w:val="00354CBA"/>
    <w:rsid w:val="00357008"/>
    <w:rsid w:val="00363843"/>
    <w:rsid w:val="00371F1E"/>
    <w:rsid w:val="00375032"/>
    <w:rsid w:val="003857D2"/>
    <w:rsid w:val="00390339"/>
    <w:rsid w:val="003958FC"/>
    <w:rsid w:val="003A558E"/>
    <w:rsid w:val="003A5B27"/>
    <w:rsid w:val="003A650D"/>
    <w:rsid w:val="003A68E4"/>
    <w:rsid w:val="003A7D60"/>
    <w:rsid w:val="003B017A"/>
    <w:rsid w:val="003B09A7"/>
    <w:rsid w:val="003C1A6E"/>
    <w:rsid w:val="003C48EA"/>
    <w:rsid w:val="003C4DF9"/>
    <w:rsid w:val="003C6616"/>
    <w:rsid w:val="003C7011"/>
    <w:rsid w:val="003C76EA"/>
    <w:rsid w:val="003D243C"/>
    <w:rsid w:val="003D3234"/>
    <w:rsid w:val="003D3F71"/>
    <w:rsid w:val="003D444E"/>
    <w:rsid w:val="003D6CFF"/>
    <w:rsid w:val="003E0224"/>
    <w:rsid w:val="003E0767"/>
    <w:rsid w:val="003E102E"/>
    <w:rsid w:val="003E1948"/>
    <w:rsid w:val="003E440F"/>
    <w:rsid w:val="003E61C6"/>
    <w:rsid w:val="003E6D3E"/>
    <w:rsid w:val="003E70E3"/>
    <w:rsid w:val="003F0184"/>
    <w:rsid w:val="003F378A"/>
    <w:rsid w:val="003F3BB4"/>
    <w:rsid w:val="003F44F4"/>
    <w:rsid w:val="003F672C"/>
    <w:rsid w:val="003F6B8E"/>
    <w:rsid w:val="00400251"/>
    <w:rsid w:val="00402EDB"/>
    <w:rsid w:val="004040DF"/>
    <w:rsid w:val="00406858"/>
    <w:rsid w:val="00406859"/>
    <w:rsid w:val="00410E1F"/>
    <w:rsid w:val="00411E5D"/>
    <w:rsid w:val="004130BB"/>
    <w:rsid w:val="004133C3"/>
    <w:rsid w:val="0041773A"/>
    <w:rsid w:val="004241CE"/>
    <w:rsid w:val="00427857"/>
    <w:rsid w:val="00432CBD"/>
    <w:rsid w:val="00433971"/>
    <w:rsid w:val="00435CB3"/>
    <w:rsid w:val="00436152"/>
    <w:rsid w:val="00436EF5"/>
    <w:rsid w:val="00437BAA"/>
    <w:rsid w:val="00441257"/>
    <w:rsid w:val="004444FB"/>
    <w:rsid w:val="00445EBD"/>
    <w:rsid w:val="00450005"/>
    <w:rsid w:val="00451C58"/>
    <w:rsid w:val="004538FC"/>
    <w:rsid w:val="00453BCD"/>
    <w:rsid w:val="00454E7F"/>
    <w:rsid w:val="00454F50"/>
    <w:rsid w:val="00455B16"/>
    <w:rsid w:val="00456D62"/>
    <w:rsid w:val="00457D60"/>
    <w:rsid w:val="0046009A"/>
    <w:rsid w:val="004600D4"/>
    <w:rsid w:val="004604E3"/>
    <w:rsid w:val="00462BD0"/>
    <w:rsid w:val="004634A0"/>
    <w:rsid w:val="00464DCF"/>
    <w:rsid w:val="0046554E"/>
    <w:rsid w:val="0046647B"/>
    <w:rsid w:val="004676BC"/>
    <w:rsid w:val="00467ABB"/>
    <w:rsid w:val="00473138"/>
    <w:rsid w:val="00473188"/>
    <w:rsid w:val="00475FEE"/>
    <w:rsid w:val="00480E43"/>
    <w:rsid w:val="0048232E"/>
    <w:rsid w:val="0048311C"/>
    <w:rsid w:val="004833AC"/>
    <w:rsid w:val="00484C2D"/>
    <w:rsid w:val="004851E8"/>
    <w:rsid w:val="00495069"/>
    <w:rsid w:val="00496C51"/>
    <w:rsid w:val="004A5CFA"/>
    <w:rsid w:val="004A779D"/>
    <w:rsid w:val="004B067C"/>
    <w:rsid w:val="004B0A89"/>
    <w:rsid w:val="004B385A"/>
    <w:rsid w:val="004C31EE"/>
    <w:rsid w:val="004C3458"/>
    <w:rsid w:val="004C3919"/>
    <w:rsid w:val="004C3ABC"/>
    <w:rsid w:val="004C3AC6"/>
    <w:rsid w:val="004C7772"/>
    <w:rsid w:val="004D06BC"/>
    <w:rsid w:val="004D0968"/>
    <w:rsid w:val="004D4F74"/>
    <w:rsid w:val="004E416A"/>
    <w:rsid w:val="004E4D1D"/>
    <w:rsid w:val="004E5510"/>
    <w:rsid w:val="004F11A4"/>
    <w:rsid w:val="004F1B28"/>
    <w:rsid w:val="004F2A04"/>
    <w:rsid w:val="004F2EF8"/>
    <w:rsid w:val="004F5752"/>
    <w:rsid w:val="004F70A5"/>
    <w:rsid w:val="00502EAC"/>
    <w:rsid w:val="005040A1"/>
    <w:rsid w:val="005074C1"/>
    <w:rsid w:val="0050778F"/>
    <w:rsid w:val="005115FE"/>
    <w:rsid w:val="00511920"/>
    <w:rsid w:val="00512B1C"/>
    <w:rsid w:val="00512CC7"/>
    <w:rsid w:val="0051384E"/>
    <w:rsid w:val="0051499B"/>
    <w:rsid w:val="00516363"/>
    <w:rsid w:val="00516678"/>
    <w:rsid w:val="0051785F"/>
    <w:rsid w:val="00517B66"/>
    <w:rsid w:val="00517DCD"/>
    <w:rsid w:val="00521128"/>
    <w:rsid w:val="005232E9"/>
    <w:rsid w:val="00523A1C"/>
    <w:rsid w:val="00525925"/>
    <w:rsid w:val="00526975"/>
    <w:rsid w:val="00527855"/>
    <w:rsid w:val="0053131F"/>
    <w:rsid w:val="005314A8"/>
    <w:rsid w:val="00531F68"/>
    <w:rsid w:val="00532EE7"/>
    <w:rsid w:val="005357C4"/>
    <w:rsid w:val="0053681E"/>
    <w:rsid w:val="00536ED4"/>
    <w:rsid w:val="00542A96"/>
    <w:rsid w:val="005444D2"/>
    <w:rsid w:val="0054471B"/>
    <w:rsid w:val="0054562B"/>
    <w:rsid w:val="00547C00"/>
    <w:rsid w:val="005509F8"/>
    <w:rsid w:val="00552310"/>
    <w:rsid w:val="005534B0"/>
    <w:rsid w:val="00553DCB"/>
    <w:rsid w:val="00555AD0"/>
    <w:rsid w:val="00556BA3"/>
    <w:rsid w:val="005572E7"/>
    <w:rsid w:val="00562462"/>
    <w:rsid w:val="0056374C"/>
    <w:rsid w:val="00565E73"/>
    <w:rsid w:val="00566263"/>
    <w:rsid w:val="0057050E"/>
    <w:rsid w:val="0057140F"/>
    <w:rsid w:val="005714E9"/>
    <w:rsid w:val="00572F1E"/>
    <w:rsid w:val="00577602"/>
    <w:rsid w:val="00581AC4"/>
    <w:rsid w:val="0058568C"/>
    <w:rsid w:val="00585E6F"/>
    <w:rsid w:val="00590D46"/>
    <w:rsid w:val="00595E86"/>
    <w:rsid w:val="005A1537"/>
    <w:rsid w:val="005A2958"/>
    <w:rsid w:val="005A442C"/>
    <w:rsid w:val="005A545F"/>
    <w:rsid w:val="005B149F"/>
    <w:rsid w:val="005B26AD"/>
    <w:rsid w:val="005B4847"/>
    <w:rsid w:val="005C0E49"/>
    <w:rsid w:val="005D0591"/>
    <w:rsid w:val="005D1542"/>
    <w:rsid w:val="005D2187"/>
    <w:rsid w:val="005D58EC"/>
    <w:rsid w:val="005D7BDF"/>
    <w:rsid w:val="005E1099"/>
    <w:rsid w:val="005E1471"/>
    <w:rsid w:val="005F18EC"/>
    <w:rsid w:val="005F2F00"/>
    <w:rsid w:val="005F3580"/>
    <w:rsid w:val="006044DF"/>
    <w:rsid w:val="00605B3B"/>
    <w:rsid w:val="006163D5"/>
    <w:rsid w:val="00616B6C"/>
    <w:rsid w:val="00621CF4"/>
    <w:rsid w:val="00626DD7"/>
    <w:rsid w:val="00631049"/>
    <w:rsid w:val="0063277E"/>
    <w:rsid w:val="00632E14"/>
    <w:rsid w:val="00634EB6"/>
    <w:rsid w:val="00636391"/>
    <w:rsid w:val="006366A5"/>
    <w:rsid w:val="00636CDD"/>
    <w:rsid w:val="006420BF"/>
    <w:rsid w:val="00644B5E"/>
    <w:rsid w:val="00647EE6"/>
    <w:rsid w:val="00650BB6"/>
    <w:rsid w:val="006544B5"/>
    <w:rsid w:val="00654612"/>
    <w:rsid w:val="0065521B"/>
    <w:rsid w:val="00657523"/>
    <w:rsid w:val="00662C3E"/>
    <w:rsid w:val="0066393B"/>
    <w:rsid w:val="00664809"/>
    <w:rsid w:val="006655B6"/>
    <w:rsid w:val="00670DEE"/>
    <w:rsid w:val="00671839"/>
    <w:rsid w:val="006739C7"/>
    <w:rsid w:val="00676195"/>
    <w:rsid w:val="00682476"/>
    <w:rsid w:val="006826CF"/>
    <w:rsid w:val="00683073"/>
    <w:rsid w:val="00684829"/>
    <w:rsid w:val="0068546C"/>
    <w:rsid w:val="00685BB3"/>
    <w:rsid w:val="00691C66"/>
    <w:rsid w:val="00696C45"/>
    <w:rsid w:val="006A1A26"/>
    <w:rsid w:val="006A1EDC"/>
    <w:rsid w:val="006A2300"/>
    <w:rsid w:val="006A35A0"/>
    <w:rsid w:val="006A5111"/>
    <w:rsid w:val="006B13D7"/>
    <w:rsid w:val="006B2847"/>
    <w:rsid w:val="006B3E74"/>
    <w:rsid w:val="006B4C29"/>
    <w:rsid w:val="006B69A2"/>
    <w:rsid w:val="006B70E8"/>
    <w:rsid w:val="006B711B"/>
    <w:rsid w:val="006B75B1"/>
    <w:rsid w:val="006B7E01"/>
    <w:rsid w:val="006C05F0"/>
    <w:rsid w:val="006C0666"/>
    <w:rsid w:val="006C1FD6"/>
    <w:rsid w:val="006C50F5"/>
    <w:rsid w:val="006D2B61"/>
    <w:rsid w:val="006D45BC"/>
    <w:rsid w:val="006D6CCC"/>
    <w:rsid w:val="006D71B2"/>
    <w:rsid w:val="006E300D"/>
    <w:rsid w:val="006E3E22"/>
    <w:rsid w:val="006E5BFA"/>
    <w:rsid w:val="006E5DC2"/>
    <w:rsid w:val="006E7641"/>
    <w:rsid w:val="006E7F13"/>
    <w:rsid w:val="006F038A"/>
    <w:rsid w:val="006F16A5"/>
    <w:rsid w:val="006F1960"/>
    <w:rsid w:val="006F2105"/>
    <w:rsid w:val="006F2BC2"/>
    <w:rsid w:val="006F3F3D"/>
    <w:rsid w:val="006F4568"/>
    <w:rsid w:val="006F4EE0"/>
    <w:rsid w:val="006F6818"/>
    <w:rsid w:val="0070385C"/>
    <w:rsid w:val="00712C58"/>
    <w:rsid w:val="007131DE"/>
    <w:rsid w:val="00715161"/>
    <w:rsid w:val="0071677E"/>
    <w:rsid w:val="00717BF5"/>
    <w:rsid w:val="00720FF9"/>
    <w:rsid w:val="00722396"/>
    <w:rsid w:val="00722B20"/>
    <w:rsid w:val="0072391B"/>
    <w:rsid w:val="0072468B"/>
    <w:rsid w:val="00725585"/>
    <w:rsid w:val="007267DD"/>
    <w:rsid w:val="00726EFF"/>
    <w:rsid w:val="00726FC1"/>
    <w:rsid w:val="00731D4F"/>
    <w:rsid w:val="007352AD"/>
    <w:rsid w:val="00737028"/>
    <w:rsid w:val="00737254"/>
    <w:rsid w:val="007401EE"/>
    <w:rsid w:val="00740F8B"/>
    <w:rsid w:val="007426AA"/>
    <w:rsid w:val="00746F3B"/>
    <w:rsid w:val="00747FC3"/>
    <w:rsid w:val="00750D7B"/>
    <w:rsid w:val="007528E0"/>
    <w:rsid w:val="00752E4B"/>
    <w:rsid w:val="00756320"/>
    <w:rsid w:val="00757F89"/>
    <w:rsid w:val="00760579"/>
    <w:rsid w:val="00762126"/>
    <w:rsid w:val="0076396B"/>
    <w:rsid w:val="00764456"/>
    <w:rsid w:val="00765A32"/>
    <w:rsid w:val="00771117"/>
    <w:rsid w:val="007764CF"/>
    <w:rsid w:val="007824F4"/>
    <w:rsid w:val="00783D59"/>
    <w:rsid w:val="00783DC7"/>
    <w:rsid w:val="0078479B"/>
    <w:rsid w:val="00790801"/>
    <w:rsid w:val="007915F5"/>
    <w:rsid w:val="00793D48"/>
    <w:rsid w:val="00796A4A"/>
    <w:rsid w:val="007A0EC6"/>
    <w:rsid w:val="007A16B9"/>
    <w:rsid w:val="007A31DE"/>
    <w:rsid w:val="007A3CD0"/>
    <w:rsid w:val="007A6B5B"/>
    <w:rsid w:val="007B1EB1"/>
    <w:rsid w:val="007B47B4"/>
    <w:rsid w:val="007B47FF"/>
    <w:rsid w:val="007B4D78"/>
    <w:rsid w:val="007C3AE1"/>
    <w:rsid w:val="007C5C86"/>
    <w:rsid w:val="007D26C8"/>
    <w:rsid w:val="007D4AA1"/>
    <w:rsid w:val="007D4E39"/>
    <w:rsid w:val="007D554B"/>
    <w:rsid w:val="007D5E50"/>
    <w:rsid w:val="007D6280"/>
    <w:rsid w:val="007D7968"/>
    <w:rsid w:val="007E2427"/>
    <w:rsid w:val="007E2C5B"/>
    <w:rsid w:val="007E5E6A"/>
    <w:rsid w:val="007E63D0"/>
    <w:rsid w:val="007E661F"/>
    <w:rsid w:val="007E7DDD"/>
    <w:rsid w:val="007F05AB"/>
    <w:rsid w:val="007F0BBF"/>
    <w:rsid w:val="007F35F0"/>
    <w:rsid w:val="007F48A8"/>
    <w:rsid w:val="007F48D2"/>
    <w:rsid w:val="007F4952"/>
    <w:rsid w:val="007F52FC"/>
    <w:rsid w:val="008011EC"/>
    <w:rsid w:val="0080162F"/>
    <w:rsid w:val="00804D68"/>
    <w:rsid w:val="00811707"/>
    <w:rsid w:val="008140A8"/>
    <w:rsid w:val="008178F4"/>
    <w:rsid w:val="00817968"/>
    <w:rsid w:val="00821072"/>
    <w:rsid w:val="00822A9B"/>
    <w:rsid w:val="00823C71"/>
    <w:rsid w:val="00824315"/>
    <w:rsid w:val="00824A10"/>
    <w:rsid w:val="00832647"/>
    <w:rsid w:val="008330C1"/>
    <w:rsid w:val="00834BA6"/>
    <w:rsid w:val="00835C7F"/>
    <w:rsid w:val="00842332"/>
    <w:rsid w:val="00847B34"/>
    <w:rsid w:val="00851995"/>
    <w:rsid w:val="00851C48"/>
    <w:rsid w:val="0085255E"/>
    <w:rsid w:val="00853467"/>
    <w:rsid w:val="00855AAA"/>
    <w:rsid w:val="00855FE3"/>
    <w:rsid w:val="00865641"/>
    <w:rsid w:val="00866A0C"/>
    <w:rsid w:val="00867319"/>
    <w:rsid w:val="00873EEF"/>
    <w:rsid w:val="00874901"/>
    <w:rsid w:val="00876EAD"/>
    <w:rsid w:val="00876EF8"/>
    <w:rsid w:val="00880A67"/>
    <w:rsid w:val="00882D4B"/>
    <w:rsid w:val="0088673E"/>
    <w:rsid w:val="00886A89"/>
    <w:rsid w:val="00886AD5"/>
    <w:rsid w:val="00891AE7"/>
    <w:rsid w:val="00893E96"/>
    <w:rsid w:val="0089459F"/>
    <w:rsid w:val="00895571"/>
    <w:rsid w:val="0089698B"/>
    <w:rsid w:val="008A20DD"/>
    <w:rsid w:val="008A241B"/>
    <w:rsid w:val="008A4694"/>
    <w:rsid w:val="008A6245"/>
    <w:rsid w:val="008A66BB"/>
    <w:rsid w:val="008B20C4"/>
    <w:rsid w:val="008B6D87"/>
    <w:rsid w:val="008B6EA9"/>
    <w:rsid w:val="008C202A"/>
    <w:rsid w:val="008C25E1"/>
    <w:rsid w:val="008C2BB3"/>
    <w:rsid w:val="008C42A8"/>
    <w:rsid w:val="008C6705"/>
    <w:rsid w:val="008D3510"/>
    <w:rsid w:val="008D4091"/>
    <w:rsid w:val="008D41DD"/>
    <w:rsid w:val="008D783D"/>
    <w:rsid w:val="008E09E8"/>
    <w:rsid w:val="008E1201"/>
    <w:rsid w:val="008E751A"/>
    <w:rsid w:val="008F0D5B"/>
    <w:rsid w:val="008F0E63"/>
    <w:rsid w:val="008F1CA6"/>
    <w:rsid w:val="008F232C"/>
    <w:rsid w:val="008F4682"/>
    <w:rsid w:val="008F539E"/>
    <w:rsid w:val="008F6CB5"/>
    <w:rsid w:val="00902C70"/>
    <w:rsid w:val="00902CB4"/>
    <w:rsid w:val="009052C2"/>
    <w:rsid w:val="00906701"/>
    <w:rsid w:val="009069D6"/>
    <w:rsid w:val="00911330"/>
    <w:rsid w:val="00911BB9"/>
    <w:rsid w:val="00913FD2"/>
    <w:rsid w:val="009175C2"/>
    <w:rsid w:val="009204D6"/>
    <w:rsid w:val="0092196C"/>
    <w:rsid w:val="0092395F"/>
    <w:rsid w:val="00926517"/>
    <w:rsid w:val="00932055"/>
    <w:rsid w:val="00932375"/>
    <w:rsid w:val="00936FF1"/>
    <w:rsid w:val="009479B4"/>
    <w:rsid w:val="0095207A"/>
    <w:rsid w:val="009544D8"/>
    <w:rsid w:val="00956990"/>
    <w:rsid w:val="00957B63"/>
    <w:rsid w:val="00961F5A"/>
    <w:rsid w:val="00965689"/>
    <w:rsid w:val="00965B4B"/>
    <w:rsid w:val="009668C6"/>
    <w:rsid w:val="009736FB"/>
    <w:rsid w:val="0097717C"/>
    <w:rsid w:val="009802A8"/>
    <w:rsid w:val="00980DBA"/>
    <w:rsid w:val="009814B1"/>
    <w:rsid w:val="00984B77"/>
    <w:rsid w:val="009857B0"/>
    <w:rsid w:val="00991E2E"/>
    <w:rsid w:val="00993B49"/>
    <w:rsid w:val="00995C32"/>
    <w:rsid w:val="009A08F7"/>
    <w:rsid w:val="009A0A63"/>
    <w:rsid w:val="009B05A8"/>
    <w:rsid w:val="009B08A8"/>
    <w:rsid w:val="009B2266"/>
    <w:rsid w:val="009B275A"/>
    <w:rsid w:val="009B59BD"/>
    <w:rsid w:val="009B6A30"/>
    <w:rsid w:val="009C1744"/>
    <w:rsid w:val="009C3FBD"/>
    <w:rsid w:val="009C54A7"/>
    <w:rsid w:val="009D16DB"/>
    <w:rsid w:val="009E0701"/>
    <w:rsid w:val="009E2F3F"/>
    <w:rsid w:val="009E35F7"/>
    <w:rsid w:val="009F1471"/>
    <w:rsid w:val="009F4F5C"/>
    <w:rsid w:val="009F56A7"/>
    <w:rsid w:val="009F6EF1"/>
    <w:rsid w:val="00A006A0"/>
    <w:rsid w:val="00A03948"/>
    <w:rsid w:val="00A054BA"/>
    <w:rsid w:val="00A10336"/>
    <w:rsid w:val="00A12A7C"/>
    <w:rsid w:val="00A12B08"/>
    <w:rsid w:val="00A14C11"/>
    <w:rsid w:val="00A166A0"/>
    <w:rsid w:val="00A2258A"/>
    <w:rsid w:val="00A22E5A"/>
    <w:rsid w:val="00A26397"/>
    <w:rsid w:val="00A3011B"/>
    <w:rsid w:val="00A31851"/>
    <w:rsid w:val="00A31A6B"/>
    <w:rsid w:val="00A37E3C"/>
    <w:rsid w:val="00A41867"/>
    <w:rsid w:val="00A42C71"/>
    <w:rsid w:val="00A43CE2"/>
    <w:rsid w:val="00A5083D"/>
    <w:rsid w:val="00A51BD7"/>
    <w:rsid w:val="00A52186"/>
    <w:rsid w:val="00A5329A"/>
    <w:rsid w:val="00A54C96"/>
    <w:rsid w:val="00A55F31"/>
    <w:rsid w:val="00A56737"/>
    <w:rsid w:val="00A6119B"/>
    <w:rsid w:val="00A6235F"/>
    <w:rsid w:val="00A64843"/>
    <w:rsid w:val="00A65653"/>
    <w:rsid w:val="00A679C1"/>
    <w:rsid w:val="00A72358"/>
    <w:rsid w:val="00A75FF8"/>
    <w:rsid w:val="00A76D0F"/>
    <w:rsid w:val="00A80A88"/>
    <w:rsid w:val="00A84329"/>
    <w:rsid w:val="00A8774F"/>
    <w:rsid w:val="00A9034A"/>
    <w:rsid w:val="00A92A47"/>
    <w:rsid w:val="00A95E36"/>
    <w:rsid w:val="00AA09D4"/>
    <w:rsid w:val="00AA41BF"/>
    <w:rsid w:val="00AB0F92"/>
    <w:rsid w:val="00AB130A"/>
    <w:rsid w:val="00AB4269"/>
    <w:rsid w:val="00AB5631"/>
    <w:rsid w:val="00AB6420"/>
    <w:rsid w:val="00AB730C"/>
    <w:rsid w:val="00AC110B"/>
    <w:rsid w:val="00AC20D3"/>
    <w:rsid w:val="00AC38AD"/>
    <w:rsid w:val="00AC4523"/>
    <w:rsid w:val="00AC59FB"/>
    <w:rsid w:val="00AD1BA7"/>
    <w:rsid w:val="00AD4BE0"/>
    <w:rsid w:val="00AD63A8"/>
    <w:rsid w:val="00AE1C0A"/>
    <w:rsid w:val="00AE1EBF"/>
    <w:rsid w:val="00AE2DD2"/>
    <w:rsid w:val="00AE477B"/>
    <w:rsid w:val="00AE6100"/>
    <w:rsid w:val="00AE7118"/>
    <w:rsid w:val="00AE7C5C"/>
    <w:rsid w:val="00AF03C9"/>
    <w:rsid w:val="00B016C5"/>
    <w:rsid w:val="00B0189C"/>
    <w:rsid w:val="00B01C0F"/>
    <w:rsid w:val="00B03F26"/>
    <w:rsid w:val="00B045B2"/>
    <w:rsid w:val="00B04738"/>
    <w:rsid w:val="00B10EE0"/>
    <w:rsid w:val="00B130C9"/>
    <w:rsid w:val="00B1667A"/>
    <w:rsid w:val="00B16954"/>
    <w:rsid w:val="00B1789C"/>
    <w:rsid w:val="00B17A9A"/>
    <w:rsid w:val="00B209F3"/>
    <w:rsid w:val="00B2163B"/>
    <w:rsid w:val="00B24474"/>
    <w:rsid w:val="00B24AD3"/>
    <w:rsid w:val="00B27AB3"/>
    <w:rsid w:val="00B3380C"/>
    <w:rsid w:val="00B3479F"/>
    <w:rsid w:val="00B347A5"/>
    <w:rsid w:val="00B40908"/>
    <w:rsid w:val="00B41458"/>
    <w:rsid w:val="00B41CC8"/>
    <w:rsid w:val="00B458CC"/>
    <w:rsid w:val="00B5270F"/>
    <w:rsid w:val="00B5342C"/>
    <w:rsid w:val="00B564C7"/>
    <w:rsid w:val="00B56E60"/>
    <w:rsid w:val="00B57744"/>
    <w:rsid w:val="00B6292D"/>
    <w:rsid w:val="00B63674"/>
    <w:rsid w:val="00B636A0"/>
    <w:rsid w:val="00B65592"/>
    <w:rsid w:val="00B666C1"/>
    <w:rsid w:val="00B70C09"/>
    <w:rsid w:val="00B72CB7"/>
    <w:rsid w:val="00B731AE"/>
    <w:rsid w:val="00B74856"/>
    <w:rsid w:val="00B75E81"/>
    <w:rsid w:val="00B807AA"/>
    <w:rsid w:val="00B829B4"/>
    <w:rsid w:val="00B834D7"/>
    <w:rsid w:val="00B83B05"/>
    <w:rsid w:val="00B842A7"/>
    <w:rsid w:val="00B845B8"/>
    <w:rsid w:val="00B857BF"/>
    <w:rsid w:val="00B87DA0"/>
    <w:rsid w:val="00BA0678"/>
    <w:rsid w:val="00BA1B87"/>
    <w:rsid w:val="00BA1C56"/>
    <w:rsid w:val="00BA1F6A"/>
    <w:rsid w:val="00BA2129"/>
    <w:rsid w:val="00BA2B1D"/>
    <w:rsid w:val="00BA3010"/>
    <w:rsid w:val="00BA4D20"/>
    <w:rsid w:val="00BB1507"/>
    <w:rsid w:val="00BB2E3A"/>
    <w:rsid w:val="00BB468A"/>
    <w:rsid w:val="00BB64DE"/>
    <w:rsid w:val="00BC02B6"/>
    <w:rsid w:val="00BC3655"/>
    <w:rsid w:val="00BC641E"/>
    <w:rsid w:val="00BD200F"/>
    <w:rsid w:val="00BD390E"/>
    <w:rsid w:val="00BD3EFD"/>
    <w:rsid w:val="00BD4F49"/>
    <w:rsid w:val="00BD6959"/>
    <w:rsid w:val="00BD7A31"/>
    <w:rsid w:val="00BD7A87"/>
    <w:rsid w:val="00BE01A9"/>
    <w:rsid w:val="00BE2769"/>
    <w:rsid w:val="00BE2A39"/>
    <w:rsid w:val="00BE37D7"/>
    <w:rsid w:val="00BE4DEE"/>
    <w:rsid w:val="00BE4E4D"/>
    <w:rsid w:val="00BE5DB0"/>
    <w:rsid w:val="00BE6C1A"/>
    <w:rsid w:val="00BE6C22"/>
    <w:rsid w:val="00BF1364"/>
    <w:rsid w:val="00BF1A40"/>
    <w:rsid w:val="00BF30B6"/>
    <w:rsid w:val="00BF4CBD"/>
    <w:rsid w:val="00BF673C"/>
    <w:rsid w:val="00BF71BB"/>
    <w:rsid w:val="00C015C4"/>
    <w:rsid w:val="00C02920"/>
    <w:rsid w:val="00C02B5C"/>
    <w:rsid w:val="00C0530D"/>
    <w:rsid w:val="00C06927"/>
    <w:rsid w:val="00C06C37"/>
    <w:rsid w:val="00C06FA3"/>
    <w:rsid w:val="00C10602"/>
    <w:rsid w:val="00C12177"/>
    <w:rsid w:val="00C1411D"/>
    <w:rsid w:val="00C150F1"/>
    <w:rsid w:val="00C151A8"/>
    <w:rsid w:val="00C17F5A"/>
    <w:rsid w:val="00C201D2"/>
    <w:rsid w:val="00C2035E"/>
    <w:rsid w:val="00C214FC"/>
    <w:rsid w:val="00C221EB"/>
    <w:rsid w:val="00C22E9C"/>
    <w:rsid w:val="00C257B2"/>
    <w:rsid w:val="00C25C9B"/>
    <w:rsid w:val="00C270AE"/>
    <w:rsid w:val="00C27B36"/>
    <w:rsid w:val="00C30C15"/>
    <w:rsid w:val="00C30E09"/>
    <w:rsid w:val="00C3670F"/>
    <w:rsid w:val="00C37C05"/>
    <w:rsid w:val="00C452B0"/>
    <w:rsid w:val="00C477D1"/>
    <w:rsid w:val="00C51418"/>
    <w:rsid w:val="00C53C73"/>
    <w:rsid w:val="00C542AF"/>
    <w:rsid w:val="00C5752A"/>
    <w:rsid w:val="00C57F34"/>
    <w:rsid w:val="00C60AF3"/>
    <w:rsid w:val="00C60C27"/>
    <w:rsid w:val="00C62400"/>
    <w:rsid w:val="00C63049"/>
    <w:rsid w:val="00C644D9"/>
    <w:rsid w:val="00C645C9"/>
    <w:rsid w:val="00C66CF4"/>
    <w:rsid w:val="00C70292"/>
    <w:rsid w:val="00C70B89"/>
    <w:rsid w:val="00C9340F"/>
    <w:rsid w:val="00C93530"/>
    <w:rsid w:val="00C93B40"/>
    <w:rsid w:val="00C952C2"/>
    <w:rsid w:val="00C95A7B"/>
    <w:rsid w:val="00C96D56"/>
    <w:rsid w:val="00CA13A8"/>
    <w:rsid w:val="00CA1ADC"/>
    <w:rsid w:val="00CA1E4D"/>
    <w:rsid w:val="00CA48C4"/>
    <w:rsid w:val="00CA5F1D"/>
    <w:rsid w:val="00CA6636"/>
    <w:rsid w:val="00CB1DE3"/>
    <w:rsid w:val="00CB43D0"/>
    <w:rsid w:val="00CB4AF9"/>
    <w:rsid w:val="00CC4591"/>
    <w:rsid w:val="00CC51A8"/>
    <w:rsid w:val="00CD27CE"/>
    <w:rsid w:val="00CD3870"/>
    <w:rsid w:val="00CD4B1E"/>
    <w:rsid w:val="00CD5F1E"/>
    <w:rsid w:val="00CD6E10"/>
    <w:rsid w:val="00CD6F83"/>
    <w:rsid w:val="00CE0865"/>
    <w:rsid w:val="00CE1693"/>
    <w:rsid w:val="00CE386E"/>
    <w:rsid w:val="00CF0AC4"/>
    <w:rsid w:val="00CF0C16"/>
    <w:rsid w:val="00CF28F3"/>
    <w:rsid w:val="00CF305E"/>
    <w:rsid w:val="00CF60FF"/>
    <w:rsid w:val="00D05647"/>
    <w:rsid w:val="00D05B76"/>
    <w:rsid w:val="00D10964"/>
    <w:rsid w:val="00D11DE7"/>
    <w:rsid w:val="00D12342"/>
    <w:rsid w:val="00D12376"/>
    <w:rsid w:val="00D16CE9"/>
    <w:rsid w:val="00D35D10"/>
    <w:rsid w:val="00D405CD"/>
    <w:rsid w:val="00D40D18"/>
    <w:rsid w:val="00D410C9"/>
    <w:rsid w:val="00D4397A"/>
    <w:rsid w:val="00D44570"/>
    <w:rsid w:val="00D4467F"/>
    <w:rsid w:val="00D449EB"/>
    <w:rsid w:val="00D44A59"/>
    <w:rsid w:val="00D452B5"/>
    <w:rsid w:val="00D4725C"/>
    <w:rsid w:val="00D47B06"/>
    <w:rsid w:val="00D51951"/>
    <w:rsid w:val="00D51F2C"/>
    <w:rsid w:val="00D539FE"/>
    <w:rsid w:val="00D54F64"/>
    <w:rsid w:val="00D556ED"/>
    <w:rsid w:val="00D55F64"/>
    <w:rsid w:val="00D5653E"/>
    <w:rsid w:val="00D56956"/>
    <w:rsid w:val="00D56A8E"/>
    <w:rsid w:val="00D56DF8"/>
    <w:rsid w:val="00D61954"/>
    <w:rsid w:val="00D63152"/>
    <w:rsid w:val="00D6691A"/>
    <w:rsid w:val="00D67D46"/>
    <w:rsid w:val="00D701CE"/>
    <w:rsid w:val="00D70915"/>
    <w:rsid w:val="00D709CF"/>
    <w:rsid w:val="00D74A9F"/>
    <w:rsid w:val="00D75A20"/>
    <w:rsid w:val="00D761B4"/>
    <w:rsid w:val="00D76574"/>
    <w:rsid w:val="00D77288"/>
    <w:rsid w:val="00D82DD5"/>
    <w:rsid w:val="00D86A72"/>
    <w:rsid w:val="00D86F79"/>
    <w:rsid w:val="00D87761"/>
    <w:rsid w:val="00D94DF2"/>
    <w:rsid w:val="00D9798E"/>
    <w:rsid w:val="00DA13F2"/>
    <w:rsid w:val="00DA5847"/>
    <w:rsid w:val="00DB032F"/>
    <w:rsid w:val="00DB111E"/>
    <w:rsid w:val="00DB3AC0"/>
    <w:rsid w:val="00DB45AB"/>
    <w:rsid w:val="00DB7A5B"/>
    <w:rsid w:val="00DC001C"/>
    <w:rsid w:val="00DC0056"/>
    <w:rsid w:val="00DC1AA0"/>
    <w:rsid w:val="00DC1ACB"/>
    <w:rsid w:val="00DC1FF1"/>
    <w:rsid w:val="00DC6026"/>
    <w:rsid w:val="00DC6B68"/>
    <w:rsid w:val="00DD1861"/>
    <w:rsid w:val="00DD3BD6"/>
    <w:rsid w:val="00DD480F"/>
    <w:rsid w:val="00DD50D7"/>
    <w:rsid w:val="00DD7309"/>
    <w:rsid w:val="00DE0037"/>
    <w:rsid w:val="00DE271A"/>
    <w:rsid w:val="00DE78D2"/>
    <w:rsid w:val="00DF0318"/>
    <w:rsid w:val="00DF04F6"/>
    <w:rsid w:val="00DF210F"/>
    <w:rsid w:val="00DF6386"/>
    <w:rsid w:val="00DF77B2"/>
    <w:rsid w:val="00DF7D84"/>
    <w:rsid w:val="00E000AF"/>
    <w:rsid w:val="00E00A93"/>
    <w:rsid w:val="00E00C5C"/>
    <w:rsid w:val="00E07FB8"/>
    <w:rsid w:val="00E121AC"/>
    <w:rsid w:val="00E12D82"/>
    <w:rsid w:val="00E21746"/>
    <w:rsid w:val="00E2241F"/>
    <w:rsid w:val="00E22982"/>
    <w:rsid w:val="00E25219"/>
    <w:rsid w:val="00E25863"/>
    <w:rsid w:val="00E25FF4"/>
    <w:rsid w:val="00E26469"/>
    <w:rsid w:val="00E30AF1"/>
    <w:rsid w:val="00E35F65"/>
    <w:rsid w:val="00E370AD"/>
    <w:rsid w:val="00E40E87"/>
    <w:rsid w:val="00E4120F"/>
    <w:rsid w:val="00E41322"/>
    <w:rsid w:val="00E453AC"/>
    <w:rsid w:val="00E45813"/>
    <w:rsid w:val="00E461E9"/>
    <w:rsid w:val="00E50473"/>
    <w:rsid w:val="00E50DFE"/>
    <w:rsid w:val="00E52E62"/>
    <w:rsid w:val="00E530E9"/>
    <w:rsid w:val="00E53C11"/>
    <w:rsid w:val="00E53D63"/>
    <w:rsid w:val="00E54121"/>
    <w:rsid w:val="00E54D62"/>
    <w:rsid w:val="00E5734E"/>
    <w:rsid w:val="00E62062"/>
    <w:rsid w:val="00E62796"/>
    <w:rsid w:val="00E64B4F"/>
    <w:rsid w:val="00E64DAF"/>
    <w:rsid w:val="00E67E5E"/>
    <w:rsid w:val="00E7299C"/>
    <w:rsid w:val="00E731A7"/>
    <w:rsid w:val="00E74876"/>
    <w:rsid w:val="00E76410"/>
    <w:rsid w:val="00E7761C"/>
    <w:rsid w:val="00E77DB8"/>
    <w:rsid w:val="00E8690C"/>
    <w:rsid w:val="00E97934"/>
    <w:rsid w:val="00E97A81"/>
    <w:rsid w:val="00E97D96"/>
    <w:rsid w:val="00EA0BE7"/>
    <w:rsid w:val="00EA0D9D"/>
    <w:rsid w:val="00EA2645"/>
    <w:rsid w:val="00EA4FD5"/>
    <w:rsid w:val="00EA5D93"/>
    <w:rsid w:val="00EA6AA5"/>
    <w:rsid w:val="00EB1B43"/>
    <w:rsid w:val="00EB2995"/>
    <w:rsid w:val="00EB3D2E"/>
    <w:rsid w:val="00EB648B"/>
    <w:rsid w:val="00EB7C08"/>
    <w:rsid w:val="00EB7E31"/>
    <w:rsid w:val="00EC0C96"/>
    <w:rsid w:val="00EC3175"/>
    <w:rsid w:val="00EC545A"/>
    <w:rsid w:val="00EC5587"/>
    <w:rsid w:val="00EC67A2"/>
    <w:rsid w:val="00ED1EBD"/>
    <w:rsid w:val="00ED3CE9"/>
    <w:rsid w:val="00ED3D1B"/>
    <w:rsid w:val="00ED4FDB"/>
    <w:rsid w:val="00ED6A5B"/>
    <w:rsid w:val="00ED6D46"/>
    <w:rsid w:val="00ED7E93"/>
    <w:rsid w:val="00EE287F"/>
    <w:rsid w:val="00EE3172"/>
    <w:rsid w:val="00EE363D"/>
    <w:rsid w:val="00EE3C6D"/>
    <w:rsid w:val="00EF0624"/>
    <w:rsid w:val="00EF6354"/>
    <w:rsid w:val="00EF76F8"/>
    <w:rsid w:val="00F02E23"/>
    <w:rsid w:val="00F05A1A"/>
    <w:rsid w:val="00F07D55"/>
    <w:rsid w:val="00F11269"/>
    <w:rsid w:val="00F156C9"/>
    <w:rsid w:val="00F168FB"/>
    <w:rsid w:val="00F17109"/>
    <w:rsid w:val="00F23C5B"/>
    <w:rsid w:val="00F251DB"/>
    <w:rsid w:val="00F25BF2"/>
    <w:rsid w:val="00F2760E"/>
    <w:rsid w:val="00F30525"/>
    <w:rsid w:val="00F31D34"/>
    <w:rsid w:val="00F32859"/>
    <w:rsid w:val="00F332C8"/>
    <w:rsid w:val="00F3338E"/>
    <w:rsid w:val="00F33933"/>
    <w:rsid w:val="00F40D3A"/>
    <w:rsid w:val="00F40E91"/>
    <w:rsid w:val="00F46CC5"/>
    <w:rsid w:val="00F5018F"/>
    <w:rsid w:val="00F53DF6"/>
    <w:rsid w:val="00F54DE7"/>
    <w:rsid w:val="00F55221"/>
    <w:rsid w:val="00F6031E"/>
    <w:rsid w:val="00F60383"/>
    <w:rsid w:val="00F60C7C"/>
    <w:rsid w:val="00F617EC"/>
    <w:rsid w:val="00F656B2"/>
    <w:rsid w:val="00F65852"/>
    <w:rsid w:val="00F65BE7"/>
    <w:rsid w:val="00F670CB"/>
    <w:rsid w:val="00F67A97"/>
    <w:rsid w:val="00F71A1C"/>
    <w:rsid w:val="00F74A83"/>
    <w:rsid w:val="00F765A9"/>
    <w:rsid w:val="00F81DAA"/>
    <w:rsid w:val="00F8534C"/>
    <w:rsid w:val="00F87B29"/>
    <w:rsid w:val="00F90919"/>
    <w:rsid w:val="00F91CA2"/>
    <w:rsid w:val="00F92AB4"/>
    <w:rsid w:val="00F93D3B"/>
    <w:rsid w:val="00F952EB"/>
    <w:rsid w:val="00FA213D"/>
    <w:rsid w:val="00FA252C"/>
    <w:rsid w:val="00FA3821"/>
    <w:rsid w:val="00FA5A69"/>
    <w:rsid w:val="00FB0BD8"/>
    <w:rsid w:val="00FB3AB9"/>
    <w:rsid w:val="00FB72C9"/>
    <w:rsid w:val="00FC204F"/>
    <w:rsid w:val="00FC36D7"/>
    <w:rsid w:val="00FC4359"/>
    <w:rsid w:val="00FC6609"/>
    <w:rsid w:val="00FD0448"/>
    <w:rsid w:val="00FD14F8"/>
    <w:rsid w:val="00FD72B3"/>
    <w:rsid w:val="00FE66C4"/>
    <w:rsid w:val="00FE69A0"/>
    <w:rsid w:val="00FE77B8"/>
    <w:rsid w:val="00FF070A"/>
    <w:rsid w:val="00FF0E9F"/>
    <w:rsid w:val="00FF103B"/>
    <w:rsid w:val="00FF35A3"/>
    <w:rsid w:val="00FF5C36"/>
    <w:rsid w:val="00FF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BB"/>
  </w:style>
  <w:style w:type="paragraph" w:styleId="1">
    <w:name w:val="heading 1"/>
    <w:basedOn w:val="a"/>
    <w:next w:val="a"/>
    <w:link w:val="10"/>
    <w:qFormat/>
    <w:rsid w:val="00C029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34A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0734A1"/>
    <w:rPr>
      <w:rFonts w:ascii="Verdana" w:hAnsi="Verdana" w:cs="Verdana" w:hint="default"/>
      <w:b/>
      <w:bCs w:val="0"/>
    </w:rPr>
  </w:style>
  <w:style w:type="character" w:customStyle="1" w:styleId="a5">
    <w:name w:val="Верхний колонтитул Знак"/>
    <w:basedOn w:val="a0"/>
    <w:link w:val="a6"/>
    <w:uiPriority w:val="99"/>
    <w:rsid w:val="000734A1"/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5"/>
    <w:uiPriority w:val="99"/>
    <w:unhideWhenUsed/>
    <w:rsid w:val="000734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ody Text"/>
    <w:basedOn w:val="a"/>
    <w:link w:val="a8"/>
    <w:unhideWhenUsed/>
    <w:rsid w:val="000734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734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4A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734A1"/>
    <w:pPr>
      <w:ind w:left="720"/>
      <w:contextualSpacing/>
    </w:pPr>
  </w:style>
  <w:style w:type="paragraph" w:customStyle="1" w:styleId="11">
    <w:name w:val="Абзац списка1"/>
    <w:basedOn w:val="a"/>
    <w:rsid w:val="000734A1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12">
    <w:name w:val="Основной текст1"/>
    <w:basedOn w:val="a"/>
    <w:link w:val="ac"/>
    <w:qFormat/>
    <w:rsid w:val="000734A1"/>
    <w:pPr>
      <w:suppressAutoHyphens/>
      <w:spacing w:before="300" w:after="0" w:line="322" w:lineRule="exact"/>
      <w:jc w:val="both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0734A1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0734A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2">
    <w:name w:val="Абзац списка2"/>
    <w:basedOn w:val="a"/>
    <w:rsid w:val="000734A1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21">
    <w:name w:val="Основной текст с отступом 21"/>
    <w:basedOn w:val="a"/>
    <w:rsid w:val="000734A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harChar">
    <w:name w:val="Char Char Знак Знак Знак"/>
    <w:basedOn w:val="a"/>
    <w:rsid w:val="000734A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">
    <w:name w:val="Абзац списка3"/>
    <w:basedOn w:val="a"/>
    <w:rsid w:val="000734A1"/>
    <w:pPr>
      <w:ind w:left="720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semiHidden/>
    <w:rsid w:val="000734A1"/>
    <w:rPr>
      <w:rFonts w:ascii="Times New Roman" w:hAnsi="Times New Roman" w:cs="Times New Roman" w:hint="default"/>
      <w:color w:val="0000FF"/>
      <w:u w:val="single"/>
    </w:rPr>
  </w:style>
  <w:style w:type="paragraph" w:customStyle="1" w:styleId="4">
    <w:name w:val="Абзац списка4"/>
    <w:basedOn w:val="a"/>
    <w:rsid w:val="00C22E9C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20174A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paragraph" w:customStyle="1" w:styleId="5">
    <w:name w:val="Абзац списка5"/>
    <w:basedOn w:val="a"/>
    <w:rsid w:val="003E1948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BA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0678"/>
  </w:style>
  <w:style w:type="paragraph" w:customStyle="1" w:styleId="7">
    <w:name w:val="Абзац списка7"/>
    <w:basedOn w:val="a"/>
    <w:rsid w:val="00C452B0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6">
    <w:name w:val="Абзац списка6"/>
    <w:basedOn w:val="a"/>
    <w:rsid w:val="00547C00"/>
    <w:pPr>
      <w:ind w:left="720"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12"/>
    <w:locked/>
    <w:rsid w:val="009E2F3F"/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8">
    <w:name w:val="Абзац списка8"/>
    <w:basedOn w:val="a"/>
    <w:rsid w:val="009E2F3F"/>
    <w:pPr>
      <w:ind w:left="720"/>
    </w:pPr>
    <w:rPr>
      <w:rFonts w:ascii="Calibri" w:eastAsia="Times New Roman" w:hAnsi="Calibri" w:cs="Times New Roman"/>
    </w:rPr>
  </w:style>
  <w:style w:type="paragraph" w:styleId="af">
    <w:name w:val="No Spacing"/>
    <w:link w:val="af0"/>
    <w:qFormat/>
    <w:rsid w:val="002531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locked/>
    <w:rsid w:val="0025310E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C0292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9">
    <w:name w:val="Абзац списка9"/>
    <w:basedOn w:val="a"/>
    <w:rsid w:val="00042C4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p4">
    <w:name w:val="p4"/>
    <w:basedOn w:val="a"/>
    <w:rsid w:val="00DE00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D35D10"/>
    <w:pPr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color w:val="000000"/>
      <w:sz w:val="24"/>
      <w:lang w:eastAsia="zh-CN"/>
    </w:rPr>
  </w:style>
  <w:style w:type="paragraph" w:customStyle="1" w:styleId="958556">
    <w:name w:val="Стиль 95 пт Серый 85% Перед:  5 пт После:  6 пт"/>
    <w:basedOn w:val="a"/>
    <w:rsid w:val="00F60383"/>
    <w:pPr>
      <w:spacing w:before="100" w:after="120" w:line="240" w:lineRule="auto"/>
    </w:pPr>
    <w:rPr>
      <w:rFonts w:ascii="Times New Roman" w:eastAsia="Times New Roman" w:hAnsi="Times New Roman" w:cs="Times New Roman"/>
      <w:color w:val="262626"/>
    </w:rPr>
  </w:style>
  <w:style w:type="character" w:customStyle="1" w:styleId="markedcontent">
    <w:name w:val="markedcontent"/>
    <w:basedOn w:val="a0"/>
    <w:rsid w:val="00B04738"/>
  </w:style>
  <w:style w:type="paragraph" w:customStyle="1" w:styleId="1CStyle21">
    <w:name w:val="1CStyle21"/>
    <w:rsid w:val="00441257"/>
    <w:pPr>
      <w:suppressAutoHyphens/>
    </w:pPr>
    <w:rPr>
      <w:rFonts w:ascii="Calibri" w:eastAsia="Times New Roman" w:hAnsi="Calibri" w:cs="Calibri"/>
      <w:lang w:eastAsia="zh-CN"/>
    </w:rPr>
  </w:style>
  <w:style w:type="paragraph" w:styleId="af1">
    <w:name w:val="Normal (Web)"/>
    <w:basedOn w:val="a"/>
    <w:uiPriority w:val="99"/>
    <w:unhideWhenUsed/>
    <w:rsid w:val="0004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414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00">
    <w:name w:val="Абзац списка10"/>
    <w:basedOn w:val="a"/>
    <w:rsid w:val="00DF210F"/>
    <w:pPr>
      <w:ind w:left="720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C645C9"/>
    <w:pPr>
      <w:ind w:left="720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63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semiHidden/>
    <w:unhideWhenUsed/>
    <w:rsid w:val="007E2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51C0EAB607364A3A9D7661FB60B085EABCD0542170A3721FF65706D98EF7EFAC2D7791394AC82F73457DF545603CF60E70219069D53EFG5Y4N" TargetMode="External"/><Relationship Id="rId13" Type="http://schemas.openxmlformats.org/officeDocument/2006/relationships/hyperlink" Target="consultantplus://offline/ref=2BF51C0EAB607364A3A9D7661FB60B085EABCD0542170A3721FF65706D98EF7EFAC2D7791394AC82F73457DF545603CF60E70219069D53EFG5Y4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17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75C0AC37927C027FEE8EAFF0FDB44F6F73787D840A837E7DF5B4BB01769F01CF321318FCF3t90D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BC09ABA808D10C7B37822CE8E8D763CBDCA80D1905DCB6A875101D746D9D0ADDA21BE42D44B44AFAE15CAFDFAF08AEF4B658C131169AE4OA3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22C0578F3B9A6E278A368C56AA25C7CF2259E95590D74EB074378AB2DCBE790089A0EEA2ECA7JDI" TargetMode="External"/><Relationship Id="rId10" Type="http://schemas.openxmlformats.org/officeDocument/2006/relationships/hyperlink" Target="consultantplus://offline/ref=347F0B8AD8666FDDAF0686E27701BF6FF7960B0798975012ADFA5D08F9780CBAAD083021F458023103AD6E4465407AD16037CC52D5FCF652uB0B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8BF95ED6B7FFAD000191D8279C032AD98B73480E33332F8AFD6ABBE082771308427450D4FD1787F6817D0CC29CD2554AD262780A99C9Di8k1N" TargetMode="External"/><Relationship Id="rId14" Type="http://schemas.openxmlformats.org/officeDocument/2006/relationships/hyperlink" Target="consultantplus://offline/ref=2A75C0AC37927C027FEE8EAFF0FDB44F6F73787D840A837E7DF5B4BB01769F01CF32131AFDF4t90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446A-1BA4-48B2-910A-730FF6D5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9631</Words>
  <Characters>54902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4</cp:revision>
  <cp:lastPrinted>2025-04-25T08:41:00Z</cp:lastPrinted>
  <dcterms:created xsi:type="dcterms:W3CDTF">2025-04-30T12:04:00Z</dcterms:created>
  <dcterms:modified xsi:type="dcterms:W3CDTF">2025-05-05T07:19:00Z</dcterms:modified>
</cp:coreProperties>
</file>