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79" w:rsidRPr="00D662C9" w:rsidRDefault="00BA3391" w:rsidP="00BA3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B69CE">
        <w:rPr>
          <w:rFonts w:ascii="Times New Roman" w:hAnsi="Times New Roman" w:cs="Times New Roman"/>
          <w:b/>
          <w:color w:val="000000"/>
          <w:sz w:val="32"/>
          <w:szCs w:val="32"/>
        </w:rPr>
        <w:t>Заключение</w:t>
      </w:r>
    </w:p>
    <w:p w:rsidR="00BA3391" w:rsidRPr="00194D2C" w:rsidRDefault="00BA3391" w:rsidP="00194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внешней проверки годового отчета об  исполнении бюджета муниципального образования </w:t>
      </w:r>
      <w:proofErr w:type="gramStart"/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>Шахтерское</w:t>
      </w:r>
      <w:proofErr w:type="gramEnd"/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>Узловского</w:t>
      </w:r>
      <w:proofErr w:type="spellEnd"/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BA3391" w:rsidRDefault="00BA3391" w:rsidP="00194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>за 20</w:t>
      </w:r>
      <w:r w:rsidR="00AC380B" w:rsidRPr="00194D2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070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9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94D2C" w:rsidRPr="00194D2C" w:rsidRDefault="00194D2C" w:rsidP="00194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3391" w:rsidRPr="00170D1D" w:rsidRDefault="00BA3391" w:rsidP="00BD3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</w:t>
      </w:r>
      <w:r w:rsidR="00D662C9">
        <w:rPr>
          <w:rFonts w:ascii="Times New Roman" w:hAnsi="Times New Roman" w:cs="Times New Roman"/>
          <w:color w:val="000000"/>
          <w:sz w:val="24"/>
          <w:szCs w:val="24"/>
        </w:rPr>
        <w:t>внешней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проверк</w:t>
      </w:r>
      <w:r w:rsidR="00D662C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годового отчета об  исполнении бюджета муниципального образования Шахтерское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за 20</w:t>
      </w:r>
      <w:r w:rsidR="00AC38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59BF" w:rsidRPr="005A59B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подготовлено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52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на основании статьи 264.4 Бюджетного кодекса Российской Федерации,</w:t>
      </w:r>
      <w:r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D33495">
        <w:rPr>
          <w:rFonts w:ascii="Times New Roman" w:hAnsi="Times New Roman" w:cs="Times New Roman"/>
          <w:sz w:val="24"/>
          <w:szCs w:val="24"/>
        </w:rPr>
        <w:t xml:space="preserve">ст. </w:t>
      </w:r>
      <w:r w:rsidR="00D33495" w:rsidRPr="00D33495">
        <w:rPr>
          <w:rFonts w:ascii="Times New Roman" w:hAnsi="Times New Roman" w:cs="Times New Roman"/>
          <w:sz w:val="24"/>
          <w:szCs w:val="24"/>
        </w:rPr>
        <w:t>40</w:t>
      </w:r>
      <w:r w:rsidRPr="00D3349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муниципального образования Шахтерское </w:t>
      </w:r>
      <w:proofErr w:type="spellStart"/>
      <w:r w:rsidRPr="00D3349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D33495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Собрания депутатов муниципального образования Шахтерское </w:t>
      </w:r>
      <w:proofErr w:type="spellStart"/>
      <w:r w:rsidRPr="00D3349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D33495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33495" w:rsidRPr="00D33495">
        <w:rPr>
          <w:rFonts w:ascii="Times New Roman" w:hAnsi="Times New Roman" w:cs="Times New Roman"/>
          <w:sz w:val="24"/>
          <w:szCs w:val="24"/>
        </w:rPr>
        <w:t>06.08.2021</w:t>
      </w:r>
      <w:r w:rsidRPr="00D3349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3495" w:rsidRPr="00D33495">
        <w:rPr>
          <w:rFonts w:ascii="Times New Roman" w:hAnsi="Times New Roman" w:cs="Times New Roman"/>
          <w:sz w:val="24"/>
          <w:szCs w:val="24"/>
        </w:rPr>
        <w:t>43-159</w:t>
      </w:r>
      <w:r w:rsidR="007660A2">
        <w:rPr>
          <w:rFonts w:ascii="Times New Roman" w:hAnsi="Times New Roman" w:cs="Times New Roman"/>
          <w:sz w:val="24"/>
          <w:szCs w:val="24"/>
        </w:rPr>
        <w:t xml:space="preserve"> (с учетом изменений)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="0022252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</w:t>
      </w:r>
      <w:r w:rsidR="0022252D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от 16.12.2009 года №14-103 </w:t>
      </w:r>
      <w:r w:rsidRPr="002225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24D2B">
        <w:rPr>
          <w:rFonts w:ascii="Times New Roman" w:hAnsi="Times New Roman" w:cs="Times New Roman"/>
          <w:color w:val="000000"/>
          <w:sz w:val="24"/>
          <w:szCs w:val="24"/>
        </w:rPr>
        <w:t>с учетом изменений</w:t>
      </w:r>
      <w:r w:rsidR="0022252D" w:rsidRPr="002225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225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52D">
        <w:rPr>
          <w:rFonts w:ascii="Times New Roman" w:hAnsi="Times New Roman" w:cs="Times New Roman"/>
          <w:color w:val="000000"/>
          <w:sz w:val="24"/>
          <w:szCs w:val="24"/>
        </w:rPr>
        <w:t xml:space="preserve"> п. 1.6 Плана работы </w:t>
      </w:r>
      <w:r w:rsidR="0022252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2252D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</w:t>
      </w:r>
      <w:r w:rsidR="0051324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год, </w:t>
      </w:r>
      <w:r w:rsidR="00DC49B3" w:rsidRPr="00170D1D">
        <w:rPr>
          <w:rFonts w:ascii="Times New Roman" w:hAnsi="Times New Roman"/>
          <w:sz w:val="24"/>
          <w:szCs w:val="24"/>
        </w:rPr>
        <w:t xml:space="preserve">Соглашения </w:t>
      </w:r>
      <w:r w:rsidR="00DC49B3" w:rsidRPr="008045AC">
        <w:rPr>
          <w:rFonts w:ascii="Times New Roman" w:hAnsi="Times New Roman"/>
          <w:sz w:val="24"/>
          <w:szCs w:val="24"/>
        </w:rPr>
        <w:t xml:space="preserve">от </w:t>
      </w:r>
      <w:r w:rsidR="0051324D">
        <w:rPr>
          <w:rFonts w:ascii="Times New Roman" w:hAnsi="Times New Roman" w:cs="Times New Roman"/>
          <w:sz w:val="24"/>
          <w:szCs w:val="24"/>
        </w:rPr>
        <w:t xml:space="preserve">24.01.2025 </w:t>
      </w:r>
      <w:r w:rsidR="00524D2B">
        <w:rPr>
          <w:rFonts w:ascii="Times New Roman" w:hAnsi="Times New Roman" w:cs="Times New Roman"/>
          <w:sz w:val="24"/>
          <w:szCs w:val="24"/>
        </w:rPr>
        <w:t>года</w:t>
      </w:r>
      <w:r w:rsidR="00524D2B" w:rsidRPr="001B0D76">
        <w:rPr>
          <w:rFonts w:ascii="Times New Roman" w:hAnsi="Times New Roman" w:cs="Times New Roman"/>
          <w:sz w:val="24"/>
          <w:szCs w:val="24"/>
        </w:rPr>
        <w:t xml:space="preserve"> </w:t>
      </w:r>
      <w:r w:rsidRPr="00170D1D"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муниципального образования Шахтерское </w:t>
      </w:r>
      <w:proofErr w:type="spellStart"/>
      <w:r w:rsidRPr="00170D1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70D1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170D1D">
        <w:rPr>
          <w:rFonts w:ascii="Times New Roman" w:hAnsi="Times New Roman" w:cs="Times New Roman"/>
          <w:sz w:val="24"/>
          <w:szCs w:val="24"/>
        </w:rPr>
        <w:t xml:space="preserve"> </w:t>
      </w:r>
      <w:r w:rsidR="006B4928" w:rsidRPr="00170D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0D1D">
        <w:rPr>
          <w:rFonts w:ascii="Times New Roman" w:hAnsi="Times New Roman" w:cs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Pr="00170D1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170D1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07F8F" w:rsidRPr="00507F8F" w:rsidRDefault="00507F8F" w:rsidP="00C9412D">
      <w:pPr>
        <w:pStyle w:val="ConsPlusNormal"/>
        <w:ind w:firstLine="540"/>
        <w:jc w:val="both"/>
        <w:rPr>
          <w:b/>
          <w:i/>
          <w:sz w:val="16"/>
          <w:szCs w:val="16"/>
        </w:rPr>
      </w:pPr>
    </w:p>
    <w:p w:rsidR="00C9412D" w:rsidRPr="00370AA1" w:rsidRDefault="00C9412D" w:rsidP="00C9412D">
      <w:pPr>
        <w:pStyle w:val="ConsPlusNormal"/>
        <w:ind w:firstLine="540"/>
        <w:jc w:val="both"/>
        <w:rPr>
          <w:sz w:val="24"/>
          <w:szCs w:val="24"/>
        </w:rPr>
      </w:pPr>
      <w:r w:rsidRPr="007F3383">
        <w:rPr>
          <w:b/>
          <w:i/>
          <w:sz w:val="24"/>
          <w:szCs w:val="24"/>
        </w:rPr>
        <w:t xml:space="preserve">Цель </w:t>
      </w:r>
      <w:r w:rsidR="00FB69CE">
        <w:rPr>
          <w:b/>
          <w:i/>
          <w:sz w:val="24"/>
          <w:szCs w:val="24"/>
        </w:rPr>
        <w:t xml:space="preserve">внешней </w:t>
      </w:r>
      <w:r w:rsidRPr="007F3383">
        <w:rPr>
          <w:b/>
          <w:i/>
          <w:sz w:val="24"/>
          <w:szCs w:val="24"/>
        </w:rPr>
        <w:t>проверки:</w:t>
      </w:r>
      <w:r>
        <w:rPr>
          <w:sz w:val="24"/>
          <w:szCs w:val="24"/>
        </w:rPr>
        <w:t xml:space="preserve"> проверка соответствия годового отчета </w:t>
      </w:r>
      <w:r w:rsidRPr="00D30EF9">
        <w:rPr>
          <w:sz w:val="24"/>
          <w:szCs w:val="24"/>
        </w:rPr>
        <w:t xml:space="preserve">об исполнении </w:t>
      </w:r>
      <w:proofErr w:type="gramStart"/>
      <w:r w:rsidRPr="00D30EF9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муниципального образования </w:t>
      </w:r>
      <w:r>
        <w:rPr>
          <w:color w:val="000000"/>
          <w:sz w:val="24"/>
          <w:szCs w:val="24"/>
        </w:rPr>
        <w:t>Шахтерское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Узловского</w:t>
      </w:r>
      <w:proofErr w:type="spellEnd"/>
      <w:r>
        <w:rPr>
          <w:sz w:val="24"/>
          <w:szCs w:val="24"/>
        </w:rPr>
        <w:t xml:space="preserve"> района требованиям бюджетного законодательства, </w:t>
      </w:r>
      <w:r w:rsidRPr="002755FD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2755FD">
        <w:rPr>
          <w:sz w:val="24"/>
          <w:szCs w:val="24"/>
        </w:rPr>
        <w:t xml:space="preserve"> о бюджетном процессе </w:t>
      </w:r>
      <w:r>
        <w:rPr>
          <w:sz w:val="24"/>
          <w:szCs w:val="24"/>
        </w:rPr>
        <w:t xml:space="preserve">в </w:t>
      </w:r>
      <w:r w:rsidRPr="002755FD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2755FD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2755F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Шахтерское</w:t>
      </w:r>
      <w:r w:rsidRPr="002755FD">
        <w:rPr>
          <w:sz w:val="24"/>
          <w:szCs w:val="24"/>
        </w:rPr>
        <w:t xml:space="preserve"> </w:t>
      </w:r>
      <w:proofErr w:type="spellStart"/>
      <w:r w:rsidRPr="002755FD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proofErr w:type="spellEnd"/>
      <w:r w:rsidRPr="002755FD">
        <w:rPr>
          <w:sz w:val="24"/>
          <w:szCs w:val="24"/>
        </w:rPr>
        <w:t xml:space="preserve"> </w:t>
      </w:r>
      <w:r w:rsidRPr="00CA52E3">
        <w:rPr>
          <w:sz w:val="24"/>
          <w:szCs w:val="24"/>
        </w:rPr>
        <w:t>района (далее – Положение о бюджетном процессе),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 (далее – Инструкция 191н) и иным нормативным правовым актам</w:t>
      </w:r>
      <w:proofErr w:type="gramEnd"/>
      <w:r w:rsidRPr="00CA52E3">
        <w:rPr>
          <w:sz w:val="24"/>
          <w:szCs w:val="24"/>
        </w:rPr>
        <w:t>, касающимся вопросов составления, рассмотрения, исполнения</w:t>
      </w:r>
      <w:r w:rsidRPr="00370AA1">
        <w:rPr>
          <w:sz w:val="24"/>
          <w:szCs w:val="24"/>
        </w:rPr>
        <w:t xml:space="preserve"> и утверждения отчета о бюджете </w:t>
      </w:r>
      <w:r>
        <w:rPr>
          <w:sz w:val="24"/>
          <w:szCs w:val="24"/>
        </w:rPr>
        <w:t>поселения</w:t>
      </w:r>
      <w:r w:rsidRPr="00370AA1">
        <w:rPr>
          <w:sz w:val="24"/>
          <w:szCs w:val="24"/>
        </w:rPr>
        <w:t>.</w:t>
      </w:r>
    </w:p>
    <w:p w:rsidR="00507F8F" w:rsidRPr="00507F8F" w:rsidRDefault="00507F8F" w:rsidP="00C9412D">
      <w:pPr>
        <w:pStyle w:val="10"/>
        <w:spacing w:before="0" w:line="240" w:lineRule="auto"/>
        <w:ind w:firstLine="426"/>
        <w:rPr>
          <w:rFonts w:ascii="Times New Roman" w:hAnsi="Times New Roman"/>
          <w:b/>
          <w:sz w:val="16"/>
          <w:szCs w:val="16"/>
        </w:rPr>
      </w:pPr>
    </w:p>
    <w:p w:rsidR="00C9412D" w:rsidRPr="00F5725B" w:rsidRDefault="00C9412D" w:rsidP="00C9412D">
      <w:pPr>
        <w:pStyle w:val="10"/>
        <w:spacing w:before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5725B">
        <w:rPr>
          <w:rFonts w:ascii="Times New Roman" w:hAnsi="Times New Roman"/>
          <w:b/>
          <w:sz w:val="24"/>
          <w:szCs w:val="24"/>
        </w:rPr>
        <w:t xml:space="preserve"> </w:t>
      </w:r>
      <w:r w:rsidRPr="007F3383">
        <w:rPr>
          <w:rFonts w:ascii="Times New Roman" w:hAnsi="Times New Roman"/>
          <w:b/>
          <w:i/>
          <w:sz w:val="24"/>
          <w:szCs w:val="24"/>
        </w:rPr>
        <w:t xml:space="preserve">Метод проведения </w:t>
      </w:r>
      <w:r w:rsidR="00507F8F">
        <w:rPr>
          <w:rFonts w:ascii="Times New Roman" w:hAnsi="Times New Roman"/>
          <w:b/>
          <w:i/>
          <w:sz w:val="24"/>
          <w:szCs w:val="24"/>
        </w:rPr>
        <w:t xml:space="preserve">внешней </w:t>
      </w:r>
      <w:r w:rsidRPr="007F3383">
        <w:rPr>
          <w:rFonts w:ascii="Times New Roman" w:hAnsi="Times New Roman"/>
          <w:b/>
          <w:i/>
          <w:sz w:val="24"/>
          <w:szCs w:val="24"/>
        </w:rPr>
        <w:t>проверки:</w:t>
      </w:r>
      <w:r>
        <w:t xml:space="preserve"> </w:t>
      </w:r>
      <w:r w:rsidRPr="00F5725B">
        <w:rPr>
          <w:rFonts w:ascii="Times New Roman" w:hAnsi="Times New Roman"/>
          <w:sz w:val="24"/>
          <w:szCs w:val="24"/>
        </w:rPr>
        <w:t>выборочный.</w:t>
      </w:r>
    </w:p>
    <w:p w:rsidR="00C9412D" w:rsidRPr="00507F8F" w:rsidRDefault="00C9412D" w:rsidP="00C9412D">
      <w:pPr>
        <w:pStyle w:val="ConsPlusNormal"/>
        <w:ind w:firstLine="567"/>
        <w:jc w:val="both"/>
        <w:rPr>
          <w:color w:val="000000"/>
          <w:sz w:val="16"/>
          <w:szCs w:val="16"/>
        </w:rPr>
      </w:pPr>
    </w:p>
    <w:p w:rsidR="00C9412D" w:rsidRDefault="00C9412D" w:rsidP="00C9412D">
      <w:pPr>
        <w:pStyle w:val="ConsPlus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финансовых средств, проверенных в ходе </w:t>
      </w:r>
      <w:r w:rsidR="00D662C9">
        <w:rPr>
          <w:color w:val="000000"/>
          <w:sz w:val="24"/>
          <w:szCs w:val="24"/>
        </w:rPr>
        <w:t xml:space="preserve">внешней проверки годового отчета об  исполнении бюджета муниципального образования </w:t>
      </w:r>
      <w:proofErr w:type="gramStart"/>
      <w:r w:rsidR="00D662C9">
        <w:rPr>
          <w:color w:val="000000"/>
          <w:sz w:val="24"/>
          <w:szCs w:val="24"/>
        </w:rPr>
        <w:t>Шахтерское</w:t>
      </w:r>
      <w:proofErr w:type="gramEnd"/>
      <w:r w:rsidR="00D662C9">
        <w:rPr>
          <w:color w:val="000000"/>
          <w:sz w:val="24"/>
          <w:szCs w:val="24"/>
        </w:rPr>
        <w:t xml:space="preserve"> </w:t>
      </w:r>
      <w:proofErr w:type="spellStart"/>
      <w:r w:rsidR="00D662C9">
        <w:rPr>
          <w:color w:val="000000"/>
          <w:sz w:val="24"/>
          <w:szCs w:val="24"/>
        </w:rPr>
        <w:t>Узловского</w:t>
      </w:r>
      <w:proofErr w:type="spellEnd"/>
      <w:r w:rsidR="00D662C9">
        <w:rPr>
          <w:color w:val="000000"/>
          <w:sz w:val="24"/>
          <w:szCs w:val="24"/>
        </w:rPr>
        <w:t xml:space="preserve"> района за 202</w:t>
      </w:r>
      <w:r w:rsidR="0051324D">
        <w:rPr>
          <w:color w:val="000000"/>
          <w:sz w:val="24"/>
          <w:szCs w:val="24"/>
        </w:rPr>
        <w:t>4</w:t>
      </w:r>
      <w:r w:rsidR="00D662C9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, составил </w:t>
      </w:r>
      <w:r w:rsidR="00EA3445" w:rsidRPr="00EA3445">
        <w:rPr>
          <w:sz w:val="24"/>
          <w:szCs w:val="24"/>
        </w:rPr>
        <w:t>116 573,5</w:t>
      </w:r>
      <w:r w:rsidRPr="00EA3445">
        <w:rPr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>. рублей.</w:t>
      </w:r>
    </w:p>
    <w:p w:rsidR="00BA3391" w:rsidRPr="00075D6D" w:rsidRDefault="00BA3391" w:rsidP="00BA3391">
      <w:pPr>
        <w:pStyle w:val="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6600"/>
          <w:sz w:val="16"/>
          <w:szCs w:val="16"/>
        </w:rPr>
      </w:pPr>
    </w:p>
    <w:p w:rsidR="00BA3391" w:rsidRPr="00F52A6E" w:rsidRDefault="00BA3391" w:rsidP="00BA3391">
      <w:pPr>
        <w:pStyle w:val="1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A6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3391" w:rsidRPr="002B67B8" w:rsidRDefault="00BA3391" w:rsidP="000F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A6E">
        <w:rPr>
          <w:rFonts w:ascii="Times New Roman" w:hAnsi="Times New Roman" w:cs="Times New Roman"/>
          <w:sz w:val="24"/>
          <w:szCs w:val="24"/>
        </w:rPr>
        <w:t xml:space="preserve">Муниципальное образование Шахтерское </w:t>
      </w:r>
      <w:proofErr w:type="spellStart"/>
      <w:r w:rsidRPr="00F52A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52A6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645E1">
        <w:rPr>
          <w:rFonts w:ascii="Times New Roman" w:hAnsi="Times New Roman" w:cs="Times New Roman"/>
          <w:sz w:val="24"/>
          <w:szCs w:val="24"/>
        </w:rPr>
        <w:t>(</w:t>
      </w:r>
      <w:r w:rsidRPr="00B645E1">
        <w:rPr>
          <w:rFonts w:ascii="Times New Roman" w:hAnsi="Times New Roman" w:cs="Times New Roman"/>
          <w:iCs/>
          <w:sz w:val="24"/>
          <w:szCs w:val="24"/>
        </w:rPr>
        <w:t>далее – муниципальное образование Шахтерское</w:t>
      </w:r>
      <w:r w:rsidRPr="00B645E1">
        <w:rPr>
          <w:rFonts w:ascii="Times New Roman" w:hAnsi="Times New Roman" w:cs="Times New Roman"/>
          <w:sz w:val="24"/>
          <w:szCs w:val="24"/>
        </w:rPr>
        <w:t>)</w:t>
      </w:r>
      <w:r w:rsidRPr="00F52A6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основании Устава, утвержденного решением Собрания депутатов муниципального образования Шахтерское </w:t>
      </w:r>
      <w:proofErr w:type="spellStart"/>
      <w:r w:rsidRPr="00F52A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52A6E">
        <w:rPr>
          <w:rFonts w:ascii="Times New Roman" w:hAnsi="Times New Roman" w:cs="Times New Roman"/>
          <w:sz w:val="24"/>
          <w:szCs w:val="24"/>
        </w:rPr>
        <w:t xml:space="preserve"> района от 14.11.2013 № 4-15</w:t>
      </w:r>
      <w:r w:rsidR="00E97446" w:rsidRPr="00F52A6E">
        <w:rPr>
          <w:rFonts w:ascii="Times New Roman" w:hAnsi="Times New Roman" w:cs="Times New Roman"/>
          <w:sz w:val="24"/>
          <w:szCs w:val="24"/>
        </w:rPr>
        <w:t xml:space="preserve"> </w:t>
      </w:r>
      <w:r w:rsidR="002B67B8">
        <w:rPr>
          <w:rFonts w:ascii="Times New Roman" w:hAnsi="Times New Roman" w:cs="Times New Roman"/>
          <w:sz w:val="24"/>
          <w:szCs w:val="24"/>
        </w:rPr>
        <w:t xml:space="preserve"> 9 (</w:t>
      </w:r>
      <w:hyperlink r:id="rId8" w:history="1">
        <w:r w:rsidR="002B67B8" w:rsidRPr="002B67B8">
          <w:rPr>
            <w:rStyle w:val="a3"/>
            <w:color w:val="auto"/>
            <w:sz w:val="24"/>
            <w:szCs w:val="24"/>
            <w:u w:val="none"/>
          </w:rPr>
          <w:t>с учетом изменений</w:t>
        </w:r>
        <w:r w:rsidR="006A4A5C" w:rsidRPr="002B67B8">
          <w:rPr>
            <w:rStyle w:val="a3"/>
            <w:color w:val="auto"/>
            <w:sz w:val="24"/>
            <w:szCs w:val="24"/>
            <w:u w:val="none"/>
          </w:rPr>
          <w:t>)</w:t>
        </w:r>
      </w:hyperlink>
      <w:r w:rsidR="006A4A5C" w:rsidRPr="002B67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391" w:rsidRPr="00F52A6E" w:rsidRDefault="00BA3391" w:rsidP="00BA3391">
      <w:pPr>
        <w:pStyle w:val="a7"/>
        <w:spacing w:after="0"/>
        <w:ind w:firstLine="567"/>
        <w:jc w:val="both"/>
      </w:pPr>
      <w:r w:rsidRPr="00F52A6E">
        <w:t xml:space="preserve">Муниципальное образование Шахтерское наделено статусом сельского поселения Законом </w:t>
      </w:r>
      <w:hyperlink r:id="rId9" w:history="1">
        <w:r w:rsidRPr="00F52A6E">
          <w:rPr>
            <w:rStyle w:val="a3"/>
            <w:iCs/>
            <w:color w:val="auto"/>
            <w:u w:val="none"/>
          </w:rPr>
          <w:t xml:space="preserve"> Тульской области от 11.03.2005 № 551-ЗТО "О переименовании муниципального образования «город Узловая и </w:t>
        </w:r>
        <w:proofErr w:type="spellStart"/>
        <w:r w:rsidRPr="00F52A6E">
          <w:rPr>
            <w:rStyle w:val="a3"/>
            <w:iCs/>
            <w:color w:val="auto"/>
            <w:u w:val="none"/>
          </w:rPr>
          <w:t>Узловский</w:t>
        </w:r>
        <w:proofErr w:type="spellEnd"/>
        <w:r w:rsidRPr="00F52A6E">
          <w:rPr>
            <w:rStyle w:val="a3"/>
            <w:iCs/>
            <w:color w:val="auto"/>
            <w:u w:val="none"/>
          </w:rPr>
          <w:t xml:space="preserve"> район» Тульской области, установлении границ, наделении статусом и определении административных центров муниципальных образований на территории </w:t>
        </w:r>
        <w:proofErr w:type="spellStart"/>
        <w:r w:rsidRPr="00F52A6E">
          <w:rPr>
            <w:rStyle w:val="a3"/>
            <w:iCs/>
            <w:color w:val="auto"/>
            <w:u w:val="none"/>
          </w:rPr>
          <w:t>Узловского</w:t>
        </w:r>
        <w:proofErr w:type="spellEnd"/>
        <w:r w:rsidRPr="00F52A6E">
          <w:rPr>
            <w:rStyle w:val="a3"/>
            <w:iCs/>
            <w:color w:val="auto"/>
            <w:u w:val="none"/>
          </w:rPr>
          <w:t xml:space="preserve"> района Тульской области"</w:t>
        </w:r>
      </w:hyperlink>
      <w:r w:rsidRPr="00F52A6E">
        <w:t>.</w:t>
      </w:r>
    </w:p>
    <w:p w:rsidR="00BA3391" w:rsidRPr="00F52A6E" w:rsidRDefault="00BA3391" w:rsidP="00BA3391">
      <w:pPr>
        <w:pStyle w:val="a7"/>
        <w:spacing w:after="0"/>
        <w:ind w:firstLine="567"/>
        <w:jc w:val="both"/>
      </w:pPr>
      <w:r w:rsidRPr="00F52A6E">
        <w:t xml:space="preserve">Административным центром муниципального образования </w:t>
      </w:r>
      <w:proofErr w:type="gramStart"/>
      <w:r w:rsidRPr="00F52A6E">
        <w:t>Шахтерское</w:t>
      </w:r>
      <w:proofErr w:type="gramEnd"/>
      <w:r w:rsidRPr="00F52A6E">
        <w:t xml:space="preserve"> </w:t>
      </w:r>
      <w:proofErr w:type="spellStart"/>
      <w:r w:rsidRPr="00F52A6E">
        <w:t>Узловского</w:t>
      </w:r>
      <w:proofErr w:type="spellEnd"/>
      <w:r w:rsidRPr="00F52A6E">
        <w:t xml:space="preserve"> района является сельский поселок Дубовка </w:t>
      </w:r>
      <w:proofErr w:type="spellStart"/>
      <w:r w:rsidRPr="00F52A6E">
        <w:t>Узловского</w:t>
      </w:r>
      <w:proofErr w:type="spellEnd"/>
      <w:r w:rsidRPr="00F52A6E">
        <w:t xml:space="preserve"> района. Территория муниципального образования входит в состав территории муниципального образования </w:t>
      </w:r>
      <w:proofErr w:type="spellStart"/>
      <w:r w:rsidRPr="00F52A6E">
        <w:t>Узловский</w:t>
      </w:r>
      <w:proofErr w:type="spellEnd"/>
      <w:r w:rsidRPr="00F52A6E">
        <w:t xml:space="preserve"> район.</w:t>
      </w:r>
    </w:p>
    <w:p w:rsidR="00BA3391" w:rsidRPr="006A4A5C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A4A5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муниципального образования Шахтерское </w:t>
      </w:r>
      <w:proofErr w:type="spellStart"/>
      <w:r w:rsidR="00FF7C84" w:rsidRPr="006A4A5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F7C84" w:rsidRPr="006A4A5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A4A5C">
        <w:rPr>
          <w:rFonts w:ascii="Times New Roman" w:hAnsi="Times New Roman" w:cs="Times New Roman"/>
          <w:sz w:val="24"/>
          <w:szCs w:val="24"/>
        </w:rPr>
        <w:t xml:space="preserve">является учредителем двух подведомственных учреждений: </w:t>
      </w:r>
      <w:r w:rsidR="00FF7C84" w:rsidRPr="006A4A5C">
        <w:rPr>
          <w:rFonts w:ascii="Times New Roman" w:hAnsi="Times New Roman" w:cs="Times New Roman"/>
          <w:sz w:val="24"/>
          <w:szCs w:val="24"/>
        </w:rPr>
        <w:t xml:space="preserve">муниципального учреждения "Комбинат специального обслуживания" муниципального образования Шахтерское </w:t>
      </w:r>
      <w:proofErr w:type="spellStart"/>
      <w:r w:rsidR="00FF7C84" w:rsidRPr="006A4A5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F7C84" w:rsidRPr="006A4A5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A4A5C">
        <w:rPr>
          <w:rFonts w:ascii="Times New Roman" w:hAnsi="Times New Roman" w:cs="Times New Roman"/>
          <w:sz w:val="24"/>
          <w:szCs w:val="24"/>
        </w:rPr>
        <w:t xml:space="preserve">,  МБУК  «ЦКИД» МО Шахтерское. </w:t>
      </w:r>
    </w:p>
    <w:p w:rsidR="0051324D" w:rsidRPr="0051324D" w:rsidRDefault="0051324D" w:rsidP="0051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4D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Бюджетный учет, составление и представление отчетности осуществляется комитетом по закупкам, экономике, финансам и бухгалтерскому учету</w:t>
      </w:r>
      <w:r w:rsidRPr="0051324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</w:t>
      </w:r>
      <w:r w:rsidRPr="0051324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51324D">
        <w:rPr>
          <w:rFonts w:ascii="Times New Roman" w:hAnsi="Times New Roman" w:cs="Times New Roman"/>
          <w:color w:val="000000"/>
          <w:sz w:val="24"/>
          <w:szCs w:val="24"/>
        </w:rPr>
        <w:t xml:space="preserve">Шахтерское </w:t>
      </w:r>
      <w:proofErr w:type="spellStart"/>
      <w:r w:rsidRPr="0051324D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51324D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0C5B70" w:rsidRPr="00986BF2" w:rsidRDefault="000C5B70" w:rsidP="000C5B70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8"/>
          <w:szCs w:val="8"/>
        </w:rPr>
      </w:pPr>
    </w:p>
    <w:p w:rsidR="000D7B0F" w:rsidRPr="006A4A5C" w:rsidRDefault="000D7B0F" w:rsidP="000D7B0F">
      <w:pPr>
        <w:pStyle w:val="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5C">
        <w:rPr>
          <w:rFonts w:ascii="Times New Roman" w:hAnsi="Times New Roman" w:cs="Times New Roman"/>
          <w:b/>
          <w:i/>
          <w:sz w:val="24"/>
          <w:szCs w:val="24"/>
        </w:rPr>
        <w:t>Нормативные правовые акты, использованные при проведении экспертно-аналитического мероприятия:</w:t>
      </w:r>
    </w:p>
    <w:p w:rsidR="0088416B" w:rsidRDefault="0088416B" w:rsidP="008841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3C0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акты, использованные при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экспертно-аналитического мероприятия</w:t>
      </w:r>
      <w:r w:rsidRPr="00B723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324D" w:rsidRPr="0051006C" w:rsidRDefault="0051324D" w:rsidP="0051324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6C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</w:t>
      </w:r>
    </w:p>
    <w:p w:rsidR="0051324D" w:rsidRPr="0051006C" w:rsidRDefault="0051324D" w:rsidP="0051324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6C">
        <w:rPr>
          <w:rFonts w:ascii="Times New Roman" w:hAnsi="Times New Roman" w:cs="Times New Roman"/>
          <w:sz w:val="24"/>
          <w:szCs w:val="24"/>
        </w:rPr>
        <w:t>Федеральный закон от 06.12.2011 № 402-ФЗ «О бухгалтерском учете»;</w:t>
      </w:r>
    </w:p>
    <w:p w:rsidR="0051324D" w:rsidRPr="0051006C" w:rsidRDefault="0051324D" w:rsidP="0051324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1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6C">
        <w:rPr>
          <w:rFonts w:ascii="Times New Roman" w:eastAsia="Times New Roman" w:hAnsi="Times New Roman" w:cs="Times New Roman"/>
          <w:sz w:val="24"/>
          <w:szCs w:val="24"/>
        </w:rPr>
        <w:t>Приказ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51324D" w:rsidRPr="00935AE7" w:rsidRDefault="0051324D" w:rsidP="0051324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6C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</w:t>
      </w:r>
      <w:bookmarkStart w:id="0" w:name="YANDEX_48"/>
      <w:bookmarkEnd w:id="0"/>
      <w:r w:rsidRPr="0051006C">
        <w:rPr>
          <w:rFonts w:ascii="Times New Roman" w:hAnsi="Times New Roman" w:cs="Times New Roman"/>
          <w:sz w:val="24"/>
          <w:szCs w:val="24"/>
        </w:rPr>
        <w:t> исполнении </w:t>
      </w:r>
      <w:bookmarkStart w:id="1" w:name="YANDEX_49"/>
      <w:bookmarkEnd w:id="1"/>
      <w:r w:rsidRPr="0051006C">
        <w:rPr>
          <w:rFonts w:ascii="Times New Roman" w:hAnsi="Times New Roman" w:cs="Times New Roman"/>
          <w:sz w:val="24"/>
          <w:szCs w:val="24"/>
        </w:rPr>
        <w:t xml:space="preserve"> бюджетов бюджетной системы Российской Федерации» </w:t>
      </w:r>
      <w:r w:rsidRPr="00935AE7">
        <w:rPr>
          <w:rFonts w:ascii="Times New Roman" w:hAnsi="Times New Roman" w:cs="Times New Roman"/>
          <w:sz w:val="24"/>
          <w:szCs w:val="24"/>
        </w:rPr>
        <w:t>(далее – Инструкция 191н);</w:t>
      </w:r>
    </w:p>
    <w:p w:rsidR="0051324D" w:rsidRPr="00935AE7" w:rsidRDefault="0051324D" w:rsidP="0051324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E7">
        <w:rPr>
          <w:rFonts w:ascii="Times New Roman" w:hAnsi="Times New Roman" w:cs="Times New Roman"/>
          <w:sz w:val="24"/>
          <w:szCs w:val="24"/>
        </w:rPr>
        <w:t xml:space="preserve"> 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324D" w:rsidRPr="00935AE7" w:rsidRDefault="0051324D" w:rsidP="0051324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E7">
        <w:rPr>
          <w:rFonts w:ascii="Times New Roman" w:hAnsi="Times New Roman" w:cs="Times New Roman"/>
          <w:sz w:val="24"/>
          <w:szCs w:val="24"/>
        </w:rPr>
        <w:t xml:space="preserve"> Приказ Министерства финансов Российской Федерации от 06.12.2010 № 162н «Об утверждении Плана счетов  бюджетного учета и Инструкции по его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5A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24D" w:rsidRPr="00935AE7" w:rsidRDefault="0051324D" w:rsidP="0051324D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</w:rPr>
      </w:pPr>
      <w:r w:rsidRPr="00935AE7">
        <w:rPr>
          <w:color w:val="FF0000"/>
          <w:sz w:val="24"/>
          <w:szCs w:val="24"/>
        </w:rPr>
        <w:t xml:space="preserve"> </w:t>
      </w:r>
      <w:r w:rsidRPr="00935AE7">
        <w:rPr>
          <w:sz w:val="24"/>
          <w:szCs w:val="24"/>
        </w:rPr>
        <w:t>Федеральный стандарт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Приказом Министерства финансов РФ от 31 декабря 2016 г. № 256н</w:t>
      </w:r>
      <w:r>
        <w:rPr>
          <w:sz w:val="24"/>
          <w:szCs w:val="24"/>
        </w:rPr>
        <w:t>;</w:t>
      </w:r>
    </w:p>
    <w:p w:rsidR="0051324D" w:rsidRPr="00A450C1" w:rsidRDefault="0051324D" w:rsidP="0051324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0C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финансов Российской Федерации  от 01.06.2023 № 80н "Об утверждении кодов (перечней кодов) бюджетной классификации Российской Федерации на 2024 год (на 2024 год и на плановый период 2025 и 2026 годов)";   </w:t>
      </w:r>
    </w:p>
    <w:p w:rsidR="0051324D" w:rsidRPr="00A450C1" w:rsidRDefault="0051324D" w:rsidP="0051324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Минфина России  от 29.11.2017  № 209н "Об утверждении </w:t>
      </w:r>
      <w:proofErr w:type="gramStart"/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управления" </w:t>
      </w:r>
      <w:r w:rsidRPr="00A450C1">
        <w:rPr>
          <w:rFonts w:ascii="Times New Roman" w:eastAsia="Times New Roman" w:hAnsi="Times New Roman" w:cs="Times New Roman"/>
          <w:i/>
          <w:sz w:val="24"/>
          <w:szCs w:val="24"/>
        </w:rPr>
        <w:t>(далее – Порядок 209н)</w:t>
      </w:r>
      <w:r w:rsidRPr="00A450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324D" w:rsidRPr="00A450C1" w:rsidRDefault="0051324D" w:rsidP="0051324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450C1">
        <w:rPr>
          <w:rFonts w:ascii="Times New Roman" w:eastAsia="Times New Roman" w:hAnsi="Times New Roman" w:cs="Times New Roman"/>
          <w:sz w:val="24"/>
          <w:szCs w:val="24"/>
        </w:rPr>
        <w:t>Письмо Министерства финансов Российской Федерации № 02-06-06/120378 и Федерального казначейства № 07-04-05/02-35262 от 29.11.2024 года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год» (далее – Письмо  №№ 02-06-06/120378/ 07-04-05/02-35262).</w:t>
      </w:r>
      <w:proofErr w:type="gramEnd"/>
    </w:p>
    <w:p w:rsidR="002B67B8" w:rsidRPr="00EA3445" w:rsidRDefault="002B67B8" w:rsidP="002B67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A3391" w:rsidRPr="009910F9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внешней проверки годовой бюджетной отчетности администрации муниципального образования </w:t>
      </w:r>
      <w:proofErr w:type="gramStart"/>
      <w:r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Шахтерское</w:t>
      </w:r>
      <w:proofErr w:type="gramEnd"/>
      <w:r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Узловского</w:t>
      </w:r>
      <w:proofErr w:type="spellEnd"/>
      <w:r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за 20</w:t>
      </w:r>
      <w:r w:rsidR="00811F0B"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13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91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F7E9B" w:rsidRDefault="001F7E9B" w:rsidP="001F7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A5C">
        <w:rPr>
          <w:rFonts w:ascii="Times New Roman" w:hAnsi="Times New Roman" w:cs="Times New Roman"/>
          <w:sz w:val="24"/>
          <w:szCs w:val="24"/>
        </w:rPr>
        <w:t>В соответствии со статьей 264.4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C5B70" w:rsidRPr="006A4A5C" w:rsidRDefault="000C5B70" w:rsidP="000C5B7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5C">
        <w:rPr>
          <w:rFonts w:ascii="Times New Roman" w:hAnsi="Times New Roman" w:cs="Times New Roman"/>
          <w:sz w:val="24"/>
          <w:szCs w:val="24"/>
        </w:rPr>
        <w:t>Заключение подготовлено в соответствии с требованиями ст. 264.4 Бюджетного кодекса Российской Федерации на основании отчёта об исполнении бюджета муниципального образования Шахтерское за 202</w:t>
      </w:r>
      <w:r w:rsidR="0051324D">
        <w:rPr>
          <w:rFonts w:ascii="Times New Roman" w:hAnsi="Times New Roman" w:cs="Times New Roman"/>
          <w:sz w:val="24"/>
          <w:szCs w:val="24"/>
        </w:rPr>
        <w:t>4</w:t>
      </w:r>
      <w:r w:rsidRPr="006A4A5C">
        <w:rPr>
          <w:rFonts w:ascii="Times New Roman" w:hAnsi="Times New Roman" w:cs="Times New Roman"/>
          <w:sz w:val="24"/>
          <w:szCs w:val="24"/>
        </w:rPr>
        <w:t xml:space="preserve"> год и годовой бюджетной отчетности муниципального образования Шахтерское, представленных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4A5C">
        <w:rPr>
          <w:rFonts w:ascii="Times New Roman" w:hAnsi="Times New Roman" w:cs="Times New Roman"/>
          <w:sz w:val="24"/>
          <w:szCs w:val="24"/>
        </w:rPr>
        <w:t xml:space="preserve">онтрольно-счетную палату муниципального образования </w:t>
      </w:r>
      <w:proofErr w:type="spellStart"/>
      <w:r w:rsidRPr="006A4A5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6A4A5C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A4A5C">
        <w:rPr>
          <w:rFonts w:ascii="Times New Roman" w:hAnsi="Times New Roman"/>
          <w:sz w:val="24"/>
          <w:szCs w:val="24"/>
        </w:rPr>
        <w:t xml:space="preserve">в срок, установленный п. 3 ст. 264.4 Бюджетного кодекса  Российской Федерации не позднее 1 апреля текущего года –  </w:t>
      </w:r>
      <w:r w:rsidR="0051324D">
        <w:rPr>
          <w:rFonts w:ascii="Times New Roman" w:hAnsi="Times New Roman"/>
          <w:sz w:val="24"/>
          <w:szCs w:val="24"/>
        </w:rPr>
        <w:t>31</w:t>
      </w:r>
      <w:r w:rsidRPr="006A4A5C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F3F2F">
        <w:rPr>
          <w:rFonts w:ascii="Times New Roman" w:hAnsi="Times New Roman" w:cs="Times New Roman"/>
          <w:sz w:val="24"/>
          <w:szCs w:val="24"/>
        </w:rPr>
        <w:t xml:space="preserve"> </w:t>
      </w:r>
      <w:r w:rsidRPr="006A4A5C">
        <w:rPr>
          <w:rFonts w:ascii="Times New Roman" w:hAnsi="Times New Roman" w:cs="Times New Roman"/>
          <w:sz w:val="24"/>
          <w:szCs w:val="24"/>
        </w:rPr>
        <w:t>202</w:t>
      </w:r>
      <w:r w:rsidR="0051324D">
        <w:rPr>
          <w:rFonts w:ascii="Times New Roman" w:hAnsi="Times New Roman" w:cs="Times New Roman"/>
          <w:sz w:val="24"/>
          <w:szCs w:val="24"/>
        </w:rPr>
        <w:t>5</w:t>
      </w:r>
      <w:r w:rsidRPr="006A4A5C">
        <w:rPr>
          <w:rFonts w:ascii="Times New Roman" w:hAnsi="Times New Roman" w:cs="Times New Roman"/>
          <w:sz w:val="24"/>
          <w:szCs w:val="24"/>
        </w:rPr>
        <w:t xml:space="preserve"> года. </w:t>
      </w:r>
      <w:proofErr w:type="gramEnd"/>
    </w:p>
    <w:p w:rsidR="000C5B70" w:rsidRPr="006A4A5C" w:rsidRDefault="000C5B70" w:rsidP="000C5B70">
      <w:pPr>
        <w:pStyle w:val="1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3C1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A4A5C">
        <w:rPr>
          <w:rFonts w:ascii="Times New Roman" w:hAnsi="Times New Roman" w:cs="Times New Roman"/>
          <w:sz w:val="24"/>
          <w:szCs w:val="24"/>
        </w:rPr>
        <w:t>В ходе внешней проверки исследованы показатели доходной и расходной части местного бюджета за 202</w:t>
      </w:r>
      <w:r w:rsidR="0051324D">
        <w:rPr>
          <w:rFonts w:ascii="Times New Roman" w:hAnsi="Times New Roman" w:cs="Times New Roman"/>
          <w:sz w:val="24"/>
          <w:szCs w:val="24"/>
        </w:rPr>
        <w:t>4</w:t>
      </w:r>
      <w:r w:rsidRPr="006A4A5C">
        <w:rPr>
          <w:rFonts w:ascii="Times New Roman" w:hAnsi="Times New Roman" w:cs="Times New Roman"/>
          <w:sz w:val="24"/>
          <w:szCs w:val="24"/>
        </w:rPr>
        <w:t xml:space="preserve"> год, источники финансирования дефицита местного бюджета, осуществлен анализ общих характеристик бюджета поселения, а также полноты и </w:t>
      </w:r>
      <w:proofErr w:type="gramStart"/>
      <w:r w:rsidRPr="006A4A5C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6A4A5C">
        <w:rPr>
          <w:rFonts w:ascii="Times New Roman" w:hAnsi="Times New Roman" w:cs="Times New Roman"/>
          <w:sz w:val="24"/>
          <w:szCs w:val="24"/>
        </w:rPr>
        <w:t xml:space="preserve"> данных годового отчета. </w:t>
      </w:r>
    </w:p>
    <w:p w:rsidR="00BA339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Контрольно-счетной палатой </w:t>
      </w:r>
      <w:r w:rsidR="000C5B70" w:rsidRPr="006A4A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C5B70" w:rsidRPr="006A4A5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C5B70" w:rsidRPr="006A4A5C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проверены:</w:t>
      </w:r>
      <w:proofErr w:type="gramEnd"/>
    </w:p>
    <w:p w:rsidR="00BA339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полнота </w:t>
      </w:r>
      <w:r w:rsidR="00B200DB">
        <w:rPr>
          <w:rFonts w:ascii="Times New Roman" w:hAnsi="Times New Roman" w:cs="Times New Roman"/>
          <w:color w:val="000000"/>
          <w:sz w:val="24"/>
          <w:szCs w:val="24"/>
        </w:rPr>
        <w:t xml:space="preserve">и своевременность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бюджетной отчетности за 20</w:t>
      </w:r>
      <w:r w:rsidR="00811F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324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год,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2010г. </w:t>
      </w:r>
      <w:r w:rsidR="005A59BF" w:rsidRPr="005A59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№ 191н;</w:t>
      </w:r>
    </w:p>
    <w:p w:rsidR="00BA339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2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соблюдение контрольных соотношений взаимосвязанных показателей отчетности;</w:t>
      </w:r>
    </w:p>
    <w:p w:rsidR="00BA3391" w:rsidRDefault="00BA3391" w:rsidP="00346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соответствие </w:t>
      </w:r>
      <w:r w:rsidR="00111273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годовой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бюджетной отчетности решению Собрания депутатов муниципального образования Шахтерское </w:t>
      </w:r>
      <w:proofErr w:type="spellStart"/>
      <w:r w:rsidR="005A59B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5A59BF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B72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A0EC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.12.20</w:t>
      </w:r>
      <w:r w:rsidR="005B72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A0EC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2B67B8">
        <w:rPr>
          <w:rFonts w:ascii="Times New Roman" w:hAnsi="Times New Roman" w:cs="Times New Roman"/>
          <w:color w:val="000000"/>
          <w:sz w:val="24"/>
          <w:szCs w:val="24"/>
        </w:rPr>
        <w:t>5-19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бюджете муниципального образования Шахтерское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на 20</w:t>
      </w:r>
      <w:r w:rsidR="00B720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A0EC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 202</w:t>
      </w:r>
      <w:r w:rsidR="007A0EC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7A0EC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годов» (в редакции от 2</w:t>
      </w:r>
      <w:r w:rsidR="007A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B720A7">
        <w:rPr>
          <w:rFonts w:ascii="Times New Roman" w:hAnsi="Times New Roman" w:cs="Times New Roman"/>
          <w:sz w:val="24"/>
          <w:szCs w:val="24"/>
        </w:rPr>
        <w:t>2</w:t>
      </w:r>
      <w:r w:rsidR="007A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0E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0EC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72C8" w:rsidRPr="006A3FF8" w:rsidRDefault="005B72C8" w:rsidP="003466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D62E2E">
        <w:rPr>
          <w:rFonts w:ascii="Times New Roman" w:hAnsi="Times New Roman"/>
          <w:sz w:val="24"/>
          <w:szCs w:val="24"/>
        </w:rPr>
        <w:t xml:space="preserve">Согласно п. 10 Инструкции № 191н годовая бюджетная отчетность 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Шахтерское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</w:t>
      </w:r>
      <w:r w:rsidRPr="00D62E2E">
        <w:rPr>
          <w:rFonts w:ascii="Times New Roman" w:hAnsi="Times New Roman"/>
          <w:sz w:val="24"/>
          <w:szCs w:val="24"/>
        </w:rPr>
        <w:t>за 202</w:t>
      </w:r>
      <w:r w:rsidR="007A0EC8">
        <w:rPr>
          <w:rFonts w:ascii="Times New Roman" w:hAnsi="Times New Roman"/>
          <w:sz w:val="24"/>
          <w:szCs w:val="24"/>
        </w:rPr>
        <w:t>4</w:t>
      </w:r>
      <w:r w:rsidRPr="00D62E2E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D62E2E">
        <w:rPr>
          <w:rFonts w:ascii="Times New Roman" w:hAnsi="Times New Roman"/>
          <w:sz w:val="24"/>
          <w:szCs w:val="24"/>
        </w:rPr>
        <w:t xml:space="preserve">представлена в </w:t>
      </w:r>
      <w:r w:rsidR="00EA3445">
        <w:rPr>
          <w:rFonts w:ascii="Times New Roman" w:hAnsi="Times New Roman"/>
          <w:sz w:val="24"/>
          <w:szCs w:val="24"/>
        </w:rPr>
        <w:t>Ф</w:t>
      </w:r>
      <w:r w:rsidRPr="00D62E2E">
        <w:rPr>
          <w:rFonts w:ascii="Times New Roman" w:hAnsi="Times New Roman"/>
          <w:sz w:val="24"/>
          <w:szCs w:val="24"/>
        </w:rPr>
        <w:t xml:space="preserve">инансовое управление администрации муниципального образования </w:t>
      </w:r>
      <w:proofErr w:type="spellStart"/>
      <w:r w:rsidRPr="00D62E2E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D62E2E">
        <w:rPr>
          <w:rFonts w:ascii="Times New Roman" w:hAnsi="Times New Roman"/>
          <w:sz w:val="24"/>
          <w:szCs w:val="24"/>
        </w:rPr>
        <w:t xml:space="preserve"> район в срок, установленный Приказом </w:t>
      </w:r>
      <w:r w:rsidR="00EA3445">
        <w:rPr>
          <w:rFonts w:ascii="Times New Roman" w:hAnsi="Times New Roman"/>
          <w:sz w:val="24"/>
          <w:szCs w:val="24"/>
        </w:rPr>
        <w:t>Ф</w:t>
      </w:r>
      <w:r w:rsidRPr="00D62E2E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го</w:t>
      </w:r>
      <w:r w:rsidRPr="00D62E2E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D62E2E">
        <w:rPr>
          <w:rFonts w:ascii="Times New Roman" w:hAnsi="Times New Roman"/>
          <w:sz w:val="24"/>
          <w:szCs w:val="24"/>
        </w:rPr>
        <w:t xml:space="preserve"> от </w:t>
      </w:r>
      <w:r w:rsidR="00F76FF4">
        <w:rPr>
          <w:rFonts w:ascii="Times New Roman" w:hAnsi="Times New Roman"/>
          <w:sz w:val="24"/>
          <w:szCs w:val="24"/>
        </w:rPr>
        <w:t>1</w:t>
      </w:r>
      <w:r w:rsidR="007A0EC8">
        <w:rPr>
          <w:rFonts w:ascii="Times New Roman" w:hAnsi="Times New Roman"/>
          <w:sz w:val="24"/>
          <w:szCs w:val="24"/>
        </w:rPr>
        <w:t>7</w:t>
      </w:r>
      <w:r w:rsidRPr="00D62E2E">
        <w:rPr>
          <w:rFonts w:ascii="Times New Roman" w:hAnsi="Times New Roman"/>
          <w:sz w:val="24"/>
          <w:szCs w:val="24"/>
        </w:rPr>
        <w:t>.12.202</w:t>
      </w:r>
      <w:r w:rsidR="007A0EC8">
        <w:rPr>
          <w:rFonts w:ascii="Times New Roman" w:hAnsi="Times New Roman"/>
          <w:sz w:val="24"/>
          <w:szCs w:val="24"/>
        </w:rPr>
        <w:t>4</w:t>
      </w:r>
      <w:r w:rsidRPr="00D62E2E">
        <w:rPr>
          <w:rFonts w:ascii="Times New Roman" w:hAnsi="Times New Roman"/>
          <w:sz w:val="24"/>
          <w:szCs w:val="24"/>
        </w:rPr>
        <w:t>г</w:t>
      </w:r>
      <w:r w:rsidR="007E1FEB">
        <w:rPr>
          <w:rFonts w:ascii="Times New Roman" w:hAnsi="Times New Roman"/>
          <w:sz w:val="24"/>
          <w:szCs w:val="24"/>
        </w:rPr>
        <w:t>ода</w:t>
      </w:r>
      <w:r w:rsidRPr="00D62E2E">
        <w:rPr>
          <w:rFonts w:ascii="Times New Roman" w:hAnsi="Times New Roman"/>
          <w:sz w:val="24"/>
          <w:szCs w:val="24"/>
        </w:rPr>
        <w:t xml:space="preserve"> № </w:t>
      </w:r>
      <w:r w:rsidR="007A0EC8">
        <w:rPr>
          <w:rFonts w:ascii="Times New Roman" w:hAnsi="Times New Roman"/>
          <w:sz w:val="24"/>
          <w:szCs w:val="24"/>
        </w:rPr>
        <w:t>166</w:t>
      </w:r>
      <w:r w:rsidRPr="00D62E2E">
        <w:rPr>
          <w:rFonts w:ascii="Times New Roman" w:hAnsi="Times New Roman"/>
          <w:sz w:val="24"/>
          <w:szCs w:val="24"/>
        </w:rPr>
        <w:t xml:space="preserve"> – </w:t>
      </w:r>
      <w:r w:rsidR="007A0EC8">
        <w:rPr>
          <w:rFonts w:ascii="Times New Roman" w:hAnsi="Times New Roman"/>
          <w:sz w:val="24"/>
          <w:szCs w:val="24"/>
        </w:rPr>
        <w:t>15</w:t>
      </w:r>
      <w:r w:rsidR="007E1FEB" w:rsidRPr="007E1F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D62E2E">
        <w:rPr>
          <w:rFonts w:ascii="Times New Roman" w:hAnsi="Times New Roman"/>
          <w:sz w:val="24"/>
          <w:szCs w:val="24"/>
        </w:rPr>
        <w:t xml:space="preserve"> 202</w:t>
      </w:r>
      <w:r w:rsidR="007A0EC8">
        <w:rPr>
          <w:rFonts w:ascii="Times New Roman" w:hAnsi="Times New Roman"/>
          <w:sz w:val="24"/>
          <w:szCs w:val="24"/>
        </w:rPr>
        <w:t>5</w:t>
      </w:r>
      <w:r w:rsidRPr="00D62E2E">
        <w:rPr>
          <w:rFonts w:ascii="Times New Roman" w:hAnsi="Times New Roman"/>
          <w:sz w:val="24"/>
          <w:szCs w:val="24"/>
        </w:rPr>
        <w:t xml:space="preserve"> года</w:t>
      </w:r>
      <w:r w:rsidR="006265D0">
        <w:rPr>
          <w:rFonts w:ascii="Times New Roman" w:hAnsi="Times New Roman"/>
          <w:sz w:val="24"/>
          <w:szCs w:val="24"/>
        </w:rPr>
        <w:t xml:space="preserve"> </w:t>
      </w:r>
      <w:r w:rsidR="006265D0" w:rsidRPr="00D75A20">
        <w:rPr>
          <w:rFonts w:ascii="Times New Roman" w:hAnsi="Times New Roman" w:cs="Times New Roman"/>
          <w:sz w:val="24"/>
          <w:szCs w:val="24"/>
        </w:rPr>
        <w:t>(сроки представления годовой бюджетной отчетности соблюдены)</w:t>
      </w:r>
      <w:r w:rsidR="0049530B">
        <w:rPr>
          <w:rFonts w:ascii="Times New Roman" w:hAnsi="Times New Roman"/>
          <w:sz w:val="24"/>
          <w:szCs w:val="24"/>
        </w:rPr>
        <w:t>.</w:t>
      </w:r>
      <w:r w:rsidRPr="00D62E2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11273" w:rsidRPr="004E36F6" w:rsidRDefault="00111273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57D39" w:rsidRDefault="00757D39" w:rsidP="00757D39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39">
        <w:rPr>
          <w:rFonts w:ascii="Times New Roman" w:hAnsi="Times New Roman" w:cs="Times New Roman"/>
          <w:sz w:val="24"/>
          <w:szCs w:val="24"/>
        </w:rPr>
        <w:t>Годовой отчет об исполнении бюджета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7D39">
        <w:rPr>
          <w:rFonts w:ascii="Times New Roman" w:hAnsi="Times New Roman" w:cs="Times New Roman"/>
          <w:sz w:val="24"/>
          <w:szCs w:val="24"/>
        </w:rPr>
        <w:t xml:space="preserve"> год составлен по формам,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39">
        <w:rPr>
          <w:rFonts w:ascii="Times New Roman" w:hAnsi="Times New Roman" w:cs="Times New Roman"/>
          <w:sz w:val="24"/>
          <w:szCs w:val="24"/>
        </w:rPr>
        <w:t>утвержденным приказом Минфина России от 28.12.2010 г. № 191н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39">
        <w:rPr>
          <w:rFonts w:ascii="Times New Roman" w:hAnsi="Times New Roman" w:cs="Times New Roman"/>
          <w:sz w:val="24"/>
          <w:szCs w:val="24"/>
        </w:rPr>
        <w:t>«Об утверждении Инструкции о порядке составления 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39">
        <w:rPr>
          <w:rFonts w:ascii="Times New Roman" w:hAnsi="Times New Roman" w:cs="Times New Roman"/>
          <w:sz w:val="24"/>
          <w:szCs w:val="24"/>
        </w:rPr>
        <w:t>годовой, квартальной и месячной отчетности об исполнении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D39">
        <w:rPr>
          <w:rFonts w:ascii="Times New Roman" w:hAnsi="Times New Roman" w:cs="Times New Roman"/>
          <w:sz w:val="24"/>
          <w:szCs w:val="24"/>
        </w:rPr>
        <w:t>бюджетной системы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391" w:rsidRDefault="00757D39" w:rsidP="00757D39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39">
        <w:rPr>
          <w:rFonts w:ascii="Times New Roman" w:hAnsi="Times New Roman" w:cs="Times New Roman"/>
          <w:sz w:val="24"/>
          <w:szCs w:val="24"/>
        </w:rPr>
        <w:t xml:space="preserve"> </w:t>
      </w:r>
      <w:r w:rsidR="00BA3391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DB428E">
        <w:rPr>
          <w:rFonts w:ascii="Times New Roman" w:hAnsi="Times New Roman" w:cs="Times New Roman"/>
          <w:sz w:val="24"/>
          <w:szCs w:val="24"/>
        </w:rPr>
        <w:t xml:space="preserve">п. </w:t>
      </w:r>
      <w:r w:rsidR="00BA3391">
        <w:rPr>
          <w:rFonts w:ascii="Times New Roman" w:hAnsi="Times New Roman" w:cs="Times New Roman"/>
          <w:sz w:val="24"/>
          <w:szCs w:val="24"/>
        </w:rPr>
        <w:t>11.1</w:t>
      </w:r>
      <w:r w:rsidR="00111273">
        <w:rPr>
          <w:rFonts w:ascii="Times New Roman" w:hAnsi="Times New Roman" w:cs="Times New Roman"/>
          <w:sz w:val="24"/>
          <w:szCs w:val="24"/>
        </w:rPr>
        <w:t>, 11.2</w:t>
      </w:r>
      <w:r w:rsidR="00DB428E">
        <w:rPr>
          <w:rFonts w:ascii="Times New Roman" w:hAnsi="Times New Roman" w:cs="Times New Roman"/>
          <w:sz w:val="24"/>
          <w:szCs w:val="24"/>
        </w:rPr>
        <w:t xml:space="preserve"> п. 11</w:t>
      </w:r>
      <w:r w:rsidR="00BA3391">
        <w:rPr>
          <w:rFonts w:ascii="Times New Roman" w:hAnsi="Times New Roman" w:cs="Times New Roman"/>
          <w:sz w:val="24"/>
          <w:szCs w:val="24"/>
        </w:rPr>
        <w:t xml:space="preserve"> Инструкции №</w:t>
      </w:r>
      <w:r w:rsidR="007E1FEB">
        <w:rPr>
          <w:rFonts w:ascii="Times New Roman" w:hAnsi="Times New Roman" w:cs="Times New Roman"/>
          <w:sz w:val="24"/>
          <w:szCs w:val="24"/>
        </w:rPr>
        <w:t xml:space="preserve"> </w:t>
      </w:r>
      <w:r w:rsidR="00BA3391">
        <w:rPr>
          <w:rFonts w:ascii="Times New Roman" w:hAnsi="Times New Roman" w:cs="Times New Roman"/>
          <w:sz w:val="24"/>
          <w:szCs w:val="24"/>
        </w:rPr>
        <w:t xml:space="preserve">191н в состав годовой бюджетной отчетности администрации муниципального образования </w:t>
      </w:r>
      <w:proofErr w:type="gramStart"/>
      <w:r w:rsidR="00BA3391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883CA5" w:rsidRPr="00883C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CA5" w:rsidRPr="006670B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83CA5" w:rsidRPr="006670B0">
        <w:rPr>
          <w:rFonts w:ascii="Times New Roman" w:hAnsi="Times New Roman"/>
          <w:sz w:val="24"/>
          <w:szCs w:val="24"/>
        </w:rPr>
        <w:t xml:space="preserve"> района</w:t>
      </w:r>
      <w:r w:rsidR="00BA3391">
        <w:rPr>
          <w:rFonts w:ascii="Times New Roman" w:hAnsi="Times New Roman" w:cs="Times New Roman"/>
          <w:sz w:val="24"/>
          <w:szCs w:val="24"/>
        </w:rPr>
        <w:t xml:space="preserve"> за 20</w:t>
      </w:r>
      <w:r w:rsidR="00B720A7">
        <w:rPr>
          <w:rFonts w:ascii="Times New Roman" w:hAnsi="Times New Roman" w:cs="Times New Roman"/>
          <w:sz w:val="24"/>
          <w:szCs w:val="24"/>
        </w:rPr>
        <w:t>2</w:t>
      </w:r>
      <w:r w:rsidR="00A91ACE">
        <w:rPr>
          <w:rFonts w:ascii="Times New Roman" w:hAnsi="Times New Roman" w:cs="Times New Roman"/>
          <w:sz w:val="24"/>
          <w:szCs w:val="24"/>
        </w:rPr>
        <w:t>4</w:t>
      </w:r>
      <w:r w:rsidR="00BA3391">
        <w:rPr>
          <w:rFonts w:ascii="Times New Roman" w:hAnsi="Times New Roman" w:cs="Times New Roman"/>
          <w:sz w:val="24"/>
          <w:szCs w:val="24"/>
        </w:rPr>
        <w:t xml:space="preserve"> год включены следующие формы отчета:</w:t>
      </w:r>
    </w:p>
    <w:p w:rsidR="001026A4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Start w:id="2" w:name="YANDEX_19"/>
      <w:bookmarkEnd w:id="2"/>
      <w:r w:rsidRPr="00A91ACE">
        <w:rPr>
          <w:rFonts w:ascii="Times New Roman" w:hAnsi="Times New Roman" w:cs="Times New Roman"/>
          <w:sz w:val="24"/>
          <w:szCs w:val="24"/>
        </w:rPr>
        <w:t>(ф. 0503130);</w:t>
      </w:r>
      <w:r w:rsidR="001026A4" w:rsidRPr="00A91ACE">
        <w:rPr>
          <w:rFonts w:ascii="Times New Roman" w:hAnsi="Times New Roman" w:cs="Times New Roman"/>
          <w:sz w:val="24"/>
          <w:szCs w:val="24"/>
        </w:rPr>
        <w:t xml:space="preserve"> Справка о наличии имущества на </w:t>
      </w:r>
      <w:proofErr w:type="spellStart"/>
      <w:r w:rsidR="001026A4" w:rsidRPr="00A91ACE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1026A4" w:rsidRPr="00A91ACE">
        <w:rPr>
          <w:rFonts w:ascii="Times New Roman" w:hAnsi="Times New Roman" w:cs="Times New Roman"/>
          <w:sz w:val="24"/>
          <w:szCs w:val="24"/>
        </w:rPr>
        <w:t xml:space="preserve"> счетах;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Отчет об исполнении бюджета (ф. 0503117);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Баланс исполнения бюджета (ф.0503120);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(ф. 0503121);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Отчет о движении денежных средств (ф. 0503123);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Отчет о кассовом поступлении и выбытии бюджетных средств (ф. 0503124);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Справка по консолидируемым расчетам (ф. 0503125);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 xml:space="preserve">Отчет об </w:t>
      </w:r>
      <w:bookmarkStart w:id="3" w:name="YANDEX_20"/>
      <w:bookmarkEnd w:id="3"/>
      <w:r w:rsidRPr="00A91ACE">
        <w:rPr>
          <w:rFonts w:ascii="Times New Roman" w:hAnsi="Times New Roman" w:cs="Times New Roman"/>
          <w:sz w:val="24"/>
          <w:szCs w:val="24"/>
        </w:rPr>
        <w:t xml:space="preserve"> исполнении  </w:t>
      </w:r>
      <w:bookmarkStart w:id="4" w:name="YANDEX_21"/>
      <w:bookmarkEnd w:id="4"/>
      <w:r w:rsidRPr="00A91ACE">
        <w:rPr>
          <w:rFonts w:ascii="Times New Roman" w:hAnsi="Times New Roman" w:cs="Times New Roman"/>
          <w:sz w:val="24"/>
          <w:szCs w:val="24"/>
        </w:rPr>
        <w:t xml:space="preserve"> бюджета  главного распорядителя, распорядителя, получателя бюджетных средств, главного администратора, администратора источников </w:t>
      </w:r>
      <w:r w:rsidRPr="00A91ACE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</w:t>
      </w:r>
      <w:bookmarkStart w:id="5" w:name="YANDEX_22"/>
      <w:bookmarkEnd w:id="5"/>
      <w:r w:rsidRPr="00A91ACE">
        <w:rPr>
          <w:rFonts w:ascii="Times New Roman" w:hAnsi="Times New Roman" w:cs="Times New Roman"/>
          <w:sz w:val="24"/>
          <w:szCs w:val="24"/>
        </w:rPr>
        <w:t xml:space="preserve"> бюджета, главного администратора, администратора доходов </w:t>
      </w:r>
      <w:bookmarkStart w:id="6" w:name="YANDEX_23"/>
      <w:bookmarkEnd w:id="6"/>
      <w:r w:rsidRPr="00A91ACE">
        <w:rPr>
          <w:rFonts w:ascii="Times New Roman" w:hAnsi="Times New Roman" w:cs="Times New Roman"/>
          <w:sz w:val="24"/>
          <w:szCs w:val="24"/>
        </w:rPr>
        <w:t> бюджета  (ф. 0503127);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left" w:pos="284"/>
          <w:tab w:val="num" w:pos="5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(ф. 0503128);</w:t>
      </w:r>
    </w:p>
    <w:p w:rsidR="00BA3391" w:rsidRPr="00A91ACE" w:rsidRDefault="00BA3391" w:rsidP="00E75240">
      <w:pPr>
        <w:numPr>
          <w:ilvl w:val="0"/>
          <w:numId w:val="3"/>
        </w:numPr>
        <w:tabs>
          <w:tab w:val="clear" w:pos="720"/>
          <w:tab w:val="left" w:pos="284"/>
          <w:tab w:val="num" w:pos="568"/>
          <w:tab w:val="num" w:pos="78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(ф. 0503140);</w:t>
      </w:r>
    </w:p>
    <w:p w:rsidR="00BA3391" w:rsidRPr="00A91ACE" w:rsidRDefault="00111273" w:rsidP="00E7524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3391" w:rsidRPr="00A91ACE">
        <w:rPr>
          <w:rFonts w:ascii="Times New Roman" w:hAnsi="Times New Roman" w:cs="Times New Roman"/>
          <w:sz w:val="24"/>
          <w:szCs w:val="24"/>
        </w:rPr>
        <w:t>Пояснительная записка (ф. 0503160);</w:t>
      </w:r>
    </w:p>
    <w:p w:rsidR="00F76FF4" w:rsidRPr="00A91ACE" w:rsidRDefault="00F76FF4" w:rsidP="0002707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CE">
        <w:rPr>
          <w:rFonts w:ascii="Times New Roman" w:eastAsia="Times New Roman" w:hAnsi="Times New Roman" w:cs="Times New Roman"/>
          <w:sz w:val="24"/>
          <w:szCs w:val="24"/>
        </w:rPr>
        <w:t>Таблица 13 «Анализ отчета об исполнении бюджета субъектом бюджетной отчетности»;</w:t>
      </w:r>
    </w:p>
    <w:p w:rsidR="00F76FF4" w:rsidRPr="00A91ACE" w:rsidRDefault="00F76FF4" w:rsidP="0002707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1ACE">
        <w:rPr>
          <w:rFonts w:ascii="Times New Roman" w:eastAsia="Times New Roman" w:hAnsi="Times New Roman" w:cs="Times New Roman"/>
          <w:sz w:val="24"/>
          <w:szCs w:val="24"/>
        </w:rPr>
        <w:t>Таблица №14 «Анализ показателей отчетности субъекта бюджетной отчетности»;</w:t>
      </w:r>
    </w:p>
    <w:p w:rsidR="00F76FF4" w:rsidRPr="00A91ACE" w:rsidRDefault="00F76FF4" w:rsidP="0002707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91ACE">
        <w:rPr>
          <w:rFonts w:ascii="Times New Roman" w:eastAsia="Times New Roman" w:hAnsi="Times New Roman" w:cs="Times New Roman"/>
          <w:sz w:val="24"/>
          <w:szCs w:val="24"/>
        </w:rPr>
        <w:t>Таблица №15 «Причины увеличения просроченной задолженности»</w:t>
      </w:r>
      <w:r w:rsidRPr="00A91ACE">
        <w:rPr>
          <w:rFonts w:ascii="Times New Roman" w:hAnsi="Times New Roman" w:cs="Times New Roman"/>
          <w:sz w:val="24"/>
          <w:szCs w:val="24"/>
        </w:rPr>
        <w:t>;</w:t>
      </w:r>
    </w:p>
    <w:p w:rsidR="00BA3391" w:rsidRPr="00A91ACE" w:rsidRDefault="00BA3391" w:rsidP="00027071">
      <w:pPr>
        <w:numPr>
          <w:ilvl w:val="0"/>
          <w:numId w:val="7"/>
        </w:numPr>
        <w:tabs>
          <w:tab w:val="clear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Сведения об исполнении бюджета (ф. 0503164);</w:t>
      </w:r>
    </w:p>
    <w:p w:rsidR="00BA3391" w:rsidRPr="00A91ACE" w:rsidRDefault="00BA3391" w:rsidP="00027071">
      <w:pPr>
        <w:numPr>
          <w:ilvl w:val="0"/>
          <w:numId w:val="7"/>
        </w:numPr>
        <w:tabs>
          <w:tab w:val="clear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Сведения о движении нефинансовых активов (ф. 0503168);</w:t>
      </w:r>
    </w:p>
    <w:p w:rsidR="00BA3391" w:rsidRPr="00A91ACE" w:rsidRDefault="00BA3391" w:rsidP="00027071">
      <w:pPr>
        <w:numPr>
          <w:ilvl w:val="0"/>
          <w:numId w:val="7"/>
        </w:numPr>
        <w:tabs>
          <w:tab w:val="clear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Сведения о дебиторской и кредиторской задолженности (ф. 0503169);</w:t>
      </w:r>
    </w:p>
    <w:p w:rsidR="00B720A7" w:rsidRPr="00A91ACE" w:rsidRDefault="00B720A7" w:rsidP="00027071">
      <w:pPr>
        <w:numPr>
          <w:ilvl w:val="0"/>
          <w:numId w:val="7"/>
        </w:numPr>
        <w:tabs>
          <w:tab w:val="clear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Сведения об изменении остатков валюты баланса (ф. 0503173);</w:t>
      </w:r>
    </w:p>
    <w:p w:rsidR="00BA3391" w:rsidRPr="00A91ACE" w:rsidRDefault="00BA3391" w:rsidP="00E75240">
      <w:pPr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 (ф. 0503178);</w:t>
      </w:r>
    </w:p>
    <w:p w:rsidR="00BA3391" w:rsidRPr="00A91ACE" w:rsidRDefault="00BA3391" w:rsidP="00E75240">
      <w:pPr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CE">
        <w:rPr>
          <w:rFonts w:ascii="Times New Roman" w:hAnsi="Times New Roman" w:cs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(ф. 0503190)</w:t>
      </w:r>
      <w:r w:rsidR="0061113F" w:rsidRPr="00A91ACE">
        <w:rPr>
          <w:rFonts w:ascii="Times New Roman" w:hAnsi="Times New Roman" w:cs="Times New Roman"/>
          <w:sz w:val="24"/>
          <w:szCs w:val="24"/>
        </w:rPr>
        <w:t>;</w:t>
      </w:r>
    </w:p>
    <w:p w:rsidR="0061113F" w:rsidRPr="0073542D" w:rsidRDefault="0061113F" w:rsidP="00D7141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CE">
        <w:rPr>
          <w:rFonts w:ascii="Times New Roman" w:eastAsia="Times New Roman" w:hAnsi="Times New Roman" w:cs="Times New Roman"/>
          <w:sz w:val="24"/>
          <w:szCs w:val="24"/>
        </w:rPr>
        <w:t>Сведения об исполнении судебных решений по денежным обязательствам (ф. 0503296)</w:t>
      </w:r>
      <w:r w:rsidRPr="00A91ACE">
        <w:rPr>
          <w:rFonts w:ascii="Times New Roman" w:hAnsi="Times New Roman" w:cs="Times New Roman"/>
          <w:sz w:val="24"/>
          <w:szCs w:val="24"/>
        </w:rPr>
        <w:t>.</w:t>
      </w:r>
    </w:p>
    <w:p w:rsidR="0073542D" w:rsidRDefault="0073542D" w:rsidP="0073542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2440AA">
        <w:rPr>
          <w:rFonts w:ascii="Times New Roman" w:hAnsi="Times New Roman"/>
          <w:sz w:val="24"/>
          <w:szCs w:val="24"/>
        </w:rPr>
        <w:t>представленных формах годовой бюджетной отчетности заполнены следующие необходимые реквизиты: наименование органа, организующего исполнение бюджета, наименование бюджета, периодичность, единицы измерения, ОКУД, ОКПО, ОКТМО, ОКЕИ, глава по БК).</w:t>
      </w:r>
      <w:proofErr w:type="gramEnd"/>
    </w:p>
    <w:p w:rsidR="0073542D" w:rsidRPr="0073542D" w:rsidRDefault="0073542D" w:rsidP="0073542D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91900" w:rsidRDefault="00291900" w:rsidP="00291900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362">
        <w:rPr>
          <w:rFonts w:ascii="Times New Roman" w:hAnsi="Times New Roman" w:cs="Times New Roman"/>
          <w:sz w:val="24"/>
          <w:szCs w:val="24"/>
        </w:rPr>
        <w:t>В соответствии с п.8 Инструкции 191н, в случае, если все показатели,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предусмотренные формой бюджетной отчетности, утвержденной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191н, не имеют числового значения, такая форма не составляется, 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о чем подлежит отражению в пояснительной записке к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за отчетный период. В представленной пояснительной записке отражены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62">
        <w:rPr>
          <w:rFonts w:ascii="Times New Roman" w:hAnsi="Times New Roman" w:cs="Times New Roman"/>
          <w:sz w:val="24"/>
          <w:szCs w:val="24"/>
        </w:rPr>
        <w:t>формы, которые не имеют числовых значений (ф. 05031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C34362">
        <w:rPr>
          <w:rFonts w:ascii="Times New Roman" w:hAnsi="Times New Roman" w:cs="Times New Roman"/>
          <w:sz w:val="24"/>
          <w:szCs w:val="24"/>
        </w:rPr>
        <w:t>, ф. 05031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C34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4362">
        <w:rPr>
          <w:rFonts w:ascii="Times New Roman" w:hAnsi="Times New Roman" w:cs="Times New Roman"/>
          <w:sz w:val="24"/>
          <w:szCs w:val="24"/>
        </w:rPr>
        <w:t>ф. 050317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4362">
        <w:rPr>
          <w:rFonts w:ascii="Times New Roman" w:hAnsi="Times New Roman" w:cs="Times New Roman"/>
          <w:sz w:val="24"/>
          <w:szCs w:val="24"/>
        </w:rPr>
        <w:t>, ф. 050317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4362">
        <w:rPr>
          <w:rFonts w:ascii="Times New Roman" w:hAnsi="Times New Roman" w:cs="Times New Roman"/>
          <w:sz w:val="24"/>
          <w:szCs w:val="24"/>
        </w:rPr>
        <w:t>, ф. 050317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4362">
        <w:rPr>
          <w:rFonts w:ascii="Times New Roman" w:hAnsi="Times New Roman" w:cs="Times New Roman"/>
          <w:sz w:val="24"/>
          <w:szCs w:val="24"/>
        </w:rPr>
        <w:t>, ф. 0503</w:t>
      </w:r>
      <w:r>
        <w:rPr>
          <w:rFonts w:ascii="Times New Roman" w:hAnsi="Times New Roman" w:cs="Times New Roman"/>
          <w:sz w:val="24"/>
          <w:szCs w:val="24"/>
        </w:rPr>
        <w:t>175, ф. 0503184, Таблица № 3, Таблица № 6).</w:t>
      </w:r>
    </w:p>
    <w:p w:rsidR="004F7EFA" w:rsidRPr="000F26A0" w:rsidRDefault="00291900" w:rsidP="009B65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6A0">
        <w:rPr>
          <w:rFonts w:ascii="Times New Roman" w:eastAsia="Times New Roman" w:hAnsi="Times New Roman" w:cs="Times New Roman"/>
          <w:sz w:val="24"/>
          <w:szCs w:val="24"/>
        </w:rPr>
        <w:t xml:space="preserve">Контрольно – счетная палата муниципального образования </w:t>
      </w:r>
      <w:proofErr w:type="spellStart"/>
      <w:r w:rsidRPr="000F26A0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0F26A0">
        <w:rPr>
          <w:rFonts w:ascii="Times New Roman" w:eastAsia="Times New Roman" w:hAnsi="Times New Roman" w:cs="Times New Roman"/>
          <w:sz w:val="24"/>
          <w:szCs w:val="24"/>
        </w:rPr>
        <w:t xml:space="preserve"> район отмечает, что  </w:t>
      </w:r>
      <w:r w:rsidR="004F7EFA" w:rsidRPr="000F26A0">
        <w:rPr>
          <w:rFonts w:ascii="Times New Roman" w:hAnsi="Times New Roman" w:cs="Times New Roman"/>
          <w:sz w:val="24"/>
          <w:szCs w:val="24"/>
        </w:rPr>
        <w:t>в составе сводной Пояснительной записки (ф. 0503160)  представлены таблицы которые в соответствии с Инструкцией 191н не составляются и не представляются главными распорядителями (распорядителями) бюджетных средств, главными администраторами источников финансирования дефицита бюджета, главными администраторами доходов бюджета, финансовым органом: Таблица №</w:t>
      </w:r>
      <w:r w:rsidR="007016AE" w:rsidRPr="000F26A0">
        <w:rPr>
          <w:rFonts w:ascii="Times New Roman" w:hAnsi="Times New Roman" w:cs="Times New Roman"/>
          <w:sz w:val="24"/>
          <w:szCs w:val="24"/>
        </w:rPr>
        <w:t xml:space="preserve"> </w:t>
      </w:r>
      <w:r w:rsidR="004F7EFA" w:rsidRPr="000F26A0">
        <w:rPr>
          <w:rFonts w:ascii="Times New Roman" w:hAnsi="Times New Roman" w:cs="Times New Roman"/>
          <w:sz w:val="24"/>
          <w:szCs w:val="24"/>
        </w:rPr>
        <w:t>4 «Сведения об основных положениях учетной политики</w:t>
      </w:r>
      <w:r w:rsidR="007016AE" w:rsidRPr="000F26A0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="004F7EFA" w:rsidRPr="000F26A0">
        <w:rPr>
          <w:rFonts w:ascii="Times New Roman" w:hAnsi="Times New Roman" w:cs="Times New Roman"/>
          <w:sz w:val="24"/>
          <w:szCs w:val="24"/>
        </w:rPr>
        <w:t>; Таблица 11 «Сведения об организационной структуре субъекта бюджетной отчетности»</w:t>
      </w:r>
      <w:r w:rsidR="00291A69" w:rsidRPr="000F26A0">
        <w:rPr>
          <w:rStyle w:val="af5"/>
          <w:rFonts w:ascii="Times New Roman" w:hAnsi="Times New Roman" w:cs="Times New Roman"/>
          <w:sz w:val="24"/>
          <w:szCs w:val="24"/>
        </w:rPr>
        <w:footnoteReference w:id="2"/>
      </w:r>
      <w:r w:rsidR="004F7EFA" w:rsidRPr="000F26A0">
        <w:rPr>
          <w:rFonts w:ascii="Times New Roman" w:hAnsi="Times New Roman" w:cs="Times New Roman"/>
          <w:sz w:val="24"/>
          <w:szCs w:val="24"/>
        </w:rPr>
        <w:t>; Таблица 12 «</w:t>
      </w:r>
      <w:r w:rsidR="00921DF5" w:rsidRPr="000F26A0">
        <w:rPr>
          <w:rFonts w:ascii="Times New Roman" w:hAnsi="Times New Roman" w:cs="Times New Roman"/>
          <w:sz w:val="24"/>
          <w:szCs w:val="24"/>
        </w:rPr>
        <w:t>С</w:t>
      </w:r>
      <w:r w:rsidR="004F7EFA" w:rsidRPr="000F26A0">
        <w:rPr>
          <w:rFonts w:ascii="Times New Roman" w:hAnsi="Times New Roman" w:cs="Times New Roman"/>
          <w:sz w:val="24"/>
          <w:szCs w:val="24"/>
        </w:rPr>
        <w:t>ведения о результатах деятельности субъекта бюджетной отчетности»</w:t>
      </w:r>
      <w:r w:rsidR="00291A69" w:rsidRPr="000F26A0">
        <w:rPr>
          <w:rStyle w:val="af5"/>
          <w:rFonts w:ascii="Times New Roman" w:hAnsi="Times New Roman" w:cs="Times New Roman"/>
          <w:sz w:val="24"/>
          <w:szCs w:val="24"/>
        </w:rPr>
        <w:footnoteReference w:id="3"/>
      </w:r>
      <w:r w:rsidR="004F7EFA" w:rsidRPr="000F26A0">
        <w:rPr>
          <w:rFonts w:ascii="Times New Roman" w:hAnsi="Times New Roman" w:cs="Times New Roman"/>
          <w:sz w:val="24"/>
          <w:szCs w:val="24"/>
        </w:rPr>
        <w:t>; Таблица 16 «Прочие вопросы деятельности субъекта бюджетной отчетности»</w:t>
      </w:r>
      <w:r w:rsidR="00291A69" w:rsidRPr="000F26A0">
        <w:rPr>
          <w:rStyle w:val="af5"/>
          <w:rFonts w:ascii="Times New Roman" w:hAnsi="Times New Roman" w:cs="Times New Roman"/>
          <w:sz w:val="24"/>
          <w:szCs w:val="24"/>
        </w:rPr>
        <w:footnoteReference w:id="4"/>
      </w:r>
      <w:r w:rsidR="004F7EFA" w:rsidRPr="000F26A0">
        <w:rPr>
          <w:rFonts w:ascii="Times New Roman" w:hAnsi="Times New Roman" w:cs="Times New Roman"/>
          <w:sz w:val="24"/>
          <w:szCs w:val="24"/>
        </w:rPr>
        <w:t>.</w:t>
      </w:r>
    </w:p>
    <w:p w:rsidR="00507F8F" w:rsidRPr="000F26A0" w:rsidRDefault="00507F8F" w:rsidP="009B6550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507F8F" w:rsidRPr="000F26A0" w:rsidRDefault="00507F8F" w:rsidP="009B6550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6A0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0" w:history="1">
        <w:r w:rsidRPr="000F26A0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0F26A0">
        <w:rPr>
          <w:rFonts w:ascii="Times New Roman" w:hAnsi="Times New Roman" w:cs="Times New Roman"/>
          <w:sz w:val="24"/>
          <w:szCs w:val="24"/>
        </w:rPr>
        <w:t xml:space="preserve">, п. 27 </w:t>
      </w:r>
      <w:r w:rsidRPr="000F26A0"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r w:rsidR="00E77BA6" w:rsidRPr="000F26A0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hyperlink r:id="rId11" w:history="1">
        <w:proofErr w:type="spellStart"/>
        <w:r w:rsidRPr="000F26A0">
          <w:rPr>
            <w:rFonts w:ascii="Times New Roman" w:hAnsi="Times New Roman" w:cs="Times New Roman"/>
            <w:iCs/>
            <w:sz w:val="24"/>
            <w:szCs w:val="24"/>
          </w:rPr>
          <w:t>тандарта</w:t>
        </w:r>
        <w:proofErr w:type="spellEnd"/>
      </w:hyperlink>
      <w:r w:rsidRPr="000F26A0">
        <w:rPr>
          <w:rFonts w:ascii="Times New Roman" w:hAnsi="Times New Roman" w:cs="Times New Roman"/>
          <w:iCs/>
          <w:sz w:val="24"/>
          <w:szCs w:val="24"/>
        </w:rPr>
        <w:t xml:space="preserve">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0F26A0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финансов Российской Федерации от 01.09.2021 № 120н, </w:t>
      </w:r>
      <w:r w:rsidRPr="000F26A0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Шахтерское </w:t>
      </w:r>
      <w:proofErr w:type="spellStart"/>
      <w:r w:rsidRPr="000F26A0">
        <w:rPr>
          <w:rFonts w:ascii="Times New Roman" w:hAnsi="Times New Roman" w:cs="Times New Roman"/>
          <w:sz w:val="24"/>
          <w:szCs w:val="24"/>
        </w:rPr>
        <w:lastRenderedPageBreak/>
        <w:t>Узловского</w:t>
      </w:r>
      <w:proofErr w:type="spellEnd"/>
      <w:r w:rsidRPr="000F26A0">
        <w:rPr>
          <w:rFonts w:ascii="Times New Roman" w:hAnsi="Times New Roman" w:cs="Times New Roman"/>
          <w:sz w:val="24"/>
          <w:szCs w:val="24"/>
        </w:rPr>
        <w:t xml:space="preserve"> района - </w:t>
      </w:r>
      <w:r w:rsidRPr="000F26A0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</w:t>
      </w:r>
      <w:proofErr w:type="gramEnd"/>
      <w:r w:rsidRPr="000F26A0">
        <w:rPr>
          <w:rFonts w:ascii="Times New Roman" w:hAnsi="Times New Roman" w:cs="Times New Roman"/>
          <w:iCs/>
          <w:sz w:val="24"/>
          <w:szCs w:val="24"/>
        </w:rPr>
        <w:t xml:space="preserve"> главного распорядителя бюджетных средств, главного администратора доходов бюджета, </w:t>
      </w:r>
      <w:r w:rsidRPr="000F26A0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 w:rsidR="00E77BA6" w:rsidRPr="000F26A0">
        <w:rPr>
          <w:rFonts w:ascii="Times New Roman" w:hAnsi="Times New Roman" w:cs="Times New Roman"/>
          <w:sz w:val="24"/>
          <w:szCs w:val="24"/>
        </w:rPr>
        <w:t>4</w:t>
      </w:r>
      <w:r w:rsidRPr="000F26A0">
        <w:rPr>
          <w:rFonts w:ascii="Times New Roman" w:hAnsi="Times New Roman" w:cs="Times New Roman"/>
          <w:sz w:val="24"/>
          <w:szCs w:val="24"/>
        </w:rPr>
        <w:t xml:space="preserve"> год аудиторским заключением не подтверждена. </w:t>
      </w:r>
    </w:p>
    <w:p w:rsidR="00D43E39" w:rsidRPr="009B6550" w:rsidRDefault="00D43E39" w:rsidP="009B6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16"/>
          <w:szCs w:val="16"/>
        </w:rPr>
      </w:pPr>
    </w:p>
    <w:p w:rsidR="00D43E39" w:rsidRPr="002440AA" w:rsidRDefault="00D43E39" w:rsidP="009B6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655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</w:t>
      </w:r>
      <w:r w:rsidRPr="009B6550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9B655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Инструкции №191н годовая б</w:t>
      </w:r>
      <w:r w:rsidRPr="009B6550">
        <w:rPr>
          <w:rFonts w:ascii="Times New Roman" w:eastAsia="Times New Roman" w:hAnsi="Times New Roman" w:cs="Times New Roman"/>
          <w:sz w:val="24"/>
          <w:szCs w:val="24"/>
        </w:rPr>
        <w:t>юджетная отчетность за 2024 год сформирована в виде электронного документа, подписанного усиленной квалифицированной электронной подписью:</w:t>
      </w:r>
      <w:r w:rsidRPr="009B655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550">
        <w:rPr>
          <w:rStyle w:val="markedcontent"/>
          <w:rFonts w:ascii="Times New Roman" w:hAnsi="Times New Roman" w:cs="Times New Roman"/>
          <w:sz w:val="24"/>
          <w:szCs w:val="24"/>
        </w:rPr>
        <w:t xml:space="preserve">главой </w:t>
      </w:r>
      <w:r w:rsidRPr="009B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55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Шахтерское </w:t>
      </w:r>
      <w:proofErr w:type="spellStart"/>
      <w:r w:rsidRPr="009B655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B6550">
        <w:rPr>
          <w:rFonts w:ascii="Times New Roman" w:hAnsi="Times New Roman" w:cs="Times New Roman"/>
          <w:sz w:val="24"/>
          <w:szCs w:val="24"/>
        </w:rPr>
        <w:t xml:space="preserve"> района Лукиным С.В.  и председателем комитета</w:t>
      </w:r>
      <w:r w:rsidRPr="002440AA">
        <w:rPr>
          <w:rFonts w:ascii="Times New Roman" w:hAnsi="Times New Roman"/>
          <w:sz w:val="24"/>
          <w:szCs w:val="24"/>
        </w:rPr>
        <w:t xml:space="preserve"> по закупкам, экономике, финансам  и бухгалтерского учета </w:t>
      </w:r>
      <w:r w:rsidRPr="002440A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Шахтерское </w:t>
      </w:r>
      <w:proofErr w:type="spellStart"/>
      <w:r w:rsidRPr="002440A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40AA">
        <w:rPr>
          <w:rFonts w:ascii="Times New Roman" w:hAnsi="Times New Roman" w:cs="Times New Roman"/>
          <w:sz w:val="24"/>
          <w:szCs w:val="24"/>
        </w:rPr>
        <w:t xml:space="preserve"> района Беловой Н.А. Г</w:t>
      </w:r>
      <w:r w:rsidRPr="002440A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одовая б</w:t>
      </w:r>
      <w:r w:rsidRPr="002440AA">
        <w:rPr>
          <w:rFonts w:ascii="Times New Roman" w:eastAsia="Times New Roman" w:hAnsi="Times New Roman" w:cs="Times New Roman"/>
          <w:sz w:val="24"/>
          <w:szCs w:val="24"/>
        </w:rPr>
        <w:t>юджетная отчетность за 2024 год</w:t>
      </w:r>
      <w:r w:rsidRPr="002440A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2440A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бумажном</w:t>
      </w:r>
      <w:r w:rsidRPr="002440A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440A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носителе </w:t>
      </w:r>
      <w:proofErr w:type="gramStart"/>
      <w:r w:rsidRPr="002440A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2440A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в сброшюрованном и пронумерованном виде.</w:t>
      </w:r>
    </w:p>
    <w:p w:rsidR="00C15E7F" w:rsidRPr="00027071" w:rsidRDefault="00C15E7F" w:rsidP="00AF2884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8E616B" w:rsidRPr="00BD7A78" w:rsidRDefault="008E616B" w:rsidP="008E616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ходе внешней проверки показателей </w:t>
      </w:r>
      <w:r w:rsidRPr="00BD7A78">
        <w:rPr>
          <w:rFonts w:ascii="Times New Roman" w:hAnsi="Times New Roman"/>
          <w:b/>
          <w:i/>
          <w:sz w:val="24"/>
          <w:szCs w:val="24"/>
        </w:rPr>
        <w:t>годовой бюджетной</w:t>
      </w:r>
      <w:r w:rsidRPr="00BD7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отчетности за 202</w:t>
      </w:r>
      <w:r w:rsidR="002440AA" w:rsidRPr="00BD7A78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BD7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 установлено следующее:</w:t>
      </w:r>
    </w:p>
    <w:p w:rsidR="008E616B" w:rsidRPr="00BE1F8E" w:rsidRDefault="008E616B" w:rsidP="008E616B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Отчет об исполнении бюджета (ф.0503117)</w:t>
      </w:r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 содержит показатели доходов, расходов бюджета и источников финансирования дефицита бюджета. </w:t>
      </w:r>
    </w:p>
    <w:p w:rsidR="008E616B" w:rsidRDefault="008E616B" w:rsidP="008E61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BE1F8E">
        <w:rPr>
          <w:rFonts w:ascii="Times New Roman" w:hAnsi="Times New Roman" w:cs="Times New Roman"/>
          <w:spacing w:val="-5"/>
          <w:sz w:val="24"/>
          <w:szCs w:val="24"/>
        </w:rPr>
        <w:t>При сопоставлении плановых показателей по доходам и расходам, утвержденным р</w:t>
      </w:r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Шахтерское </w:t>
      </w:r>
      <w:proofErr w:type="spellStart"/>
      <w:r w:rsidRPr="00BE1F8E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BE1F8E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Pr="00BE1F8E">
        <w:rPr>
          <w:rFonts w:ascii="Times New Roman" w:hAnsi="Times New Roman" w:cs="Times New Roman"/>
          <w:sz w:val="24"/>
          <w:szCs w:val="24"/>
        </w:rPr>
        <w:t>2</w:t>
      </w:r>
      <w:r w:rsidR="00BE1F8E" w:rsidRPr="00BE1F8E">
        <w:rPr>
          <w:rFonts w:ascii="Times New Roman" w:hAnsi="Times New Roman" w:cs="Times New Roman"/>
          <w:sz w:val="24"/>
          <w:szCs w:val="24"/>
        </w:rPr>
        <w:t>2</w:t>
      </w:r>
      <w:r w:rsidRPr="00BE1F8E">
        <w:rPr>
          <w:rFonts w:ascii="Times New Roman" w:hAnsi="Times New Roman" w:cs="Times New Roman"/>
          <w:sz w:val="24"/>
          <w:szCs w:val="24"/>
        </w:rPr>
        <w:t>.12.202</w:t>
      </w:r>
      <w:r w:rsidR="00BE1F8E" w:rsidRPr="00BE1F8E">
        <w:rPr>
          <w:rFonts w:ascii="Times New Roman" w:hAnsi="Times New Roman" w:cs="Times New Roman"/>
          <w:sz w:val="24"/>
          <w:szCs w:val="24"/>
        </w:rPr>
        <w:t>3</w:t>
      </w:r>
      <w:r w:rsidRPr="00BE1F8E">
        <w:rPr>
          <w:rFonts w:ascii="Times New Roman" w:hAnsi="Times New Roman" w:cs="Times New Roman"/>
          <w:sz w:val="24"/>
          <w:szCs w:val="24"/>
        </w:rPr>
        <w:t xml:space="preserve"> года № 5-19 «О бюджете муниципального образования Шахтерское </w:t>
      </w:r>
      <w:proofErr w:type="spellStart"/>
      <w:r w:rsidRPr="00BE1F8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BE1F8E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BE1F8E" w:rsidRPr="00BE1F8E">
        <w:rPr>
          <w:rFonts w:ascii="Times New Roman" w:hAnsi="Times New Roman" w:cs="Times New Roman"/>
          <w:sz w:val="24"/>
          <w:szCs w:val="24"/>
        </w:rPr>
        <w:t>4</w:t>
      </w:r>
      <w:r w:rsidRPr="00BE1F8E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BE1F8E" w:rsidRPr="00BE1F8E">
        <w:rPr>
          <w:rFonts w:ascii="Times New Roman" w:hAnsi="Times New Roman" w:cs="Times New Roman"/>
          <w:sz w:val="24"/>
          <w:szCs w:val="24"/>
        </w:rPr>
        <w:t>5</w:t>
      </w:r>
      <w:r w:rsidRPr="00BE1F8E">
        <w:rPr>
          <w:rFonts w:ascii="Times New Roman" w:hAnsi="Times New Roman" w:cs="Times New Roman"/>
          <w:sz w:val="24"/>
          <w:szCs w:val="24"/>
        </w:rPr>
        <w:t xml:space="preserve"> и 202</w:t>
      </w:r>
      <w:r w:rsidR="00BE1F8E" w:rsidRPr="00BE1F8E">
        <w:rPr>
          <w:rFonts w:ascii="Times New Roman" w:hAnsi="Times New Roman" w:cs="Times New Roman"/>
          <w:sz w:val="24"/>
          <w:szCs w:val="24"/>
        </w:rPr>
        <w:t>6</w:t>
      </w:r>
      <w:r w:rsidRPr="00BE1F8E">
        <w:rPr>
          <w:rFonts w:ascii="Times New Roman" w:hAnsi="Times New Roman" w:cs="Times New Roman"/>
          <w:sz w:val="24"/>
          <w:szCs w:val="24"/>
        </w:rPr>
        <w:t xml:space="preserve"> годов» (в редакции от 2</w:t>
      </w:r>
      <w:r w:rsidR="00BE1F8E" w:rsidRPr="00BE1F8E">
        <w:rPr>
          <w:rFonts w:ascii="Times New Roman" w:hAnsi="Times New Roman" w:cs="Times New Roman"/>
          <w:sz w:val="24"/>
          <w:szCs w:val="24"/>
        </w:rPr>
        <w:t>4</w:t>
      </w:r>
      <w:r w:rsidRPr="00BE1F8E">
        <w:rPr>
          <w:rFonts w:ascii="Times New Roman" w:hAnsi="Times New Roman" w:cs="Times New Roman"/>
          <w:sz w:val="24"/>
          <w:szCs w:val="24"/>
        </w:rPr>
        <w:t>.12.202</w:t>
      </w:r>
      <w:r w:rsidR="00BE1F8E" w:rsidRPr="00BE1F8E">
        <w:rPr>
          <w:rFonts w:ascii="Times New Roman" w:hAnsi="Times New Roman" w:cs="Times New Roman"/>
          <w:sz w:val="24"/>
          <w:szCs w:val="24"/>
        </w:rPr>
        <w:t>4</w:t>
      </w:r>
      <w:r w:rsidRPr="00BE1F8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1F8E" w:rsidRPr="00BE1F8E">
        <w:rPr>
          <w:rFonts w:ascii="Times New Roman" w:hAnsi="Times New Roman" w:cs="Times New Roman"/>
          <w:sz w:val="24"/>
          <w:szCs w:val="24"/>
        </w:rPr>
        <w:t>20</w:t>
      </w:r>
      <w:r w:rsidRPr="00BE1F8E">
        <w:rPr>
          <w:rFonts w:ascii="Times New Roman" w:hAnsi="Times New Roman" w:cs="Times New Roman"/>
          <w:sz w:val="24"/>
          <w:szCs w:val="24"/>
        </w:rPr>
        <w:t>-</w:t>
      </w:r>
      <w:r w:rsidR="00BE1F8E" w:rsidRPr="00BE1F8E">
        <w:rPr>
          <w:rFonts w:ascii="Times New Roman" w:hAnsi="Times New Roman" w:cs="Times New Roman"/>
          <w:sz w:val="24"/>
          <w:szCs w:val="24"/>
        </w:rPr>
        <w:t>63</w:t>
      </w:r>
      <w:r w:rsidRPr="00BE1F8E">
        <w:rPr>
          <w:rFonts w:ascii="Times New Roman" w:hAnsi="Times New Roman" w:cs="Times New Roman"/>
          <w:sz w:val="24"/>
          <w:szCs w:val="24"/>
        </w:rPr>
        <w:t>)</w:t>
      </w:r>
      <w:r w:rsidRPr="00BE1F8E">
        <w:rPr>
          <w:rFonts w:ascii="Times New Roman" w:hAnsi="Times New Roman" w:cs="Times New Roman"/>
          <w:spacing w:val="-5"/>
          <w:sz w:val="24"/>
          <w:szCs w:val="24"/>
        </w:rPr>
        <w:t xml:space="preserve">, и отраженным в Отчете об исполнении бюджета </w:t>
      </w:r>
      <w:r w:rsidR="007E1FEB" w:rsidRPr="00BE1F8E">
        <w:rPr>
          <w:rFonts w:ascii="Times New Roman" w:hAnsi="Times New Roman" w:cs="Times New Roman"/>
          <w:spacing w:val="-5"/>
          <w:sz w:val="24"/>
          <w:szCs w:val="24"/>
        </w:rPr>
        <w:t>(ф</w:t>
      </w:r>
      <w:r w:rsidR="007E1FEB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7E1FEB" w:rsidRPr="00BE1F8E">
        <w:rPr>
          <w:rFonts w:ascii="Times New Roman" w:hAnsi="Times New Roman" w:cs="Times New Roman"/>
          <w:spacing w:val="-5"/>
          <w:sz w:val="24"/>
          <w:szCs w:val="24"/>
        </w:rPr>
        <w:t xml:space="preserve"> 0503117) </w:t>
      </w:r>
      <w:r w:rsidRPr="00BE1F8E">
        <w:rPr>
          <w:rFonts w:ascii="Times New Roman" w:hAnsi="Times New Roman" w:cs="Times New Roman"/>
          <w:spacing w:val="-5"/>
          <w:sz w:val="24"/>
          <w:szCs w:val="24"/>
        </w:rPr>
        <w:t>за 202</w:t>
      </w:r>
      <w:r w:rsidR="00BE1F8E" w:rsidRPr="00BE1F8E"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BE1F8E">
        <w:rPr>
          <w:rFonts w:ascii="Times New Roman" w:hAnsi="Times New Roman" w:cs="Times New Roman"/>
          <w:spacing w:val="-5"/>
          <w:sz w:val="24"/>
          <w:szCs w:val="24"/>
        </w:rPr>
        <w:t xml:space="preserve"> год расхождений не установлено. </w:t>
      </w:r>
      <w:proofErr w:type="gramEnd"/>
    </w:p>
    <w:p w:rsidR="008E616B" w:rsidRPr="00A91ACE" w:rsidRDefault="008E616B" w:rsidP="008E616B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BD7A78" w:rsidRDefault="00BD7A78" w:rsidP="001A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hAnsi="Times New Roman" w:cs="Times New Roman"/>
          <w:sz w:val="24"/>
          <w:szCs w:val="24"/>
          <w:u w:val="single"/>
        </w:rPr>
        <w:t>Баланс исполнения бюджета (ф.0503120)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E86" w:rsidRDefault="00BB5E86" w:rsidP="00BB5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7">
        <w:rPr>
          <w:rFonts w:ascii="Times New Roman" w:eastAsia="Times New Roman" w:hAnsi="Times New Roman" w:cs="Times New Roman"/>
          <w:sz w:val="24"/>
          <w:szCs w:val="24"/>
        </w:rPr>
        <w:t>При сопоставлении данных Баланса (ф. 05031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>0) и форм отчетности,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для проверки,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следующее:</w:t>
      </w:r>
    </w:p>
    <w:p w:rsidR="001A2E07" w:rsidRPr="001A2E07" w:rsidRDefault="001A2E07" w:rsidP="001A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Показатели, отраженные в разделе 1</w:t>
      </w:r>
      <w:r w:rsidR="007E1FEB" w:rsidRPr="007E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FEB">
        <w:rPr>
          <w:rFonts w:ascii="Times New Roman" w:eastAsia="Times New Roman" w:hAnsi="Times New Roman" w:cs="Times New Roman"/>
          <w:sz w:val="24"/>
          <w:szCs w:val="24"/>
        </w:rPr>
        <w:t>Баланса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FE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Нефинансовые активы</w:t>
      </w:r>
      <w:r w:rsidR="007E1FE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</w:t>
      </w:r>
      <w:r w:rsidR="00302A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данным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Сведений о движении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нефинансовых активов </w:t>
      </w:r>
      <w:r w:rsidR="007E1FEB" w:rsidRPr="001A2E07">
        <w:rPr>
          <w:rFonts w:ascii="Times New Roman" w:eastAsia="Times New Roman" w:hAnsi="Times New Roman" w:cs="Times New Roman"/>
          <w:sz w:val="24"/>
          <w:szCs w:val="24"/>
        </w:rPr>
        <w:t>(ф.0503168)</w:t>
      </w:r>
      <w:r w:rsidR="007E1F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184" w:rsidRDefault="00A17184" w:rsidP="00A17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Показатели, отраженные в разделе 4 Баланса</w:t>
      </w:r>
      <w:r w:rsidRPr="00A17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61A2" w:rsidRPr="00E961A2">
        <w:rPr>
          <w:rFonts w:ascii="Times New Roman" w:eastAsia="Times New Roman" w:hAnsi="Times New Roman" w:cs="Times New Roman"/>
          <w:sz w:val="24"/>
          <w:szCs w:val="24"/>
        </w:rPr>
        <w:t>Финансовый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961A2" w:rsidRPr="00E9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2024 год  в размере (- 49 185,72946 тыс. рублей) </w:t>
      </w:r>
      <w:r w:rsidR="00E961A2" w:rsidRPr="00E961A2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данным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отраженным в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 xml:space="preserve"> по заключению счетов бюджетного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1A2">
        <w:rPr>
          <w:rFonts w:ascii="Times New Roman" w:eastAsia="Times New Roman" w:hAnsi="Times New Roman" w:cs="Times New Roman"/>
          <w:sz w:val="24"/>
          <w:szCs w:val="24"/>
        </w:rPr>
        <w:t>учета отчетного финансового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961A2" w:rsidRPr="00E961A2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1A2" w:rsidRPr="00E961A2">
        <w:rPr>
          <w:rFonts w:ascii="Times New Roman" w:eastAsia="Times New Roman" w:hAnsi="Times New Roman" w:cs="Times New Roman"/>
          <w:sz w:val="24"/>
          <w:szCs w:val="24"/>
        </w:rPr>
        <w:t xml:space="preserve"> 0503110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961A2" w:rsidRPr="00E9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данным </w:t>
      </w:r>
      <w:r w:rsidRPr="00A17184">
        <w:rPr>
          <w:rFonts w:ascii="Times New Roman" w:hAnsi="Times New Roman" w:cs="Times New Roman"/>
          <w:sz w:val="24"/>
          <w:szCs w:val="24"/>
        </w:rPr>
        <w:t>Отчета о финансовых результатах деятельности (ф. 0503121)</w:t>
      </w:r>
      <w:r w:rsidR="000243D3">
        <w:rPr>
          <w:rFonts w:ascii="Times New Roman" w:hAnsi="Times New Roman" w:cs="Times New Roman"/>
          <w:sz w:val="24"/>
          <w:szCs w:val="24"/>
        </w:rPr>
        <w:t>.</w:t>
      </w:r>
    </w:p>
    <w:p w:rsidR="00E961A2" w:rsidRPr="000256AD" w:rsidRDefault="00E961A2" w:rsidP="00E96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47AE9" w:rsidRPr="00C47AE9" w:rsidRDefault="00C47AE9" w:rsidP="00C47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>В ходе проверки Баланса исполнения бюджета (ф. 0503120) проведен анализ  объемов дебиторской и кредиторской задолженности.</w:t>
      </w:r>
    </w:p>
    <w:p w:rsidR="00C47AE9" w:rsidRPr="00C47AE9" w:rsidRDefault="00C47AE9" w:rsidP="00C47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AE9">
        <w:rPr>
          <w:rFonts w:ascii="Times New Roman" w:eastAsia="Times New Roman" w:hAnsi="Times New Roman" w:cs="Times New Roman"/>
          <w:sz w:val="24"/>
          <w:szCs w:val="24"/>
        </w:rPr>
        <w:t>Объемы дебиторской и кредиторской задолженностей, отраженные в Балансе, соответствуют показателям, указанным в сведениях по дебиторской и кредиторской задолженности (ф. 0503169), являющимся приложением к Пояснительной записк</w:t>
      </w:r>
      <w:r w:rsidR="00892D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7AE9" w:rsidRPr="00C47AE9" w:rsidRDefault="00C47AE9" w:rsidP="00C4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>По состоянию на 01.01.2025 года дебиторская задолженность составляет  72 922,30324</w:t>
      </w:r>
      <w:r w:rsidR="0030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тыс. рублей (в том числе просроченная 7 005,91194</w:t>
      </w:r>
      <w:r w:rsidR="0030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тыс. рублей). По сравнению с началом года задолженность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снизилась на 25 009,04512 тыс. рублей (в том числе просроченная</w:t>
      </w:r>
      <w:r w:rsidR="00302A88">
        <w:rPr>
          <w:rFonts w:ascii="Times New Roman" w:hAnsi="Times New Roman" w:cs="Times New Roman"/>
          <w:sz w:val="24"/>
          <w:szCs w:val="24"/>
        </w:rPr>
        <w:t xml:space="preserve"> -</w:t>
      </w:r>
      <w:r w:rsidRPr="00C47AE9">
        <w:rPr>
          <w:rFonts w:ascii="Times New Roman" w:hAnsi="Times New Roman" w:cs="Times New Roman"/>
          <w:sz w:val="24"/>
          <w:szCs w:val="24"/>
        </w:rPr>
        <w:t xml:space="preserve"> на 953,22931</w:t>
      </w:r>
      <w:r w:rsidR="00302A88">
        <w:rPr>
          <w:rFonts w:ascii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hAnsi="Times New Roman" w:cs="Times New Roman"/>
          <w:sz w:val="24"/>
          <w:szCs w:val="24"/>
        </w:rPr>
        <w:t>тыс. рублей).</w:t>
      </w:r>
    </w:p>
    <w:p w:rsidR="00C47AE9" w:rsidRDefault="00C47AE9" w:rsidP="00C4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Кредиторская задолженность по состоянию на 01.01.2025 года составляет 2 033,06648 тыс. рублей. Просроченная кредиторская </w:t>
      </w:r>
      <w:proofErr w:type="spellStart"/>
      <w:r w:rsidRPr="00C47AE9">
        <w:rPr>
          <w:rFonts w:ascii="Times New Roman" w:eastAsia="Times New Roman" w:hAnsi="Times New Roman" w:cs="Times New Roman"/>
          <w:sz w:val="24"/>
          <w:szCs w:val="24"/>
        </w:rPr>
        <w:t>задолженност</w:t>
      </w:r>
      <w:r w:rsidR="00302A8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 отсутствует.</w:t>
      </w:r>
      <w:r w:rsidRPr="00C47AE9">
        <w:rPr>
          <w:rFonts w:ascii="Times New Roman" w:hAnsi="Times New Roman" w:cs="Times New Roman"/>
          <w:sz w:val="24"/>
          <w:szCs w:val="24"/>
        </w:rPr>
        <w:t xml:space="preserve">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>По сравнению с началом года  задолженность</w:t>
      </w:r>
      <w:r w:rsidRPr="00C47AE9">
        <w:rPr>
          <w:rFonts w:ascii="Times New Roman" w:hAnsi="Times New Roman" w:cs="Times New Roman"/>
          <w:sz w:val="24"/>
          <w:szCs w:val="24"/>
        </w:rPr>
        <w:t xml:space="preserve"> снизилась на 7 186,90460 тыс. рублей. </w:t>
      </w:r>
    </w:p>
    <w:p w:rsidR="000243D3" w:rsidRDefault="000243D3" w:rsidP="00C4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будущих периодов на конец отчетного периода составляют 64 826,81151 тыс. рублей.</w:t>
      </w:r>
    </w:p>
    <w:p w:rsidR="000243D3" w:rsidRDefault="000243D3" w:rsidP="00C4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Резервы предстоящих расходов на конец отчетного периода составляют 2 843,31750 тыс. рублей.</w:t>
      </w:r>
    </w:p>
    <w:p w:rsidR="00C47AE9" w:rsidRPr="00C47AE9" w:rsidRDefault="00C47AE9" w:rsidP="00AF6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Инструкции № 191н информация, указанная в текстовой части раздела 4 «Анализ показателей бухгалтерской отчетности субъекта 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бюджетной отчетности» Пояснительной записки (форма 0503160)</w:t>
      </w:r>
      <w:r w:rsidR="00302A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данным, отраженным в Сведения</w:t>
      </w:r>
      <w:r w:rsidR="00C4114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47AE9">
        <w:rPr>
          <w:rFonts w:ascii="Times New Roman" w:eastAsia="Times New Roman" w:hAnsi="Times New Roman" w:cs="Times New Roman"/>
          <w:sz w:val="24"/>
          <w:szCs w:val="24"/>
        </w:rPr>
        <w:t xml:space="preserve"> по дебиторской и кредиторской задолженности (ф. 0503169)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AE9" w:rsidRPr="00AF6DDA" w:rsidRDefault="00C47AE9" w:rsidP="00AF6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D7A78" w:rsidRDefault="00BD7A78" w:rsidP="005E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A78">
        <w:rPr>
          <w:rFonts w:ascii="Times New Roman" w:hAnsi="Times New Roman" w:cs="Times New Roman"/>
          <w:sz w:val="24"/>
          <w:szCs w:val="24"/>
          <w:u w:val="single"/>
        </w:rPr>
        <w:t>Отчет о финансовых результатах деятельности (ф. 0503121)</w:t>
      </w:r>
    </w:p>
    <w:p w:rsidR="00AF6DDA" w:rsidRPr="00E961A2" w:rsidRDefault="008E616B" w:rsidP="005E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D8">
        <w:rPr>
          <w:rFonts w:ascii="Times New Roman" w:hAnsi="Times New Roman" w:cs="Times New Roman"/>
          <w:sz w:val="24"/>
          <w:szCs w:val="24"/>
        </w:rPr>
        <w:t>Показатели</w:t>
      </w:r>
      <w:r w:rsidR="000C60FF">
        <w:rPr>
          <w:rFonts w:ascii="Times New Roman" w:hAnsi="Times New Roman" w:cs="Times New Roman"/>
          <w:sz w:val="24"/>
          <w:szCs w:val="24"/>
        </w:rPr>
        <w:t xml:space="preserve"> по доходам и расходам в разрезе кодов </w:t>
      </w:r>
      <w:r w:rsidR="000C60FF" w:rsidRPr="00E961A2">
        <w:rPr>
          <w:rFonts w:ascii="Times New Roman" w:eastAsia="Times New Roman" w:hAnsi="Times New Roman" w:cs="Times New Roman"/>
          <w:sz w:val="24"/>
          <w:szCs w:val="24"/>
        </w:rPr>
        <w:t>операций сектора государственного управления</w:t>
      </w:r>
      <w:r w:rsidRPr="005E1DB7">
        <w:rPr>
          <w:rFonts w:ascii="Times New Roman" w:hAnsi="Times New Roman" w:cs="Times New Roman"/>
          <w:sz w:val="24"/>
          <w:szCs w:val="24"/>
        </w:rPr>
        <w:t>, отраженные в отчёте о ф</w:t>
      </w:r>
      <w:r w:rsidRPr="000350D8">
        <w:rPr>
          <w:rFonts w:ascii="Times New Roman" w:hAnsi="Times New Roman" w:cs="Times New Roman"/>
          <w:sz w:val="24"/>
          <w:szCs w:val="24"/>
        </w:rPr>
        <w:t>инансовых результатах по состоянию на 01 января 202</w:t>
      </w:r>
      <w:r w:rsidR="00AF6DDA">
        <w:rPr>
          <w:rFonts w:ascii="Times New Roman" w:hAnsi="Times New Roman" w:cs="Times New Roman"/>
          <w:sz w:val="24"/>
          <w:szCs w:val="24"/>
        </w:rPr>
        <w:t>5</w:t>
      </w:r>
      <w:r w:rsidRPr="000350D8">
        <w:rPr>
          <w:rFonts w:ascii="Times New Roman" w:hAnsi="Times New Roman" w:cs="Times New Roman"/>
          <w:sz w:val="24"/>
          <w:szCs w:val="24"/>
        </w:rPr>
        <w:t xml:space="preserve"> года (ф. 0503121) соответствуют</w:t>
      </w:r>
      <w:r w:rsidR="00AF6DDA">
        <w:rPr>
          <w:rFonts w:ascii="Times New Roman" w:hAnsi="Times New Roman" w:cs="Times New Roman"/>
          <w:sz w:val="24"/>
          <w:szCs w:val="24"/>
        </w:rPr>
        <w:t xml:space="preserve"> данным </w:t>
      </w:r>
      <w:r w:rsidRPr="000350D8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AF6DDA">
        <w:rPr>
          <w:rFonts w:ascii="Times New Roman" w:hAnsi="Times New Roman" w:cs="Times New Roman"/>
          <w:sz w:val="24"/>
          <w:szCs w:val="24"/>
        </w:rPr>
        <w:t>и</w:t>
      </w:r>
      <w:r w:rsidRPr="000350D8">
        <w:rPr>
          <w:rFonts w:ascii="Times New Roman" w:hAnsi="Times New Roman" w:cs="Times New Roman"/>
          <w:sz w:val="24"/>
          <w:szCs w:val="24"/>
        </w:rPr>
        <w:t xml:space="preserve"> по заключению счетов бюджетного учета отчетного финансового года (ф. 0503</w:t>
      </w:r>
      <w:r w:rsidR="007660A2" w:rsidRPr="000350D8">
        <w:rPr>
          <w:rFonts w:ascii="Times New Roman" w:hAnsi="Times New Roman" w:cs="Times New Roman"/>
          <w:sz w:val="24"/>
          <w:szCs w:val="24"/>
        </w:rPr>
        <w:t>1</w:t>
      </w:r>
      <w:r w:rsidRPr="000350D8">
        <w:rPr>
          <w:rFonts w:ascii="Times New Roman" w:hAnsi="Times New Roman" w:cs="Times New Roman"/>
          <w:sz w:val="24"/>
          <w:szCs w:val="24"/>
        </w:rPr>
        <w:t>10).</w:t>
      </w:r>
      <w:r w:rsidR="00AF6DDA" w:rsidRPr="00AF6DD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8E616B" w:rsidRPr="005E1DB7" w:rsidRDefault="008E616B" w:rsidP="008E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E1DB7" w:rsidRDefault="007660A2" w:rsidP="005E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8E616B"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тчет о движении денежных средств (ф.0503</w:t>
      </w: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E616B"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23)</w:t>
      </w:r>
      <w:r w:rsidR="008E616B" w:rsidRPr="000350D8">
        <w:rPr>
          <w:rFonts w:ascii="Times New Roman" w:eastAsia="Times New Roman" w:hAnsi="Times New Roman" w:cs="Times New Roman"/>
          <w:sz w:val="24"/>
          <w:szCs w:val="24"/>
        </w:rPr>
        <w:t xml:space="preserve"> содержит информацию о движении денежных средств на счетах бюджета 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0350D8">
        <w:rPr>
          <w:rFonts w:ascii="Times New Roman" w:eastAsia="Times New Roman" w:hAnsi="Times New Roman" w:cs="Times New Roman"/>
          <w:sz w:val="24"/>
          <w:szCs w:val="24"/>
        </w:rPr>
        <w:t>Шахтерское</w:t>
      </w:r>
      <w:proofErr w:type="gramEnd"/>
      <w:r w:rsidRPr="0003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616B" w:rsidRPr="000350D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E616B" w:rsidRPr="000350D8">
        <w:rPr>
          <w:rFonts w:ascii="Times New Roman" w:hAnsi="Times New Roman"/>
          <w:sz w:val="24"/>
          <w:szCs w:val="24"/>
        </w:rPr>
        <w:t xml:space="preserve"> района</w:t>
      </w:r>
      <w:r w:rsidR="008E616B" w:rsidRPr="000350D8">
        <w:rPr>
          <w:rFonts w:ascii="Times New Roman" w:eastAsia="Times New Roman" w:hAnsi="Times New Roman" w:cs="Times New Roman"/>
          <w:sz w:val="24"/>
          <w:szCs w:val="24"/>
        </w:rPr>
        <w:t>, сформирован по состоянию на 01.01.202</w:t>
      </w:r>
      <w:r w:rsidR="000350D8" w:rsidRPr="00035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616B" w:rsidRPr="000350D8">
        <w:rPr>
          <w:rFonts w:ascii="Times New Roman" w:eastAsia="Times New Roman" w:hAnsi="Times New Roman" w:cs="Times New Roman"/>
          <w:sz w:val="24"/>
          <w:szCs w:val="24"/>
        </w:rPr>
        <w:t xml:space="preserve"> года в соответствии с требованиями Инструкции №191н, замечания отсутствуют.</w:t>
      </w:r>
      <w:r w:rsidR="005E1DB7" w:rsidRPr="005E1DB7">
        <w:t xml:space="preserve"> </w:t>
      </w:r>
      <w:r w:rsidR="005E1DB7" w:rsidRPr="005E1DB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проведенной сверки итоговых показателей </w:t>
      </w:r>
      <w:r w:rsidR="00502303" w:rsidRPr="00502303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5023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2303" w:rsidRPr="00502303">
        <w:rPr>
          <w:rFonts w:ascii="Times New Roman" w:eastAsia="Times New Roman" w:hAnsi="Times New Roman" w:cs="Times New Roman"/>
          <w:sz w:val="24"/>
          <w:szCs w:val="24"/>
        </w:rPr>
        <w:t xml:space="preserve"> о движении денежных средств</w:t>
      </w:r>
      <w:r w:rsidR="00502303"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023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1DB7" w:rsidRPr="005E1DB7">
        <w:rPr>
          <w:rFonts w:ascii="Times New Roman" w:eastAsia="Times New Roman" w:hAnsi="Times New Roman" w:cs="Times New Roman"/>
          <w:sz w:val="24"/>
          <w:szCs w:val="24"/>
        </w:rPr>
        <w:t>ф.0503123</w:t>
      </w:r>
      <w:r w:rsidR="005023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1DB7" w:rsidRPr="005E1DB7">
        <w:rPr>
          <w:rFonts w:ascii="Times New Roman" w:eastAsia="Times New Roman" w:hAnsi="Times New Roman" w:cs="Times New Roman"/>
          <w:sz w:val="24"/>
          <w:szCs w:val="24"/>
        </w:rPr>
        <w:t xml:space="preserve"> с показателями</w:t>
      </w:r>
      <w:r w:rsidR="005E1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>Отчета об исполнении бюджета (</w:t>
      </w:r>
      <w:r w:rsidR="005E1DB7" w:rsidRPr="005E1DB7">
        <w:rPr>
          <w:rFonts w:ascii="Times New Roman" w:eastAsia="Times New Roman" w:hAnsi="Times New Roman" w:cs="Times New Roman"/>
          <w:sz w:val="24"/>
          <w:szCs w:val="24"/>
        </w:rPr>
        <w:t>ф.0503117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1DB7" w:rsidRPr="005E1DB7">
        <w:rPr>
          <w:rFonts w:ascii="Times New Roman" w:eastAsia="Times New Roman" w:hAnsi="Times New Roman" w:cs="Times New Roman"/>
          <w:sz w:val="24"/>
          <w:szCs w:val="24"/>
        </w:rPr>
        <w:t xml:space="preserve"> отклонений не выявлено.</w:t>
      </w:r>
    </w:p>
    <w:p w:rsidR="00FB1D92" w:rsidRPr="00FB1D92" w:rsidRDefault="00FB1D92" w:rsidP="005E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1D92" w:rsidRPr="00C174EA" w:rsidRDefault="005E1DB7" w:rsidP="00FB1D92">
      <w:pPr>
        <w:spacing w:after="0" w:line="240" w:lineRule="auto"/>
        <w:ind w:firstLine="567"/>
        <w:jc w:val="both"/>
      </w:pPr>
      <w:r w:rsidRPr="005E1DB7">
        <w:rPr>
          <w:rFonts w:ascii="Times New Roman" w:eastAsia="Times New Roman" w:hAnsi="Times New Roman" w:cs="Times New Roman"/>
          <w:sz w:val="24"/>
          <w:szCs w:val="24"/>
          <w:u w:val="single"/>
        </w:rPr>
        <w:t>Отчет о принятых бюджетных обязательствах» (ф.0503128)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одержит сведения о принятых бюджетных обязательствах, денежных обязательствах.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Показатели граф 4, 5, 10 раздела «Бюджетные обязательства текущего (отчетного) финансового года по расходам</w:t>
      </w:r>
      <w:r w:rsidR="0050230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A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>ф.0503128</w:t>
      </w:r>
      <w:r w:rsidR="00BD7A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 показателям граф 4, 5, 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Pr="005E1DB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>Отчета об исполнении бюджета (</w:t>
      </w:r>
      <w:r w:rsidR="00FB1D92" w:rsidRPr="005E1DB7">
        <w:rPr>
          <w:rFonts w:ascii="Times New Roman" w:eastAsia="Times New Roman" w:hAnsi="Times New Roman" w:cs="Times New Roman"/>
          <w:sz w:val="24"/>
          <w:szCs w:val="24"/>
        </w:rPr>
        <w:t>ф.0503117</w:t>
      </w:r>
      <w:r w:rsidR="00FB1D9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FB1D92" w:rsidRPr="00D42BD8">
        <w:rPr>
          <w:rFonts w:ascii="Times New Roman" w:hAnsi="Times New Roman" w:cs="Times New Roman"/>
          <w:bCs/>
          <w:sz w:val="24"/>
          <w:szCs w:val="24"/>
        </w:rPr>
        <w:t>В</w:t>
      </w:r>
      <w:r w:rsidR="00FB1D92" w:rsidRPr="00114E24">
        <w:rPr>
          <w:rFonts w:ascii="Times New Roman" w:hAnsi="Times New Roman" w:cs="Times New Roman"/>
          <w:bCs/>
          <w:sz w:val="24"/>
          <w:szCs w:val="24"/>
        </w:rPr>
        <w:t xml:space="preserve"> ходе проверки сверены показатели</w:t>
      </w:r>
      <w:r w:rsidR="000243D3">
        <w:rPr>
          <w:rFonts w:ascii="Times New Roman" w:hAnsi="Times New Roman" w:cs="Times New Roman"/>
          <w:bCs/>
          <w:sz w:val="24"/>
          <w:szCs w:val="24"/>
        </w:rPr>
        <w:t xml:space="preserve"> не исполненных денежных обязательств</w:t>
      </w:r>
      <w:r w:rsidR="00FB1D92" w:rsidRPr="00114E24">
        <w:rPr>
          <w:rFonts w:ascii="Times New Roman" w:hAnsi="Times New Roman" w:cs="Times New Roman"/>
          <w:bCs/>
          <w:sz w:val="24"/>
          <w:szCs w:val="24"/>
        </w:rPr>
        <w:t>, отраженны</w:t>
      </w:r>
      <w:r w:rsidR="000243D3">
        <w:rPr>
          <w:rFonts w:ascii="Times New Roman" w:hAnsi="Times New Roman" w:cs="Times New Roman"/>
          <w:bCs/>
          <w:sz w:val="24"/>
          <w:szCs w:val="24"/>
        </w:rPr>
        <w:t>х</w:t>
      </w:r>
      <w:r w:rsidR="00FB1D92" w:rsidRPr="00114E2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12" w:history="1">
        <w:r w:rsidR="00FB1D92" w:rsidRPr="00114E24">
          <w:rPr>
            <w:rFonts w:ascii="Times New Roman" w:hAnsi="Times New Roman" w:cs="Times New Roman"/>
            <w:bCs/>
            <w:sz w:val="24"/>
            <w:szCs w:val="24"/>
          </w:rPr>
          <w:t>графе 12</w:t>
        </w:r>
      </w:hyperlink>
      <w:r w:rsidR="00FB1D92" w:rsidRPr="00114E24">
        <w:rPr>
          <w:rFonts w:ascii="Times New Roman" w:hAnsi="Times New Roman" w:cs="Times New Roman"/>
          <w:sz w:val="24"/>
          <w:szCs w:val="24"/>
        </w:rPr>
        <w:t xml:space="preserve"> </w:t>
      </w:r>
      <w:r w:rsidR="00FB1D92" w:rsidRPr="00502303">
        <w:rPr>
          <w:rFonts w:ascii="Times New Roman" w:hAnsi="Times New Roman" w:cs="Times New Roman"/>
          <w:bCs/>
          <w:sz w:val="24"/>
          <w:szCs w:val="24"/>
        </w:rPr>
        <w:t>Отчета</w:t>
      </w:r>
      <w:r w:rsidR="00502303" w:rsidRPr="00502303">
        <w:rPr>
          <w:rFonts w:ascii="Times New Roman" w:eastAsia="Times New Roman" w:hAnsi="Times New Roman" w:cs="Times New Roman"/>
          <w:sz w:val="24"/>
          <w:szCs w:val="24"/>
        </w:rPr>
        <w:t xml:space="preserve"> о принятых бюджетных обязательствах» </w:t>
      </w:r>
      <w:r w:rsidR="00FB1D92" w:rsidRPr="00114E24">
        <w:rPr>
          <w:rFonts w:ascii="Times New Roman" w:hAnsi="Times New Roman" w:cs="Times New Roman"/>
          <w:bCs/>
          <w:sz w:val="24"/>
          <w:szCs w:val="24"/>
        </w:rPr>
        <w:t>(ф. 0503128) с показателями Сведений по кредиторской задолженности (</w:t>
      </w:r>
      <w:hyperlink r:id="rId13" w:history="1">
        <w:r w:rsidR="00FB1D92" w:rsidRPr="00114E24">
          <w:rPr>
            <w:rFonts w:ascii="Times New Roman" w:hAnsi="Times New Roman" w:cs="Times New Roman"/>
            <w:bCs/>
            <w:sz w:val="24"/>
            <w:szCs w:val="24"/>
          </w:rPr>
          <w:t>ф. 0503169</w:t>
        </w:r>
      </w:hyperlink>
      <w:r w:rsidR="00FB1D92" w:rsidRPr="00114E24">
        <w:rPr>
          <w:rFonts w:ascii="Times New Roman" w:hAnsi="Times New Roman" w:cs="Times New Roman"/>
          <w:sz w:val="24"/>
          <w:szCs w:val="24"/>
        </w:rPr>
        <w:t>)</w:t>
      </w:r>
      <w:r w:rsidR="00FB1D92" w:rsidRPr="00114E24">
        <w:rPr>
          <w:rFonts w:ascii="Times New Roman" w:hAnsi="Times New Roman" w:cs="Times New Roman"/>
          <w:bCs/>
          <w:sz w:val="24"/>
          <w:szCs w:val="24"/>
        </w:rPr>
        <w:t xml:space="preserve"> и показателями Баланса</w:t>
      </w:r>
      <w:r w:rsidR="00DC64D0">
        <w:rPr>
          <w:rFonts w:ascii="Times New Roman" w:hAnsi="Times New Roman" w:cs="Times New Roman"/>
          <w:bCs/>
          <w:sz w:val="24"/>
          <w:szCs w:val="24"/>
        </w:rPr>
        <w:t xml:space="preserve"> исполнения бюджета</w:t>
      </w:r>
      <w:r w:rsidR="00FB1D92" w:rsidRPr="00114E24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14" w:history="1">
        <w:r w:rsidR="00FB1D92" w:rsidRPr="00114E24">
          <w:rPr>
            <w:rFonts w:ascii="Times New Roman" w:hAnsi="Times New Roman" w:cs="Times New Roman"/>
            <w:bCs/>
            <w:sz w:val="24"/>
            <w:szCs w:val="24"/>
          </w:rPr>
          <w:t>ф. 05031</w:t>
        </w:r>
        <w:r w:rsidR="00CD0F4E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FB1D92" w:rsidRPr="00114E24">
          <w:rPr>
            <w:rFonts w:ascii="Times New Roman" w:hAnsi="Times New Roman" w:cs="Times New Roman"/>
            <w:bCs/>
            <w:sz w:val="24"/>
            <w:szCs w:val="24"/>
          </w:rPr>
          <w:t>0</w:t>
        </w:r>
      </w:hyperlink>
      <w:r w:rsidR="00FB1D92" w:rsidRPr="00114E24">
        <w:t>)</w:t>
      </w:r>
      <w:r w:rsidR="00FB1D92">
        <w:t xml:space="preserve"> </w:t>
      </w:r>
      <w:r w:rsidR="00FB1D92" w:rsidRPr="00FB1D92">
        <w:rPr>
          <w:rFonts w:ascii="Times New Roman" w:hAnsi="Times New Roman" w:cs="Times New Roman"/>
          <w:sz w:val="24"/>
          <w:szCs w:val="24"/>
        </w:rPr>
        <w:t>расхождений не установлено. Случаев превышения принятых бюджетных обязательств над утвержденными бюджетными обязательствами не установлено.</w:t>
      </w:r>
      <w:r w:rsidR="00FB1D92" w:rsidRPr="00C174EA">
        <w:t xml:space="preserve"> </w:t>
      </w:r>
    </w:p>
    <w:p w:rsidR="008E616B" w:rsidRPr="000350D8" w:rsidRDefault="008E616B" w:rsidP="008E616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E616B" w:rsidRPr="002E6708" w:rsidRDefault="008E616B" w:rsidP="008E616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Пояснительная записка (ф.0503</w:t>
      </w:r>
      <w:r w:rsidR="00A37C58"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BD7A78">
        <w:rPr>
          <w:rFonts w:ascii="Times New Roman" w:eastAsia="Times New Roman" w:hAnsi="Times New Roman" w:cs="Times New Roman"/>
          <w:sz w:val="24"/>
          <w:szCs w:val="24"/>
          <w:u w:val="single"/>
        </w:rPr>
        <w:t>60)</w:t>
      </w:r>
      <w:r w:rsidRPr="002E67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878" w:rsidRPr="002E6708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2E6708">
        <w:rPr>
          <w:rFonts w:ascii="Times New Roman" w:eastAsia="Times New Roman" w:hAnsi="Times New Roman" w:cs="Times New Roman"/>
          <w:sz w:val="24"/>
          <w:szCs w:val="24"/>
        </w:rPr>
        <w:t>в структуре разделов, предусмотренн</w:t>
      </w:r>
      <w:r w:rsidR="00A37C58" w:rsidRPr="002E6708">
        <w:rPr>
          <w:rFonts w:ascii="Times New Roman" w:eastAsia="Times New Roman" w:hAnsi="Times New Roman" w:cs="Times New Roman"/>
          <w:sz w:val="24"/>
          <w:szCs w:val="24"/>
        </w:rPr>
        <w:t>ых пунктом 152 Инструкции №191н</w:t>
      </w:r>
      <w:r w:rsidRPr="002E6708">
        <w:rPr>
          <w:rFonts w:ascii="Times New Roman" w:eastAsia="Times New Roman" w:hAnsi="Times New Roman" w:cs="Times New Roman"/>
          <w:sz w:val="24"/>
          <w:szCs w:val="24"/>
        </w:rPr>
        <w:t>. В текстовой части Пояснительной записки (ф.0503</w:t>
      </w:r>
      <w:r w:rsidR="00A37C58" w:rsidRPr="002E67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6708">
        <w:rPr>
          <w:rFonts w:ascii="Times New Roman" w:eastAsia="Times New Roman" w:hAnsi="Times New Roman" w:cs="Times New Roman"/>
          <w:sz w:val="24"/>
          <w:szCs w:val="24"/>
        </w:rPr>
        <w:t xml:space="preserve">60) отражена иная информация, существенно характеризующая исполнение </w:t>
      </w:r>
      <w:r w:rsidR="00CB066D" w:rsidRPr="002E6708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2E6708">
        <w:rPr>
          <w:rFonts w:ascii="Times New Roman" w:eastAsia="Times New Roman" w:hAnsi="Times New Roman" w:cs="Times New Roman"/>
          <w:sz w:val="24"/>
          <w:szCs w:val="24"/>
        </w:rPr>
        <w:t xml:space="preserve"> бюджета и не отраженная в приложениях.</w:t>
      </w:r>
    </w:p>
    <w:p w:rsidR="00C76B33" w:rsidRPr="00DC64D0" w:rsidRDefault="00432E28" w:rsidP="00C76B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4D0">
        <w:rPr>
          <w:rFonts w:ascii="Times New Roman" w:hAnsi="Times New Roman" w:cs="Times New Roman"/>
          <w:b/>
          <w:sz w:val="24"/>
          <w:szCs w:val="24"/>
        </w:rPr>
        <w:t>3</w:t>
      </w:r>
      <w:r w:rsidR="00C76B33" w:rsidRPr="00DC64D0">
        <w:rPr>
          <w:rFonts w:ascii="Times New Roman" w:hAnsi="Times New Roman" w:cs="Times New Roman"/>
          <w:b/>
          <w:sz w:val="24"/>
          <w:szCs w:val="24"/>
        </w:rPr>
        <w:t xml:space="preserve">. Общая характеристика исполнения бюджета муниципального образования </w:t>
      </w:r>
      <w:proofErr w:type="gramStart"/>
      <w:r w:rsidR="00C76B33" w:rsidRPr="00DC64D0">
        <w:rPr>
          <w:rFonts w:ascii="Times New Roman" w:hAnsi="Times New Roman" w:cs="Times New Roman"/>
          <w:b/>
          <w:sz w:val="24"/>
          <w:szCs w:val="24"/>
        </w:rPr>
        <w:t>Шахтерское</w:t>
      </w:r>
      <w:proofErr w:type="gramEnd"/>
      <w:r w:rsidR="00C76B33" w:rsidRPr="00DC6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6B33" w:rsidRPr="00DC64D0">
        <w:rPr>
          <w:rFonts w:ascii="Times New Roman" w:hAnsi="Times New Roman" w:cs="Times New Roman"/>
          <w:b/>
          <w:sz w:val="24"/>
          <w:szCs w:val="24"/>
        </w:rPr>
        <w:t>Узловского</w:t>
      </w:r>
      <w:proofErr w:type="spellEnd"/>
      <w:r w:rsidR="00C76B33" w:rsidRPr="00DC64D0">
        <w:rPr>
          <w:rFonts w:ascii="Times New Roman" w:hAnsi="Times New Roman" w:cs="Times New Roman"/>
          <w:b/>
          <w:sz w:val="24"/>
          <w:szCs w:val="24"/>
        </w:rPr>
        <w:t xml:space="preserve"> района за 202</w:t>
      </w:r>
      <w:r w:rsidR="00006FEE" w:rsidRPr="00DC64D0">
        <w:rPr>
          <w:rFonts w:ascii="Times New Roman" w:hAnsi="Times New Roman" w:cs="Times New Roman"/>
          <w:b/>
          <w:sz w:val="24"/>
          <w:szCs w:val="24"/>
        </w:rPr>
        <w:t>4</w:t>
      </w:r>
      <w:r w:rsidR="00C76B33" w:rsidRPr="00DC64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5B48" w:rsidRPr="000E3ABD" w:rsidRDefault="00A95B48" w:rsidP="00621488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/>
          <w:sz w:val="24"/>
          <w:szCs w:val="24"/>
        </w:rPr>
        <w:t xml:space="preserve">Согласно ст. 264.1 Бюджетного кодекса Российской Федерации, Положения о бюджетном процессе в муниципальном образовании Шахтерское </w:t>
      </w:r>
      <w:proofErr w:type="spellStart"/>
      <w:r w:rsidRPr="000E3AB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/>
          <w:sz w:val="24"/>
          <w:szCs w:val="24"/>
        </w:rPr>
        <w:t xml:space="preserve"> района годовой отчет об исполнении бюджета муниципального образования Шахтерское </w:t>
      </w:r>
      <w:proofErr w:type="spellStart"/>
      <w:r w:rsidRPr="000E3AB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/>
          <w:sz w:val="24"/>
          <w:szCs w:val="24"/>
        </w:rPr>
        <w:t xml:space="preserve"> района за 202</w:t>
      </w:r>
      <w:r w:rsidR="00006FEE" w:rsidRPr="000E3ABD">
        <w:rPr>
          <w:rFonts w:ascii="Times New Roman" w:hAnsi="Times New Roman"/>
          <w:sz w:val="24"/>
          <w:szCs w:val="24"/>
        </w:rPr>
        <w:t>4</w:t>
      </w:r>
      <w:r w:rsidRPr="000E3ABD">
        <w:rPr>
          <w:rFonts w:ascii="Times New Roman" w:hAnsi="Times New Roman"/>
          <w:sz w:val="24"/>
          <w:szCs w:val="24"/>
        </w:rPr>
        <w:t xml:space="preserve"> год представлен в</w:t>
      </w:r>
      <w:proofErr w:type="gramStart"/>
      <w:r w:rsidRPr="000E3AB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E3ABD">
        <w:rPr>
          <w:rFonts w:ascii="Times New Roman" w:hAnsi="Times New Roman"/>
          <w:sz w:val="24"/>
          <w:szCs w:val="24"/>
        </w:rPr>
        <w:t>онтрольно</w:t>
      </w:r>
      <w:r w:rsidR="00DC64D0">
        <w:rPr>
          <w:rFonts w:ascii="Times New Roman" w:hAnsi="Times New Roman"/>
          <w:sz w:val="24"/>
          <w:szCs w:val="24"/>
        </w:rPr>
        <w:t xml:space="preserve"> </w:t>
      </w:r>
      <w:r w:rsidRPr="000E3ABD">
        <w:rPr>
          <w:rFonts w:ascii="Times New Roman" w:hAnsi="Times New Roman"/>
          <w:sz w:val="24"/>
          <w:szCs w:val="24"/>
        </w:rPr>
        <w:t>-</w:t>
      </w:r>
      <w:r w:rsidR="00DC64D0">
        <w:rPr>
          <w:rFonts w:ascii="Times New Roman" w:hAnsi="Times New Roman"/>
          <w:sz w:val="24"/>
          <w:szCs w:val="24"/>
        </w:rPr>
        <w:t xml:space="preserve"> </w:t>
      </w:r>
      <w:r w:rsidRPr="000E3ABD">
        <w:rPr>
          <w:rFonts w:ascii="Times New Roman" w:hAnsi="Times New Roman"/>
          <w:sz w:val="24"/>
          <w:szCs w:val="24"/>
        </w:rPr>
        <w:t xml:space="preserve">счетную палату муниципального образования </w:t>
      </w:r>
      <w:proofErr w:type="spellStart"/>
      <w:r w:rsidRPr="000E3ABD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E3ABD">
        <w:rPr>
          <w:rFonts w:ascii="Times New Roman" w:hAnsi="Times New Roman"/>
          <w:sz w:val="24"/>
          <w:szCs w:val="24"/>
        </w:rPr>
        <w:t xml:space="preserve"> район в составе следующих документов и материалов:</w:t>
      </w:r>
    </w:p>
    <w:p w:rsidR="009D4E47" w:rsidRPr="000E3ABD" w:rsidRDefault="00621488" w:rsidP="00621488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- </w:t>
      </w:r>
      <w:r w:rsidR="009D4E47" w:rsidRPr="000E3ABD">
        <w:rPr>
          <w:rFonts w:ascii="Times New Roman" w:hAnsi="Times New Roman" w:cs="Times New Roman"/>
          <w:sz w:val="24"/>
          <w:szCs w:val="24"/>
        </w:rPr>
        <w:t>Проект решения Собрания депутатов</w:t>
      </w:r>
      <w:r w:rsidR="009D4E47" w:rsidRPr="000E3ABD">
        <w:rPr>
          <w:rFonts w:ascii="Times New Roman" w:hAnsi="Times New Roman" w:cs="Times New Roman"/>
          <w:sz w:val="20"/>
          <w:szCs w:val="20"/>
        </w:rPr>
        <w:t xml:space="preserve"> </w:t>
      </w:r>
      <w:r w:rsidR="009D4E47" w:rsidRPr="000E3A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Шахтерское </w:t>
      </w:r>
      <w:proofErr w:type="spellStart"/>
      <w:r w:rsidR="009D4E47"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D4E47" w:rsidRPr="000E3A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D4E47" w:rsidRPr="000E3ABD">
        <w:rPr>
          <w:rFonts w:ascii="Times New Roman" w:hAnsi="Times New Roman" w:cs="Times New Roman"/>
          <w:sz w:val="20"/>
          <w:szCs w:val="20"/>
        </w:rPr>
        <w:t xml:space="preserve"> </w:t>
      </w:r>
      <w:r w:rsidR="009D4E47" w:rsidRPr="000E3ABD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Шахтерское </w:t>
      </w:r>
      <w:proofErr w:type="spellStart"/>
      <w:r w:rsidR="009D4E47"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D4E47" w:rsidRPr="000E3A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D4E47" w:rsidRPr="000E3ABD">
        <w:rPr>
          <w:rFonts w:ascii="Times New Roman" w:hAnsi="Times New Roman" w:cs="Times New Roman"/>
          <w:sz w:val="20"/>
          <w:szCs w:val="20"/>
        </w:rPr>
        <w:t xml:space="preserve"> </w:t>
      </w:r>
      <w:r w:rsidR="009D4E47" w:rsidRPr="000E3ABD">
        <w:rPr>
          <w:rFonts w:ascii="Times New Roman" w:hAnsi="Times New Roman" w:cs="Times New Roman"/>
          <w:sz w:val="24"/>
          <w:szCs w:val="24"/>
        </w:rPr>
        <w:t>за 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="009D4E47" w:rsidRPr="000E3ABD">
        <w:rPr>
          <w:rFonts w:ascii="Times New Roman" w:hAnsi="Times New Roman" w:cs="Times New Roman"/>
          <w:sz w:val="24"/>
          <w:szCs w:val="24"/>
        </w:rPr>
        <w:t xml:space="preserve"> год» с приложениями:</w:t>
      </w:r>
    </w:p>
    <w:p w:rsidR="00AE79CF" w:rsidRPr="000E3ABD" w:rsidRDefault="009D4E47" w:rsidP="00E75240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>Приложение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 №</w:t>
      </w:r>
      <w:r w:rsidRPr="000E3ABD">
        <w:rPr>
          <w:rFonts w:ascii="Times New Roman" w:hAnsi="Times New Roman" w:cs="Times New Roman"/>
          <w:sz w:val="24"/>
          <w:szCs w:val="24"/>
        </w:rPr>
        <w:t>1 «Исполнение доход</w:t>
      </w:r>
      <w:r w:rsidR="00C76B33" w:rsidRPr="000E3ABD">
        <w:rPr>
          <w:rFonts w:ascii="Times New Roman" w:hAnsi="Times New Roman" w:cs="Times New Roman"/>
          <w:sz w:val="24"/>
          <w:szCs w:val="24"/>
        </w:rPr>
        <w:t>ов</w:t>
      </w:r>
      <w:r w:rsidRPr="000E3ABD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Шахтерское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по группам, подгруппам, статьям классификации доходов бюджет</w:t>
      </w:r>
      <w:r w:rsidR="00AE79CF" w:rsidRPr="000E3ABD">
        <w:rPr>
          <w:rFonts w:ascii="Times New Roman" w:hAnsi="Times New Roman" w:cs="Times New Roman"/>
          <w:sz w:val="24"/>
          <w:szCs w:val="24"/>
        </w:rPr>
        <w:t>а Российской Федерации за 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AE79CF" w:rsidRPr="000E3ABD" w:rsidRDefault="009D4E47" w:rsidP="00E75240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AE79CF" w:rsidRPr="000E3ABD">
        <w:rPr>
          <w:rFonts w:ascii="Times New Roman" w:hAnsi="Times New Roman" w:cs="Times New Roman"/>
          <w:sz w:val="24"/>
          <w:szCs w:val="24"/>
        </w:rPr>
        <w:t>№2</w:t>
      </w:r>
      <w:r w:rsidRPr="000E3ABD">
        <w:rPr>
          <w:rFonts w:ascii="Times New Roman" w:hAnsi="Times New Roman" w:cs="Times New Roman"/>
          <w:sz w:val="24"/>
          <w:szCs w:val="24"/>
        </w:rPr>
        <w:t xml:space="preserve"> «</w:t>
      </w:r>
      <w:r w:rsidR="00AE79CF" w:rsidRPr="000E3ABD">
        <w:rPr>
          <w:rFonts w:ascii="Times New Roman" w:hAnsi="Times New Roman" w:cs="Times New Roman"/>
          <w:sz w:val="24"/>
          <w:szCs w:val="24"/>
        </w:rPr>
        <w:t>Исполнение р</w:t>
      </w:r>
      <w:r w:rsidRPr="000E3ABD">
        <w:rPr>
          <w:rFonts w:ascii="Times New Roman" w:hAnsi="Times New Roman" w:cs="Times New Roman"/>
          <w:sz w:val="24"/>
          <w:szCs w:val="24"/>
        </w:rPr>
        <w:t>асход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ов </w:t>
      </w:r>
      <w:r w:rsidRPr="000E3AB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Шахтерское </w:t>
      </w:r>
      <w:proofErr w:type="spellStart"/>
      <w:r w:rsidR="00AE79CF"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E79CF" w:rsidRPr="000E3A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E3ABD">
        <w:rPr>
          <w:rFonts w:ascii="Times New Roman" w:hAnsi="Times New Roman" w:cs="Times New Roman"/>
          <w:sz w:val="24"/>
          <w:szCs w:val="24"/>
        </w:rPr>
        <w:t xml:space="preserve">  по 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 разделам, подразделам, </w:t>
      </w:r>
      <w:r w:rsidRPr="000E3ABD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 и видов функциональной классификации расходов бюджетов Российской Федерации за 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="00AE79CF" w:rsidRPr="000E3ABD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AE79CF" w:rsidRPr="000E3ABD" w:rsidRDefault="00AE79CF" w:rsidP="00E75240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Приложение №3 «Исполнение расходов бюджета муниципального образования Шахтерское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 по  ведомственной структуре расходов за 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DF4611" w:rsidRPr="000E3ABD" w:rsidRDefault="00AE79CF" w:rsidP="00E75240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 Приложение № 4 «Исполнение по источникам внутреннего финансирования дефицита </w:t>
      </w:r>
      <w:r w:rsidR="00006FEE" w:rsidRPr="000E3A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6FEE" w:rsidRPr="000E3ABD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006FEE" w:rsidRPr="000E3ABD">
        <w:rPr>
          <w:rFonts w:ascii="Times New Roman" w:hAnsi="Times New Roman" w:cs="Times New Roman"/>
          <w:sz w:val="24"/>
          <w:szCs w:val="24"/>
        </w:rPr>
        <w:t xml:space="preserve">) </w:t>
      </w:r>
      <w:r w:rsidRPr="000E3ABD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Шахтерское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год»</w:t>
      </w:r>
      <w:r w:rsidR="00DF4611" w:rsidRPr="000E3ABD">
        <w:rPr>
          <w:rFonts w:ascii="Times New Roman" w:hAnsi="Times New Roman" w:cs="Times New Roman"/>
          <w:sz w:val="24"/>
          <w:szCs w:val="24"/>
        </w:rPr>
        <w:t>;</w:t>
      </w:r>
    </w:p>
    <w:p w:rsidR="00AE79CF" w:rsidRPr="000E3ABD" w:rsidRDefault="00DF4611" w:rsidP="00E75240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к отчету об исполнении бюджета муниципального образования </w:t>
      </w:r>
      <w:proofErr w:type="gramStart"/>
      <w:r w:rsidRPr="000E3ABD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0E3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E3ABD">
        <w:rPr>
          <w:rFonts w:ascii="Times New Roman" w:hAnsi="Times New Roman" w:cs="Times New Roman"/>
          <w:sz w:val="20"/>
          <w:szCs w:val="20"/>
        </w:rPr>
        <w:t xml:space="preserve"> </w:t>
      </w:r>
      <w:r w:rsidRPr="000E3ABD">
        <w:rPr>
          <w:rFonts w:ascii="Times New Roman" w:hAnsi="Times New Roman" w:cs="Times New Roman"/>
          <w:sz w:val="24"/>
          <w:szCs w:val="24"/>
        </w:rPr>
        <w:t>за 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</w:t>
      </w:r>
      <w:r w:rsidR="00AE79CF" w:rsidRPr="000E3ABD">
        <w:rPr>
          <w:rFonts w:ascii="Times New Roman" w:hAnsi="Times New Roman" w:cs="Times New Roman"/>
          <w:sz w:val="24"/>
          <w:szCs w:val="24"/>
        </w:rPr>
        <w:t>.</w:t>
      </w:r>
    </w:p>
    <w:p w:rsidR="001422E9" w:rsidRPr="00A91ACE" w:rsidRDefault="001422E9" w:rsidP="001422E9">
      <w:pPr>
        <w:pStyle w:val="1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A3391" w:rsidRDefault="00BA3391" w:rsidP="00BA33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Основные характеристики бюджета муниципального образования </w:t>
      </w:r>
      <w:proofErr w:type="gramStart"/>
      <w:r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Шахтерское</w:t>
      </w:r>
      <w:proofErr w:type="gramEnd"/>
      <w:r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Узловского</w:t>
      </w:r>
      <w:proofErr w:type="spellEnd"/>
      <w:r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района за 20</w:t>
      </w:r>
      <w:r w:rsidR="004A2FFA"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006FEE"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0E3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год</w:t>
      </w:r>
    </w:p>
    <w:p w:rsidR="008E078B" w:rsidRPr="0062542A" w:rsidRDefault="008E078B" w:rsidP="008E078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42A">
        <w:rPr>
          <w:rFonts w:ascii="Times New Roman" w:hAnsi="Times New Roman" w:cs="Times New Roman"/>
          <w:sz w:val="24"/>
          <w:szCs w:val="24"/>
        </w:rPr>
        <w:t xml:space="preserve">Согласно ведомственной структуры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 (приложение № 5 к решению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542A">
        <w:rPr>
          <w:rFonts w:ascii="Times New Roman" w:hAnsi="Times New Roman" w:cs="Times New Roman"/>
          <w:sz w:val="24"/>
          <w:szCs w:val="24"/>
        </w:rPr>
        <w:t xml:space="preserve">обрания депутатов муниципального образования </w:t>
      </w:r>
      <w:r w:rsidR="0027158F">
        <w:rPr>
          <w:rFonts w:ascii="Times New Roman" w:hAnsi="Times New Roman" w:cs="Times New Roman"/>
          <w:sz w:val="24"/>
          <w:szCs w:val="24"/>
        </w:rPr>
        <w:t>Шахтерское</w:t>
      </w:r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542A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542A">
        <w:rPr>
          <w:rFonts w:ascii="Times New Roman" w:hAnsi="Times New Roman" w:cs="Times New Roman"/>
          <w:sz w:val="24"/>
          <w:szCs w:val="24"/>
        </w:rPr>
        <w:t xml:space="preserve"> № </w:t>
      </w:r>
      <w:r w:rsidR="0027158F">
        <w:rPr>
          <w:rFonts w:ascii="Times New Roman" w:hAnsi="Times New Roman" w:cs="Times New Roman"/>
          <w:sz w:val="24"/>
          <w:szCs w:val="24"/>
        </w:rPr>
        <w:t>5-19</w:t>
      </w:r>
      <w:r w:rsidRPr="0062542A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27158F">
        <w:rPr>
          <w:rFonts w:ascii="Times New Roman" w:hAnsi="Times New Roman" w:cs="Times New Roman"/>
          <w:sz w:val="24"/>
          <w:szCs w:val="24"/>
        </w:rPr>
        <w:t>Шахтерское</w:t>
      </w:r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542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02A88">
        <w:rPr>
          <w:rFonts w:ascii="Times New Roman" w:hAnsi="Times New Roman" w:cs="Times New Roman"/>
          <w:sz w:val="24"/>
          <w:szCs w:val="24"/>
        </w:rPr>
        <w:t>)</w:t>
      </w:r>
      <w:r w:rsidRPr="0062542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27158F">
        <w:rPr>
          <w:rFonts w:ascii="Times New Roman" w:hAnsi="Times New Roman" w:cs="Times New Roman"/>
          <w:sz w:val="24"/>
          <w:szCs w:val="24"/>
        </w:rPr>
        <w:t>Шахтерское</w:t>
      </w:r>
      <w:r w:rsidRPr="0062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542A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42A">
        <w:rPr>
          <w:rFonts w:ascii="Times New Roman" w:hAnsi="Times New Roman" w:cs="Times New Roman"/>
          <w:sz w:val="24"/>
          <w:szCs w:val="24"/>
        </w:rPr>
        <w:t xml:space="preserve"> год, как главному распорядителю бюджетных средств присвоен</w:t>
      </w:r>
      <w:proofErr w:type="gramEnd"/>
      <w:r w:rsidRPr="0062542A">
        <w:rPr>
          <w:rFonts w:ascii="Times New Roman" w:hAnsi="Times New Roman" w:cs="Times New Roman"/>
          <w:sz w:val="24"/>
          <w:szCs w:val="24"/>
        </w:rPr>
        <w:t xml:space="preserve"> код 871. </w:t>
      </w:r>
    </w:p>
    <w:p w:rsidR="00BA3391" w:rsidRPr="000E3ABD" w:rsidRDefault="00BA3391" w:rsidP="00BA3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ABD">
        <w:rPr>
          <w:rFonts w:ascii="Times New Roman" w:hAnsi="Times New Roman" w:cs="Times New Roman"/>
          <w:sz w:val="24"/>
          <w:szCs w:val="24"/>
        </w:rPr>
        <w:t xml:space="preserve">Первоначальный бюджет муниципального образования Шахтерское </w:t>
      </w:r>
      <w:proofErr w:type="spellStart"/>
      <w:r w:rsidR="0055581A"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5581A" w:rsidRPr="000E3A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E3ABD">
        <w:rPr>
          <w:rFonts w:ascii="Times New Roman" w:hAnsi="Times New Roman" w:cs="Times New Roman"/>
          <w:sz w:val="24"/>
          <w:szCs w:val="24"/>
        </w:rPr>
        <w:t>на 20</w:t>
      </w:r>
      <w:r w:rsidR="004A2FFA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депутатов муниципального образования Шахтерское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A2FFA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2</w:t>
      </w:r>
      <w:r w:rsidRPr="000E3ABD">
        <w:rPr>
          <w:rFonts w:ascii="Times New Roman" w:hAnsi="Times New Roman" w:cs="Times New Roman"/>
          <w:sz w:val="24"/>
          <w:szCs w:val="24"/>
        </w:rPr>
        <w:t>.12.20</w:t>
      </w:r>
      <w:r w:rsidR="00A63B27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3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3567B" w:rsidRPr="000E3ABD">
        <w:rPr>
          <w:rFonts w:ascii="Times New Roman" w:hAnsi="Times New Roman" w:cs="Times New Roman"/>
          <w:sz w:val="24"/>
          <w:szCs w:val="24"/>
        </w:rPr>
        <w:t>5</w:t>
      </w:r>
      <w:r w:rsidR="00923C79" w:rsidRPr="000E3ABD">
        <w:rPr>
          <w:rFonts w:ascii="Times New Roman" w:hAnsi="Times New Roman" w:cs="Times New Roman"/>
          <w:sz w:val="24"/>
          <w:szCs w:val="24"/>
        </w:rPr>
        <w:t>-1</w:t>
      </w:r>
      <w:r w:rsidR="0023567B" w:rsidRPr="000E3ABD">
        <w:rPr>
          <w:rFonts w:ascii="Times New Roman" w:hAnsi="Times New Roman" w:cs="Times New Roman"/>
          <w:sz w:val="24"/>
          <w:szCs w:val="24"/>
        </w:rPr>
        <w:t>9</w:t>
      </w:r>
      <w:r w:rsidRPr="000E3ABD">
        <w:rPr>
          <w:rFonts w:ascii="Times New Roman" w:hAnsi="Times New Roman" w:cs="Times New Roman"/>
          <w:sz w:val="24"/>
          <w:szCs w:val="24"/>
        </w:rPr>
        <w:t xml:space="preserve"> «О </w:t>
      </w:r>
      <w:r w:rsidRPr="000E3A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3ABD">
        <w:rPr>
          <w:rFonts w:ascii="Times New Roman" w:hAnsi="Times New Roman" w:cs="Times New Roman"/>
          <w:sz w:val="24"/>
          <w:szCs w:val="24"/>
        </w:rPr>
        <w:t>бюджете</w:t>
      </w:r>
      <w:r w:rsidRPr="000E3A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3A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Шахтерское 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4A2FFA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005F6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5</w:t>
      </w:r>
      <w:r w:rsidRPr="000E3ABD">
        <w:rPr>
          <w:rFonts w:ascii="Times New Roman" w:hAnsi="Times New Roman" w:cs="Times New Roman"/>
          <w:sz w:val="24"/>
          <w:szCs w:val="24"/>
        </w:rPr>
        <w:t xml:space="preserve"> и 202</w:t>
      </w:r>
      <w:r w:rsidR="00006FEE" w:rsidRPr="000E3ABD">
        <w:rPr>
          <w:rFonts w:ascii="Times New Roman" w:hAnsi="Times New Roman" w:cs="Times New Roman"/>
          <w:sz w:val="24"/>
          <w:szCs w:val="24"/>
        </w:rPr>
        <w:t>6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годов"  по доходам </w:t>
      </w:r>
      <w:r w:rsidR="003005F6" w:rsidRPr="000E3AB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06FEE" w:rsidRPr="000E3ABD">
        <w:rPr>
          <w:rFonts w:ascii="Times New Roman" w:hAnsi="Times New Roman" w:cs="Times New Roman"/>
          <w:sz w:val="24"/>
          <w:szCs w:val="24"/>
        </w:rPr>
        <w:t>49 168,30932</w:t>
      </w:r>
      <w:r w:rsidR="00302A88">
        <w:rPr>
          <w:rFonts w:ascii="Times New Roman" w:hAnsi="Times New Roman" w:cs="Times New Roman"/>
          <w:sz w:val="24"/>
          <w:szCs w:val="24"/>
        </w:rPr>
        <w:t xml:space="preserve"> </w:t>
      </w:r>
      <w:r w:rsidR="003005F6" w:rsidRPr="000E3ABD">
        <w:rPr>
          <w:rFonts w:ascii="Times New Roman" w:hAnsi="Times New Roman" w:cs="Times New Roman"/>
          <w:sz w:val="24"/>
          <w:szCs w:val="24"/>
        </w:rPr>
        <w:t>тыс. рублей, по</w:t>
      </w:r>
      <w:r w:rsidRPr="000E3ABD">
        <w:rPr>
          <w:rFonts w:ascii="Times New Roman" w:hAnsi="Times New Roman" w:cs="Times New Roman"/>
          <w:sz w:val="24"/>
          <w:szCs w:val="24"/>
        </w:rPr>
        <w:t xml:space="preserve"> расходам в сумме </w:t>
      </w:r>
      <w:r w:rsidR="00006FEE" w:rsidRPr="000E3ABD">
        <w:rPr>
          <w:rFonts w:ascii="Times New Roman" w:hAnsi="Times New Roman" w:cs="Times New Roman"/>
          <w:sz w:val="24"/>
          <w:szCs w:val="24"/>
        </w:rPr>
        <w:t>51 136,07377</w:t>
      </w:r>
      <w:r w:rsidR="00923C79" w:rsidRPr="000E3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ABD">
        <w:rPr>
          <w:rFonts w:ascii="Times New Roman" w:hAnsi="Times New Roman" w:cs="Times New Roman"/>
          <w:sz w:val="24"/>
          <w:szCs w:val="24"/>
        </w:rPr>
        <w:t>тыс. рублей</w:t>
      </w:r>
      <w:r w:rsidR="003005F6" w:rsidRPr="000E3ABD">
        <w:rPr>
          <w:rFonts w:ascii="Times New Roman" w:hAnsi="Times New Roman" w:cs="Times New Roman"/>
          <w:sz w:val="24"/>
          <w:szCs w:val="24"/>
        </w:rPr>
        <w:t>, д</w:t>
      </w:r>
      <w:r w:rsidR="005479B0" w:rsidRPr="000E3ABD">
        <w:rPr>
          <w:rFonts w:ascii="Times New Roman" w:hAnsi="Times New Roman" w:cs="Times New Roman"/>
          <w:sz w:val="24"/>
          <w:szCs w:val="24"/>
        </w:rPr>
        <w:t>е</w:t>
      </w:r>
      <w:r w:rsidR="003005F6" w:rsidRPr="000E3ABD">
        <w:rPr>
          <w:rFonts w:ascii="Times New Roman" w:hAnsi="Times New Roman" w:cs="Times New Roman"/>
          <w:sz w:val="24"/>
          <w:szCs w:val="24"/>
        </w:rPr>
        <w:t>ф</w:t>
      </w:r>
      <w:r w:rsidR="005479B0" w:rsidRPr="000E3ABD">
        <w:rPr>
          <w:rFonts w:ascii="Times New Roman" w:hAnsi="Times New Roman" w:cs="Times New Roman"/>
          <w:sz w:val="24"/>
          <w:szCs w:val="24"/>
        </w:rPr>
        <w:t>и</w:t>
      </w:r>
      <w:r w:rsidR="003005F6" w:rsidRPr="000E3ABD">
        <w:rPr>
          <w:rFonts w:ascii="Times New Roman" w:hAnsi="Times New Roman" w:cs="Times New Roman"/>
          <w:sz w:val="24"/>
          <w:szCs w:val="24"/>
        </w:rPr>
        <w:t xml:space="preserve">цит бюджета – </w:t>
      </w:r>
      <w:r w:rsidR="00006FEE" w:rsidRPr="000E3ABD">
        <w:rPr>
          <w:rFonts w:ascii="Times New Roman" w:hAnsi="Times New Roman" w:cs="Times New Roman"/>
          <w:sz w:val="24"/>
          <w:szCs w:val="24"/>
        </w:rPr>
        <w:t>1 967,76445</w:t>
      </w:r>
      <w:proofErr w:type="gramEnd"/>
      <w:r w:rsidR="0023567B" w:rsidRPr="000E3ABD">
        <w:rPr>
          <w:rFonts w:ascii="Arial" w:hAnsi="Arial" w:cs="Arial"/>
          <w:sz w:val="24"/>
          <w:szCs w:val="24"/>
        </w:rPr>
        <w:t xml:space="preserve">  </w:t>
      </w:r>
      <w:r w:rsidR="003005F6" w:rsidRPr="000E3ABD">
        <w:rPr>
          <w:rFonts w:ascii="Times New Roman" w:hAnsi="Times New Roman" w:cs="Times New Roman"/>
          <w:sz w:val="24"/>
          <w:szCs w:val="24"/>
        </w:rPr>
        <w:t>тыс. рублей</w:t>
      </w:r>
      <w:r w:rsidR="0055581A" w:rsidRPr="000E3ABD">
        <w:rPr>
          <w:rFonts w:ascii="Times New Roman" w:hAnsi="Times New Roman" w:cs="Times New Roman"/>
          <w:sz w:val="24"/>
          <w:szCs w:val="24"/>
        </w:rPr>
        <w:t>,</w:t>
      </w:r>
      <w:r w:rsidR="004A2FFA" w:rsidRPr="000E3ABD">
        <w:rPr>
          <w:rFonts w:ascii="Times New Roman" w:hAnsi="Times New Roman" w:cs="Times New Roman"/>
          <w:sz w:val="24"/>
          <w:szCs w:val="24"/>
        </w:rPr>
        <w:t xml:space="preserve"> или </w:t>
      </w:r>
      <w:r w:rsidR="008378AE">
        <w:rPr>
          <w:rFonts w:ascii="Times New Roman" w:hAnsi="Times New Roman" w:cs="Times New Roman"/>
          <w:sz w:val="24"/>
          <w:szCs w:val="24"/>
        </w:rPr>
        <w:t>9,99</w:t>
      </w:r>
      <w:r w:rsidR="004A2FFA" w:rsidRPr="000E3ABD">
        <w:rPr>
          <w:rFonts w:ascii="Times New Roman" w:hAnsi="Times New Roman" w:cs="Times New Roman"/>
          <w:sz w:val="24"/>
          <w:szCs w:val="24"/>
        </w:rPr>
        <w:t>%</w:t>
      </w:r>
      <w:r w:rsidR="000D5B5D" w:rsidRPr="000E3ABD">
        <w:rPr>
          <w:rFonts w:ascii="Times New Roman" w:hAnsi="Times New Roman" w:cs="Times New Roman"/>
          <w:sz w:val="24"/>
          <w:szCs w:val="24"/>
        </w:rPr>
        <w:t xml:space="preserve"> </w:t>
      </w:r>
      <w:r w:rsidR="000D5B5D" w:rsidRPr="000E3ABD">
        <w:rPr>
          <w:rFonts w:ascii="Times New Roman" w:eastAsia="Times New Roman" w:hAnsi="Times New Roman" w:cs="Times New Roman"/>
          <w:sz w:val="24"/>
          <w:szCs w:val="24"/>
        </w:rPr>
        <w:t>к утвержденному общему годовому объему доходов бюджета поселения без учета утвержденного объема безвозмездных поступления</w:t>
      </w:r>
      <w:r w:rsidR="003005F6" w:rsidRPr="000E3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B5D" w:rsidRPr="000E3ABD" w:rsidRDefault="000D5B5D" w:rsidP="00BA3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3391" w:rsidRPr="000E3ABD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Решениями Собрания депутатов муниципального образования Шахтерское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95A62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раз</w:t>
      </w:r>
      <w:r w:rsidR="000D5B5D" w:rsidRPr="000E3ABD">
        <w:rPr>
          <w:rFonts w:ascii="Times New Roman" w:hAnsi="Times New Roman" w:cs="Times New Roman"/>
          <w:sz w:val="24"/>
          <w:szCs w:val="24"/>
        </w:rPr>
        <w:t>а</w:t>
      </w:r>
      <w:r w:rsidRPr="000E3ABD">
        <w:rPr>
          <w:rFonts w:ascii="Times New Roman" w:hAnsi="Times New Roman" w:cs="Times New Roman"/>
          <w:sz w:val="24"/>
          <w:szCs w:val="24"/>
        </w:rPr>
        <w:t xml:space="preserve"> вносились изменения в части плановых назначений по доходам и расходам бюджета муниципального образования Шахтерское на 20</w:t>
      </w:r>
      <w:r w:rsidR="000D5B5D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</w:t>
      </w:r>
      <w:r w:rsidR="00EF1CB1" w:rsidRPr="000E3ABD">
        <w:rPr>
          <w:rFonts w:ascii="Times New Roman" w:hAnsi="Times New Roman" w:cs="Times New Roman"/>
          <w:sz w:val="24"/>
          <w:szCs w:val="24"/>
        </w:rPr>
        <w:t>.</w:t>
      </w:r>
      <w:r w:rsidR="00AD6410" w:rsidRPr="000E3ABD">
        <w:rPr>
          <w:rFonts w:ascii="Times New Roman" w:hAnsi="Times New Roman" w:cs="Times New Roman"/>
        </w:rPr>
        <w:t xml:space="preserve">  </w:t>
      </w:r>
      <w:r w:rsidRPr="000E3ABD">
        <w:rPr>
          <w:rFonts w:ascii="Times New Roman" w:hAnsi="Times New Roman" w:cs="Times New Roman"/>
          <w:sz w:val="24"/>
          <w:szCs w:val="24"/>
        </w:rPr>
        <w:t>В результате произведенных уточнений бюджетные назначения на 20</w:t>
      </w:r>
      <w:r w:rsidR="008C1623" w:rsidRPr="000E3ABD">
        <w:rPr>
          <w:rFonts w:ascii="Times New Roman" w:hAnsi="Times New Roman" w:cs="Times New Roman"/>
          <w:sz w:val="24"/>
          <w:szCs w:val="24"/>
        </w:rPr>
        <w:t>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Pr="000E3ABD">
        <w:rPr>
          <w:rFonts w:ascii="Times New Roman" w:hAnsi="Times New Roman" w:cs="Times New Roman"/>
          <w:sz w:val="24"/>
          <w:szCs w:val="24"/>
        </w:rPr>
        <w:t xml:space="preserve"> год по доходам и расходам (в редакции решения Собрания депутатов муниципального образования </w:t>
      </w:r>
      <w:proofErr w:type="gramStart"/>
      <w:r w:rsidRPr="000E3ABD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0E3A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A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E3A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A13C0" w:rsidRPr="000E3ABD">
        <w:rPr>
          <w:rFonts w:ascii="Times New Roman" w:hAnsi="Times New Roman" w:cs="Times New Roman"/>
          <w:sz w:val="24"/>
          <w:szCs w:val="24"/>
        </w:rPr>
        <w:t>от 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="008A13C0" w:rsidRPr="000E3ABD">
        <w:rPr>
          <w:rFonts w:ascii="Times New Roman" w:hAnsi="Times New Roman" w:cs="Times New Roman"/>
          <w:sz w:val="24"/>
          <w:szCs w:val="24"/>
        </w:rPr>
        <w:t>.12.202</w:t>
      </w:r>
      <w:r w:rsidR="00006FEE" w:rsidRPr="000E3ABD">
        <w:rPr>
          <w:rFonts w:ascii="Times New Roman" w:hAnsi="Times New Roman" w:cs="Times New Roman"/>
          <w:sz w:val="24"/>
          <w:szCs w:val="24"/>
        </w:rPr>
        <w:t>4</w:t>
      </w:r>
      <w:r w:rsidR="008A13C0" w:rsidRPr="000E3A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6FEE" w:rsidRPr="000E3ABD">
        <w:rPr>
          <w:rFonts w:ascii="Times New Roman" w:hAnsi="Times New Roman" w:cs="Times New Roman"/>
          <w:sz w:val="24"/>
          <w:szCs w:val="24"/>
        </w:rPr>
        <w:t>20</w:t>
      </w:r>
      <w:r w:rsidR="008A13C0" w:rsidRPr="000E3ABD">
        <w:rPr>
          <w:rFonts w:ascii="Times New Roman" w:hAnsi="Times New Roman" w:cs="Times New Roman"/>
          <w:sz w:val="24"/>
          <w:szCs w:val="24"/>
        </w:rPr>
        <w:t>-</w:t>
      </w:r>
      <w:r w:rsidR="00006FEE" w:rsidRPr="000E3ABD">
        <w:rPr>
          <w:rFonts w:ascii="Times New Roman" w:hAnsi="Times New Roman" w:cs="Times New Roman"/>
          <w:sz w:val="24"/>
          <w:szCs w:val="24"/>
        </w:rPr>
        <w:t>63</w:t>
      </w:r>
      <w:r w:rsidRPr="000E3ABD">
        <w:rPr>
          <w:rFonts w:ascii="Times New Roman" w:hAnsi="Times New Roman" w:cs="Times New Roman"/>
          <w:sz w:val="24"/>
          <w:szCs w:val="24"/>
        </w:rPr>
        <w:t>) составили:</w:t>
      </w:r>
    </w:p>
    <w:p w:rsidR="00BA3391" w:rsidRPr="000E3ABD" w:rsidRDefault="00BA3391" w:rsidP="0040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- общий объем доходов местного бюджета – </w:t>
      </w:r>
      <w:r w:rsidR="00006FEE" w:rsidRPr="000E3ABD">
        <w:rPr>
          <w:rFonts w:ascii="Times New Roman" w:hAnsi="Times New Roman" w:cs="Times New Roman"/>
          <w:sz w:val="24"/>
          <w:szCs w:val="24"/>
        </w:rPr>
        <w:t>116 610,46324</w:t>
      </w:r>
      <w:r w:rsidR="008A13C0" w:rsidRPr="000E3ABD">
        <w:rPr>
          <w:rFonts w:ascii="Times New Roman" w:hAnsi="Times New Roman" w:cs="Times New Roman"/>
          <w:sz w:val="24"/>
          <w:szCs w:val="24"/>
        </w:rPr>
        <w:t xml:space="preserve">  </w:t>
      </w:r>
      <w:r w:rsidRPr="000E3AB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BA3391" w:rsidRPr="000E3ABD" w:rsidRDefault="00BA3391" w:rsidP="00403E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- общий объем расходов местного бюджета – </w:t>
      </w:r>
      <w:r w:rsidR="00006FEE" w:rsidRPr="000E3ABD">
        <w:rPr>
          <w:rFonts w:ascii="Times New Roman" w:hAnsi="Times New Roman" w:cs="Times New Roman"/>
          <w:sz w:val="24"/>
          <w:szCs w:val="24"/>
        </w:rPr>
        <w:t>119</w:t>
      </w:r>
      <w:r w:rsidR="000E3ABD" w:rsidRPr="000E3ABD">
        <w:rPr>
          <w:rFonts w:ascii="Times New Roman" w:hAnsi="Times New Roman" w:cs="Times New Roman"/>
          <w:sz w:val="24"/>
          <w:szCs w:val="24"/>
        </w:rPr>
        <w:t xml:space="preserve"> </w:t>
      </w:r>
      <w:r w:rsidR="00006FEE" w:rsidRPr="000E3ABD">
        <w:rPr>
          <w:rFonts w:ascii="Times New Roman" w:hAnsi="Times New Roman" w:cs="Times New Roman"/>
          <w:sz w:val="24"/>
          <w:szCs w:val="24"/>
        </w:rPr>
        <w:t>909,46047</w:t>
      </w:r>
      <w:r w:rsidR="008A13C0" w:rsidRPr="000E3ABD">
        <w:rPr>
          <w:rFonts w:ascii="Times New Roman" w:hAnsi="Times New Roman" w:cs="Times New Roman"/>
          <w:sz w:val="24"/>
          <w:szCs w:val="24"/>
        </w:rPr>
        <w:t xml:space="preserve"> </w:t>
      </w:r>
      <w:r w:rsidRPr="000E3ABD">
        <w:rPr>
          <w:rFonts w:ascii="Times New Roman" w:hAnsi="Times New Roman" w:cs="Times New Roman"/>
          <w:sz w:val="24"/>
          <w:szCs w:val="24"/>
        </w:rPr>
        <w:t>тыс. рублей;</w:t>
      </w:r>
    </w:p>
    <w:p w:rsidR="00AD6410" w:rsidRPr="000E3ABD" w:rsidRDefault="00BA3391" w:rsidP="00AE7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ABD">
        <w:rPr>
          <w:rFonts w:ascii="Times New Roman" w:hAnsi="Times New Roman" w:cs="Times New Roman"/>
          <w:sz w:val="24"/>
          <w:szCs w:val="24"/>
        </w:rPr>
        <w:t xml:space="preserve">- дефицит  бюджета – </w:t>
      </w:r>
      <w:r w:rsidR="00C90E82" w:rsidRPr="000E3ABD">
        <w:rPr>
          <w:rFonts w:ascii="Times New Roman" w:hAnsi="Times New Roman" w:cs="Times New Roman"/>
          <w:sz w:val="24"/>
          <w:szCs w:val="24"/>
        </w:rPr>
        <w:t>3 298,99723</w:t>
      </w:r>
      <w:r w:rsidR="008A13C0" w:rsidRPr="000E3ABD">
        <w:rPr>
          <w:rFonts w:ascii="Times New Roman" w:hAnsi="Times New Roman" w:cs="Times New Roman"/>
          <w:sz w:val="24"/>
          <w:szCs w:val="24"/>
        </w:rPr>
        <w:t xml:space="preserve"> </w:t>
      </w:r>
      <w:r w:rsidRPr="000E3ABD">
        <w:rPr>
          <w:rFonts w:ascii="Times New Roman" w:hAnsi="Times New Roman" w:cs="Times New Roman"/>
          <w:sz w:val="24"/>
          <w:szCs w:val="24"/>
        </w:rPr>
        <w:t xml:space="preserve">тыс. рублей  </w:t>
      </w:r>
      <w:r w:rsidRPr="000E3AB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0E3ABD" w:rsidRPr="000E3ABD">
        <w:rPr>
          <w:rFonts w:ascii="Times New Roman" w:eastAsia="Times New Roman" w:hAnsi="Times New Roman" w:cs="Times New Roman"/>
          <w:sz w:val="24"/>
          <w:szCs w:val="24"/>
        </w:rPr>
        <w:t>14,2</w:t>
      </w:r>
      <w:r w:rsidR="008378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6410" w:rsidRPr="000E3ABD">
        <w:rPr>
          <w:rFonts w:ascii="Times New Roman" w:hAnsi="Times New Roman" w:cs="Times New Roman"/>
          <w:sz w:val="24"/>
          <w:szCs w:val="24"/>
        </w:rPr>
        <w:t xml:space="preserve"> </w:t>
      </w:r>
      <w:r w:rsidR="0078256E" w:rsidRPr="000E3ABD">
        <w:rPr>
          <w:rFonts w:ascii="Times New Roman" w:hAnsi="Times New Roman" w:cs="Times New Roman"/>
          <w:sz w:val="24"/>
          <w:szCs w:val="24"/>
        </w:rPr>
        <w:t>%</w:t>
      </w:r>
      <w:r w:rsidR="00AD6410" w:rsidRPr="000E3ABD">
        <w:rPr>
          <w:rFonts w:ascii="Times New Roman" w:hAnsi="Times New Roman" w:cs="Times New Roman"/>
          <w:sz w:val="24"/>
          <w:szCs w:val="24"/>
        </w:rPr>
        <w:t xml:space="preserve"> к утвержденному общему годовому объему доходов бюджета поселения без учета утвержденного объема безвозмездных поступлени</w:t>
      </w:r>
      <w:r w:rsidR="000256AD">
        <w:rPr>
          <w:rFonts w:ascii="Times New Roman" w:hAnsi="Times New Roman" w:cs="Times New Roman"/>
          <w:sz w:val="24"/>
          <w:szCs w:val="24"/>
        </w:rPr>
        <w:t>й</w:t>
      </w:r>
      <w:r w:rsidR="00AD6410" w:rsidRPr="000E3ABD">
        <w:rPr>
          <w:rFonts w:ascii="Times New Roman" w:hAnsi="Times New Roman" w:cs="Times New Roman"/>
          <w:sz w:val="24"/>
          <w:szCs w:val="24"/>
        </w:rPr>
        <w:t>.</w:t>
      </w:r>
    </w:p>
    <w:p w:rsidR="000E3ABD" w:rsidRPr="00307732" w:rsidRDefault="000E3ABD" w:rsidP="000E3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732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предусмотрены:</w:t>
      </w:r>
    </w:p>
    <w:p w:rsidR="000E3ABD" w:rsidRPr="00307732" w:rsidRDefault="000E3ABD" w:rsidP="000E3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732">
        <w:rPr>
          <w:rFonts w:ascii="Times New Roman" w:hAnsi="Times New Roman" w:cs="Times New Roman"/>
          <w:sz w:val="24"/>
          <w:szCs w:val="24"/>
        </w:rPr>
        <w:t xml:space="preserve">- кредиты кредитных организаций в валюте Российской Федерации – </w:t>
      </w:r>
      <w:r>
        <w:rPr>
          <w:rFonts w:ascii="Times New Roman" w:hAnsi="Times New Roman" w:cs="Times New Roman"/>
          <w:sz w:val="24"/>
          <w:szCs w:val="24"/>
        </w:rPr>
        <w:t>1 987,92094</w:t>
      </w:r>
      <w:r w:rsidRPr="0030773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E3ABD" w:rsidRPr="00307732" w:rsidRDefault="000E3ABD" w:rsidP="000E3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732">
        <w:rPr>
          <w:rFonts w:ascii="Times New Roman" w:hAnsi="Times New Roman" w:cs="Times New Roman"/>
          <w:sz w:val="24"/>
          <w:szCs w:val="24"/>
        </w:rPr>
        <w:t xml:space="preserve">- изменение остатков средств на счетах бюджета в сумме  </w:t>
      </w:r>
      <w:r>
        <w:rPr>
          <w:rFonts w:ascii="Times New Roman" w:hAnsi="Times New Roman" w:cs="Times New Roman"/>
          <w:sz w:val="24"/>
          <w:szCs w:val="24"/>
        </w:rPr>
        <w:t>1 311,07629</w:t>
      </w:r>
      <w:r w:rsidRPr="0030773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C64D0" w:rsidRPr="00D75BEF" w:rsidRDefault="00DC64D0" w:rsidP="00DC64D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/>
          <w:sz w:val="24"/>
          <w:szCs w:val="24"/>
        </w:rPr>
      </w:pPr>
      <w:r w:rsidRPr="00D75BEF">
        <w:rPr>
          <w:rFonts w:ascii="Times New Roman" w:hAnsi="Times New Roman"/>
          <w:i/>
          <w:sz w:val="24"/>
          <w:szCs w:val="24"/>
        </w:rPr>
        <w:t>Размер дефицита местного бюджета на 202</w:t>
      </w:r>
      <w:r>
        <w:rPr>
          <w:rFonts w:ascii="Times New Roman" w:hAnsi="Times New Roman"/>
          <w:i/>
          <w:sz w:val="24"/>
          <w:szCs w:val="24"/>
        </w:rPr>
        <w:t>4</w:t>
      </w:r>
      <w:r w:rsidRPr="00D75BEF">
        <w:rPr>
          <w:rFonts w:ascii="Times New Roman" w:hAnsi="Times New Roman"/>
          <w:i/>
          <w:sz w:val="24"/>
          <w:szCs w:val="24"/>
        </w:rPr>
        <w:t xml:space="preserve"> год превышает ограничение, установленное частью 3 статьи 92.1 Бюджетного кодекса Российской Федерации, </w:t>
      </w:r>
      <w:r w:rsidRPr="00D75BEF">
        <w:rPr>
          <w:rFonts w:ascii="Times New Roman" w:hAnsi="Times New Roman"/>
          <w:i/>
          <w:iCs/>
          <w:sz w:val="24"/>
          <w:szCs w:val="24"/>
        </w:rPr>
        <w:t xml:space="preserve">в пределах суммы </w:t>
      </w:r>
      <w:r w:rsidRPr="00D75BEF">
        <w:rPr>
          <w:rFonts w:ascii="Times New Roman" w:hAnsi="Times New Roman"/>
          <w:i/>
          <w:sz w:val="24"/>
          <w:szCs w:val="24"/>
        </w:rPr>
        <w:t xml:space="preserve">снижения остатков денежных средств на счете по учету средств местного бюджета. </w:t>
      </w:r>
    </w:p>
    <w:p w:rsidR="00403E85" w:rsidRPr="00A91ACE" w:rsidRDefault="00403E85" w:rsidP="00AE7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p w:rsidR="00BA3391" w:rsidRPr="003C0171" w:rsidRDefault="00BA3391" w:rsidP="00AE7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В расходной части бюджета </w:t>
      </w:r>
      <w:r w:rsidR="009009B4" w:rsidRPr="003C01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C0171">
        <w:rPr>
          <w:rFonts w:ascii="Times New Roman" w:hAnsi="Times New Roman" w:cs="Times New Roman"/>
          <w:sz w:val="24"/>
          <w:szCs w:val="24"/>
        </w:rPr>
        <w:t>на 20</w:t>
      </w:r>
      <w:r w:rsidR="00F74790" w:rsidRPr="003C0171">
        <w:rPr>
          <w:rFonts w:ascii="Times New Roman" w:hAnsi="Times New Roman" w:cs="Times New Roman"/>
          <w:sz w:val="24"/>
          <w:szCs w:val="24"/>
        </w:rPr>
        <w:t>2</w:t>
      </w:r>
      <w:r w:rsidR="000E3ABD" w:rsidRPr="003C0171">
        <w:rPr>
          <w:rFonts w:ascii="Times New Roman" w:hAnsi="Times New Roman" w:cs="Times New Roman"/>
          <w:sz w:val="24"/>
          <w:szCs w:val="24"/>
        </w:rPr>
        <w:t>4</w:t>
      </w:r>
      <w:r w:rsidRPr="003C0171">
        <w:rPr>
          <w:rFonts w:ascii="Times New Roman" w:hAnsi="Times New Roman" w:cs="Times New Roman"/>
          <w:sz w:val="24"/>
          <w:szCs w:val="24"/>
        </w:rPr>
        <w:t xml:space="preserve"> год предусмотрены бюджетные ассигнования на создание резервного фонда местной администрации в размере </w:t>
      </w:r>
      <w:r w:rsidR="000E3ABD" w:rsidRPr="003C0171">
        <w:rPr>
          <w:rFonts w:ascii="Times New Roman" w:hAnsi="Times New Roman" w:cs="Times New Roman"/>
          <w:sz w:val="24"/>
          <w:szCs w:val="24"/>
        </w:rPr>
        <w:t>3</w:t>
      </w:r>
      <w:r w:rsidRPr="003C0171">
        <w:rPr>
          <w:rFonts w:ascii="Times New Roman" w:hAnsi="Times New Roman" w:cs="Times New Roman"/>
          <w:sz w:val="24"/>
          <w:szCs w:val="24"/>
        </w:rPr>
        <w:t>0,0 тыс. рублей, что составляет 0,</w:t>
      </w:r>
      <w:r w:rsidR="00C22A33" w:rsidRPr="003C0171">
        <w:rPr>
          <w:rFonts w:ascii="Times New Roman" w:hAnsi="Times New Roman" w:cs="Times New Roman"/>
          <w:sz w:val="24"/>
          <w:szCs w:val="24"/>
        </w:rPr>
        <w:t>0</w:t>
      </w:r>
      <w:r w:rsidR="003C0171" w:rsidRPr="003C0171">
        <w:rPr>
          <w:rFonts w:ascii="Times New Roman" w:hAnsi="Times New Roman" w:cs="Times New Roman"/>
          <w:sz w:val="24"/>
          <w:szCs w:val="24"/>
        </w:rPr>
        <w:t>2</w:t>
      </w:r>
      <w:r w:rsidRPr="003C0171">
        <w:rPr>
          <w:rFonts w:ascii="Times New Roman" w:hAnsi="Times New Roman" w:cs="Times New Roman"/>
          <w:sz w:val="24"/>
          <w:szCs w:val="24"/>
        </w:rPr>
        <w:t xml:space="preserve"> </w:t>
      </w:r>
      <w:r w:rsidR="00DF45B7" w:rsidRPr="003C0171">
        <w:rPr>
          <w:rFonts w:ascii="Times New Roman" w:hAnsi="Times New Roman" w:cs="Times New Roman"/>
          <w:sz w:val="24"/>
          <w:szCs w:val="24"/>
        </w:rPr>
        <w:t xml:space="preserve">% </w:t>
      </w:r>
      <w:r w:rsidRPr="003C0171">
        <w:rPr>
          <w:rFonts w:ascii="Times New Roman" w:hAnsi="Times New Roman" w:cs="Times New Roman"/>
          <w:sz w:val="24"/>
          <w:szCs w:val="24"/>
        </w:rPr>
        <w:t xml:space="preserve">от общего объема расходов </w:t>
      </w:r>
      <w:r w:rsidRPr="00DC64D0">
        <w:rPr>
          <w:rFonts w:ascii="Times New Roman" w:hAnsi="Times New Roman" w:cs="Times New Roman"/>
          <w:i/>
          <w:sz w:val="24"/>
          <w:szCs w:val="24"/>
        </w:rPr>
        <w:t>и не превышает норматив, установленный ст. 81 Бюджетного кодекса  Российской Федерации.</w:t>
      </w:r>
    </w:p>
    <w:p w:rsidR="00403E85" w:rsidRPr="00A91ACE" w:rsidRDefault="00403E85" w:rsidP="00AE79C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A3391" w:rsidRPr="003C0171" w:rsidRDefault="00BA3391" w:rsidP="00AE79C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171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3C017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712620" w:rsidRPr="003C017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C0171">
        <w:rPr>
          <w:rFonts w:ascii="Times New Roman" w:hAnsi="Times New Roman" w:cs="Times New Roman"/>
          <w:sz w:val="24"/>
          <w:szCs w:val="24"/>
        </w:rPr>
        <w:t>за 20</w:t>
      </w:r>
      <w:r w:rsidR="006E7A10" w:rsidRPr="003C0171">
        <w:rPr>
          <w:rFonts w:ascii="Times New Roman" w:hAnsi="Times New Roman" w:cs="Times New Roman"/>
          <w:sz w:val="24"/>
          <w:szCs w:val="24"/>
        </w:rPr>
        <w:t>2</w:t>
      </w:r>
      <w:r w:rsidR="003C0171" w:rsidRPr="003C0171">
        <w:rPr>
          <w:rFonts w:ascii="Times New Roman" w:hAnsi="Times New Roman" w:cs="Times New Roman"/>
          <w:sz w:val="24"/>
          <w:szCs w:val="24"/>
        </w:rPr>
        <w:t>4</w:t>
      </w:r>
      <w:r w:rsidRPr="003C0171">
        <w:rPr>
          <w:rFonts w:ascii="Times New Roman" w:hAnsi="Times New Roman" w:cs="Times New Roman"/>
          <w:sz w:val="24"/>
          <w:szCs w:val="24"/>
        </w:rPr>
        <w:t xml:space="preserve"> год утвержденные бюджетные назначения составили:</w:t>
      </w:r>
    </w:p>
    <w:p w:rsidR="00BA3391" w:rsidRPr="003C0171" w:rsidRDefault="00BA3391" w:rsidP="00BA339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- доходы бюджета в сумме </w:t>
      </w:r>
      <w:r w:rsidR="003C0171" w:rsidRPr="003C0171">
        <w:rPr>
          <w:rFonts w:ascii="Times New Roman" w:hAnsi="Times New Roman" w:cs="Times New Roman"/>
          <w:sz w:val="24"/>
          <w:szCs w:val="24"/>
        </w:rPr>
        <w:t xml:space="preserve">116 610,46324  </w:t>
      </w:r>
      <w:r w:rsidRPr="003C017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A3391" w:rsidRPr="003C017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- расходы бюджета в сумме </w:t>
      </w:r>
      <w:r w:rsidR="003C0171" w:rsidRPr="003C0171">
        <w:rPr>
          <w:rFonts w:ascii="Times New Roman" w:hAnsi="Times New Roman" w:cs="Times New Roman"/>
          <w:sz w:val="24"/>
          <w:szCs w:val="24"/>
        </w:rPr>
        <w:t xml:space="preserve">119 909,46047 </w:t>
      </w:r>
      <w:r w:rsidRPr="003C017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A3391" w:rsidRPr="003C0171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- дефицит бюджета   в сумме </w:t>
      </w:r>
      <w:r w:rsidR="003C0171" w:rsidRPr="003C0171">
        <w:rPr>
          <w:rFonts w:ascii="Times New Roman" w:hAnsi="Times New Roman" w:cs="Times New Roman"/>
          <w:sz w:val="24"/>
          <w:szCs w:val="24"/>
        </w:rPr>
        <w:t>3 298,99723</w:t>
      </w:r>
      <w:r w:rsidR="00302A88">
        <w:rPr>
          <w:rFonts w:ascii="Times New Roman" w:hAnsi="Times New Roman" w:cs="Times New Roman"/>
          <w:sz w:val="24"/>
          <w:szCs w:val="24"/>
        </w:rPr>
        <w:t xml:space="preserve"> </w:t>
      </w:r>
      <w:r w:rsidRPr="003C017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86581" w:rsidRPr="000F26A0" w:rsidRDefault="00386581" w:rsidP="003865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26A0">
        <w:rPr>
          <w:rFonts w:ascii="Times New Roman" w:hAnsi="Times New Roman"/>
          <w:spacing w:val="-2"/>
          <w:sz w:val="24"/>
          <w:szCs w:val="24"/>
        </w:rPr>
        <w:t>Г</w:t>
      </w:r>
      <w:r w:rsidRPr="000F26A0">
        <w:rPr>
          <w:rFonts w:ascii="Times New Roman" w:hAnsi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</w:t>
      </w:r>
      <w:r w:rsidRPr="000F26A0">
        <w:rPr>
          <w:rFonts w:ascii="Times New Roman" w:hAnsi="Times New Roman"/>
          <w:sz w:val="24"/>
          <w:szCs w:val="24"/>
        </w:rPr>
        <w:lastRenderedPageBreak/>
        <w:t xml:space="preserve">бюджета, </w:t>
      </w:r>
      <w:r w:rsidRPr="000F26A0">
        <w:rPr>
          <w:rFonts w:ascii="Times New Roman" w:hAnsi="Times New Roman"/>
          <w:spacing w:val="-2"/>
          <w:sz w:val="24"/>
          <w:szCs w:val="24"/>
        </w:rPr>
        <w:t xml:space="preserve"> отраженные в Отчете об исполнении бюджета </w:t>
      </w:r>
      <w:r w:rsidRPr="000F26A0">
        <w:rPr>
          <w:rFonts w:ascii="Times New Roman" w:hAnsi="Times New Roman"/>
          <w:sz w:val="24"/>
          <w:szCs w:val="24"/>
        </w:rPr>
        <w:t xml:space="preserve">муниципального образования Шахтерское </w:t>
      </w:r>
      <w:proofErr w:type="spellStart"/>
      <w:r w:rsidRPr="000F26A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/>
          <w:sz w:val="24"/>
          <w:szCs w:val="24"/>
        </w:rPr>
        <w:t xml:space="preserve"> района на 202</w:t>
      </w:r>
      <w:r w:rsidR="003C0171" w:rsidRPr="000F26A0">
        <w:rPr>
          <w:rFonts w:ascii="Times New Roman" w:hAnsi="Times New Roman"/>
          <w:sz w:val="24"/>
          <w:szCs w:val="24"/>
        </w:rPr>
        <w:t>4</w:t>
      </w:r>
      <w:r w:rsidRPr="000F26A0">
        <w:rPr>
          <w:rFonts w:ascii="Times New Roman" w:hAnsi="Times New Roman"/>
          <w:sz w:val="24"/>
          <w:szCs w:val="24"/>
        </w:rPr>
        <w:t xml:space="preserve"> год</w:t>
      </w:r>
      <w:r w:rsidRPr="000F26A0">
        <w:rPr>
          <w:rFonts w:ascii="Times New Roman" w:hAnsi="Times New Roman"/>
          <w:spacing w:val="-2"/>
          <w:sz w:val="24"/>
          <w:szCs w:val="24"/>
        </w:rPr>
        <w:t xml:space="preserve">, соответствуют плановым показателям, утвержденным </w:t>
      </w:r>
      <w:r w:rsidRPr="000F26A0">
        <w:rPr>
          <w:rFonts w:ascii="Times New Roman" w:hAnsi="Times New Roman"/>
          <w:sz w:val="24"/>
          <w:szCs w:val="24"/>
        </w:rPr>
        <w:t xml:space="preserve">решением </w:t>
      </w:r>
      <w:r w:rsidRPr="000F26A0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Шахтерское </w:t>
      </w:r>
      <w:proofErr w:type="spellStart"/>
      <w:r w:rsidRPr="000F26A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0670" w:rsidRPr="000F26A0">
        <w:rPr>
          <w:rFonts w:ascii="Times New Roman" w:hAnsi="Times New Roman" w:cs="Times New Roman"/>
          <w:sz w:val="24"/>
          <w:szCs w:val="24"/>
        </w:rPr>
        <w:t>от 2</w:t>
      </w:r>
      <w:r w:rsidR="003C0171" w:rsidRPr="000F26A0">
        <w:rPr>
          <w:rFonts w:ascii="Times New Roman" w:hAnsi="Times New Roman" w:cs="Times New Roman"/>
          <w:sz w:val="24"/>
          <w:szCs w:val="24"/>
        </w:rPr>
        <w:t>2</w:t>
      </w:r>
      <w:r w:rsidR="00690670" w:rsidRPr="000F26A0">
        <w:rPr>
          <w:rFonts w:ascii="Times New Roman" w:hAnsi="Times New Roman" w:cs="Times New Roman"/>
          <w:sz w:val="24"/>
          <w:szCs w:val="24"/>
        </w:rPr>
        <w:t>.12.202</w:t>
      </w:r>
      <w:r w:rsidR="003C0171" w:rsidRPr="000F26A0">
        <w:rPr>
          <w:rFonts w:ascii="Times New Roman" w:hAnsi="Times New Roman" w:cs="Times New Roman"/>
          <w:sz w:val="24"/>
          <w:szCs w:val="24"/>
        </w:rPr>
        <w:t>3</w:t>
      </w:r>
      <w:r w:rsidR="00690670" w:rsidRPr="000F26A0">
        <w:rPr>
          <w:rFonts w:ascii="Times New Roman" w:hAnsi="Times New Roman" w:cs="Times New Roman"/>
          <w:sz w:val="24"/>
          <w:szCs w:val="24"/>
        </w:rPr>
        <w:t xml:space="preserve"> года № 5-19 </w:t>
      </w:r>
      <w:r w:rsidRPr="000F26A0">
        <w:rPr>
          <w:rFonts w:ascii="Times New Roman" w:hAnsi="Times New Roman" w:cs="Times New Roman"/>
          <w:sz w:val="24"/>
          <w:szCs w:val="24"/>
        </w:rPr>
        <w:t xml:space="preserve">«О </w:t>
      </w:r>
      <w:r w:rsidRPr="000F26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26A0">
        <w:rPr>
          <w:rFonts w:ascii="Times New Roman" w:hAnsi="Times New Roman" w:cs="Times New Roman"/>
          <w:sz w:val="24"/>
          <w:szCs w:val="24"/>
        </w:rPr>
        <w:t>бюджете</w:t>
      </w:r>
      <w:r w:rsidRPr="000F26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26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Шахтерское  </w:t>
      </w:r>
      <w:proofErr w:type="spellStart"/>
      <w:r w:rsidRPr="000F26A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3C0171" w:rsidRPr="000F26A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F26A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0171" w:rsidRPr="000F26A0">
        <w:rPr>
          <w:rFonts w:ascii="Times New Roman" w:hAnsi="Times New Roman" w:cs="Times New Roman"/>
          <w:sz w:val="24"/>
          <w:szCs w:val="24"/>
        </w:rPr>
        <w:t>5</w:t>
      </w:r>
      <w:r w:rsidRPr="000F26A0">
        <w:rPr>
          <w:rFonts w:ascii="Times New Roman" w:hAnsi="Times New Roman" w:cs="Times New Roman"/>
          <w:sz w:val="24"/>
          <w:szCs w:val="24"/>
        </w:rPr>
        <w:t xml:space="preserve"> и 202</w:t>
      </w:r>
      <w:r w:rsidR="003C0171" w:rsidRPr="000F26A0">
        <w:rPr>
          <w:rFonts w:ascii="Times New Roman" w:hAnsi="Times New Roman" w:cs="Times New Roman"/>
          <w:sz w:val="24"/>
          <w:szCs w:val="24"/>
        </w:rPr>
        <w:t>6</w:t>
      </w:r>
      <w:r w:rsidRPr="000F26A0">
        <w:rPr>
          <w:rFonts w:ascii="Times New Roman" w:hAnsi="Times New Roman" w:cs="Times New Roman"/>
          <w:sz w:val="24"/>
          <w:szCs w:val="24"/>
        </w:rPr>
        <w:t xml:space="preserve"> годов" (в редакции решения Собрания депутатов муниципального образования </w:t>
      </w:r>
      <w:proofErr w:type="gramStart"/>
      <w:r w:rsidRPr="000F26A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0F26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26A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0670" w:rsidRPr="000F26A0">
        <w:rPr>
          <w:rFonts w:ascii="Times New Roman" w:hAnsi="Times New Roman" w:cs="Times New Roman"/>
          <w:sz w:val="24"/>
          <w:szCs w:val="24"/>
        </w:rPr>
        <w:t>от 2</w:t>
      </w:r>
      <w:r w:rsidR="003C0171" w:rsidRPr="000F26A0">
        <w:rPr>
          <w:rFonts w:ascii="Times New Roman" w:hAnsi="Times New Roman" w:cs="Times New Roman"/>
          <w:sz w:val="24"/>
          <w:szCs w:val="24"/>
        </w:rPr>
        <w:t>4</w:t>
      </w:r>
      <w:r w:rsidR="00690670" w:rsidRPr="000F26A0">
        <w:rPr>
          <w:rFonts w:ascii="Times New Roman" w:hAnsi="Times New Roman" w:cs="Times New Roman"/>
          <w:sz w:val="24"/>
          <w:szCs w:val="24"/>
        </w:rPr>
        <w:t>.12.202</w:t>
      </w:r>
      <w:r w:rsidR="003C0171" w:rsidRPr="000F26A0">
        <w:rPr>
          <w:rFonts w:ascii="Times New Roman" w:hAnsi="Times New Roman" w:cs="Times New Roman"/>
          <w:sz w:val="24"/>
          <w:szCs w:val="24"/>
        </w:rPr>
        <w:t>4</w:t>
      </w:r>
      <w:r w:rsidR="00690670" w:rsidRPr="000F26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C0171" w:rsidRPr="000F26A0">
        <w:rPr>
          <w:rFonts w:ascii="Times New Roman" w:hAnsi="Times New Roman" w:cs="Times New Roman"/>
          <w:sz w:val="24"/>
          <w:szCs w:val="24"/>
        </w:rPr>
        <w:t>20</w:t>
      </w:r>
      <w:r w:rsidR="00690670" w:rsidRPr="000F26A0">
        <w:rPr>
          <w:rFonts w:ascii="Times New Roman" w:hAnsi="Times New Roman" w:cs="Times New Roman"/>
          <w:sz w:val="24"/>
          <w:szCs w:val="24"/>
        </w:rPr>
        <w:t>-</w:t>
      </w:r>
      <w:r w:rsidR="003C0171" w:rsidRPr="000F26A0">
        <w:rPr>
          <w:rFonts w:ascii="Times New Roman" w:hAnsi="Times New Roman" w:cs="Times New Roman"/>
          <w:sz w:val="24"/>
          <w:szCs w:val="24"/>
        </w:rPr>
        <w:t>63</w:t>
      </w:r>
      <w:r w:rsidRPr="000F26A0">
        <w:rPr>
          <w:rFonts w:ascii="Times New Roman" w:hAnsi="Times New Roman" w:cs="Times New Roman"/>
          <w:sz w:val="24"/>
          <w:szCs w:val="24"/>
        </w:rPr>
        <w:t>)</w:t>
      </w:r>
      <w:r w:rsidRPr="000F26A0">
        <w:rPr>
          <w:rFonts w:ascii="Times New Roman" w:hAnsi="Times New Roman"/>
          <w:sz w:val="24"/>
          <w:szCs w:val="24"/>
        </w:rPr>
        <w:t>.</w:t>
      </w:r>
    </w:p>
    <w:p w:rsidR="00A47754" w:rsidRPr="003C0171" w:rsidRDefault="008D60D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Согласно Отчета об исполнении </w:t>
      </w:r>
      <w:r w:rsidR="00E70B00" w:rsidRPr="003C017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C0171">
        <w:rPr>
          <w:rFonts w:ascii="Times New Roman" w:hAnsi="Times New Roman" w:cs="Times New Roman"/>
          <w:sz w:val="24"/>
          <w:szCs w:val="24"/>
        </w:rPr>
        <w:t>за 202</w:t>
      </w:r>
      <w:r w:rsidR="003C0171" w:rsidRPr="003C0171">
        <w:rPr>
          <w:rFonts w:ascii="Times New Roman" w:hAnsi="Times New Roman" w:cs="Times New Roman"/>
          <w:sz w:val="24"/>
          <w:szCs w:val="24"/>
        </w:rPr>
        <w:t>4</w:t>
      </w:r>
      <w:r w:rsidRPr="003C0171">
        <w:rPr>
          <w:rFonts w:ascii="Times New Roman" w:hAnsi="Times New Roman" w:cs="Times New Roman"/>
          <w:sz w:val="24"/>
          <w:szCs w:val="24"/>
        </w:rPr>
        <w:t xml:space="preserve"> год б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</w:t>
      </w:r>
      <w:proofErr w:type="gramStart"/>
      <w:r w:rsidR="00BA3391" w:rsidRPr="003C0171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BA3391" w:rsidRPr="003C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91" w:rsidRPr="003C0171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BA3391" w:rsidRPr="003C0171">
        <w:rPr>
          <w:rFonts w:ascii="Times New Roman" w:hAnsi="Times New Roman" w:cs="Times New Roman"/>
          <w:sz w:val="24"/>
          <w:szCs w:val="24"/>
        </w:rPr>
        <w:t xml:space="preserve"> района за 20</w:t>
      </w:r>
      <w:r w:rsidR="006E7A10" w:rsidRPr="003C0171">
        <w:rPr>
          <w:rFonts w:ascii="Times New Roman" w:hAnsi="Times New Roman" w:cs="Times New Roman"/>
          <w:sz w:val="24"/>
          <w:szCs w:val="24"/>
        </w:rPr>
        <w:t>2</w:t>
      </w:r>
      <w:r w:rsidR="003C0171" w:rsidRPr="003C0171">
        <w:rPr>
          <w:rFonts w:ascii="Times New Roman" w:hAnsi="Times New Roman" w:cs="Times New Roman"/>
          <w:sz w:val="24"/>
          <w:szCs w:val="24"/>
        </w:rPr>
        <w:t>4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 год  исполнен</w:t>
      </w:r>
      <w:r w:rsidR="00A47754" w:rsidRPr="003C0171">
        <w:rPr>
          <w:rFonts w:ascii="Times New Roman" w:hAnsi="Times New Roman" w:cs="Times New Roman"/>
          <w:sz w:val="24"/>
          <w:szCs w:val="24"/>
        </w:rPr>
        <w:t>:</w:t>
      </w:r>
    </w:p>
    <w:p w:rsidR="00A47754" w:rsidRPr="003C0171" w:rsidRDefault="00A477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>- по доходам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 в сумме </w:t>
      </w:r>
      <w:r w:rsidR="003C0171" w:rsidRPr="003C0171">
        <w:rPr>
          <w:rFonts w:ascii="Times New Roman" w:hAnsi="Times New Roman" w:cs="Times New Roman"/>
          <w:sz w:val="24"/>
          <w:szCs w:val="24"/>
        </w:rPr>
        <w:t>116 186,36385</w:t>
      </w:r>
      <w:r w:rsidR="002A786D" w:rsidRPr="003C0171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BA3391" w:rsidRPr="003C0171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690670" w:rsidRPr="003C0171">
        <w:rPr>
          <w:rFonts w:ascii="Times New Roman" w:hAnsi="Times New Roman" w:cs="Times New Roman"/>
          <w:spacing w:val="-4"/>
          <w:sz w:val="24"/>
          <w:szCs w:val="24"/>
        </w:rPr>
        <w:t>99,</w:t>
      </w:r>
      <w:r w:rsidR="003C0171" w:rsidRPr="003C0171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A3391" w:rsidRPr="003C0171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</w:t>
      </w:r>
      <w:r w:rsidRPr="003C01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54" w:rsidRPr="003C0171" w:rsidRDefault="00A47754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-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по расходам – в сумме </w:t>
      </w:r>
      <w:r w:rsidR="003C0171" w:rsidRPr="003C0171">
        <w:rPr>
          <w:rFonts w:ascii="Times New Roman" w:hAnsi="Times New Roman" w:cs="Times New Roman"/>
          <w:sz w:val="24"/>
          <w:szCs w:val="24"/>
        </w:rPr>
        <w:t>116 573,47788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A3391" w:rsidRPr="003C0171">
        <w:rPr>
          <w:rFonts w:ascii="Times New Roman" w:hAnsi="Times New Roman" w:cs="Times New Roman"/>
          <w:spacing w:val="-4"/>
          <w:sz w:val="24"/>
          <w:szCs w:val="24"/>
        </w:rPr>
        <w:t>(9</w:t>
      </w:r>
      <w:r w:rsidR="003C0171" w:rsidRPr="003C0171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A3391" w:rsidRPr="003C017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690670" w:rsidRPr="003C0171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A3391" w:rsidRPr="003C0171">
        <w:rPr>
          <w:rFonts w:ascii="Times New Roman" w:hAnsi="Times New Roman" w:cs="Times New Roman"/>
          <w:spacing w:val="-4"/>
          <w:sz w:val="24"/>
          <w:szCs w:val="24"/>
        </w:rPr>
        <w:t xml:space="preserve"> % плановых назначений)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3391" w:rsidRPr="003C0171" w:rsidRDefault="003C017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бюджета составил </w:t>
      </w:r>
      <w:r w:rsidRPr="003C0171">
        <w:rPr>
          <w:rFonts w:ascii="Times New Roman" w:hAnsi="Times New Roman" w:cs="Times New Roman"/>
          <w:sz w:val="24"/>
          <w:szCs w:val="24"/>
        </w:rPr>
        <w:t>387</w:t>
      </w:r>
      <w:r w:rsidR="008378AE">
        <w:rPr>
          <w:rFonts w:ascii="Times New Roman" w:hAnsi="Times New Roman" w:cs="Times New Roman"/>
          <w:sz w:val="24"/>
          <w:szCs w:val="24"/>
        </w:rPr>
        <w:t>,</w:t>
      </w:r>
      <w:r w:rsidRPr="003C0171">
        <w:rPr>
          <w:rFonts w:ascii="Times New Roman" w:hAnsi="Times New Roman" w:cs="Times New Roman"/>
          <w:sz w:val="24"/>
          <w:szCs w:val="24"/>
        </w:rPr>
        <w:t>11403</w:t>
      </w:r>
      <w:r w:rsidR="00690670" w:rsidRPr="003C0171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тыс. рублей. Источником финансирования </w:t>
      </w:r>
      <w:r w:rsidRPr="003C0171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бюджета является </w:t>
      </w:r>
      <w:r w:rsidRPr="003C0171">
        <w:rPr>
          <w:rFonts w:ascii="Times New Roman" w:hAnsi="Times New Roman" w:cs="Times New Roman"/>
          <w:sz w:val="24"/>
          <w:szCs w:val="24"/>
        </w:rPr>
        <w:t>изменение</w:t>
      </w:r>
      <w:r w:rsidR="00690670" w:rsidRPr="003C0171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остатков средств на счетах </w:t>
      </w:r>
      <w:r w:rsidR="00690670" w:rsidRPr="003C0171">
        <w:rPr>
          <w:rFonts w:ascii="Times New Roman" w:hAnsi="Times New Roman" w:cs="Times New Roman"/>
          <w:sz w:val="24"/>
          <w:szCs w:val="24"/>
        </w:rPr>
        <w:t xml:space="preserve">по учету средств </w:t>
      </w:r>
      <w:r w:rsidR="00BA3391" w:rsidRPr="003C0171">
        <w:rPr>
          <w:rFonts w:ascii="Times New Roman" w:hAnsi="Times New Roman" w:cs="Times New Roman"/>
          <w:sz w:val="24"/>
          <w:szCs w:val="24"/>
        </w:rPr>
        <w:t xml:space="preserve">бюджета в сумме  </w:t>
      </w:r>
      <w:r w:rsidRPr="003C0171">
        <w:rPr>
          <w:rFonts w:ascii="Times New Roman" w:hAnsi="Times New Roman" w:cs="Times New Roman"/>
          <w:sz w:val="24"/>
          <w:szCs w:val="24"/>
        </w:rPr>
        <w:t>387</w:t>
      </w:r>
      <w:r w:rsidR="008378AE">
        <w:rPr>
          <w:rFonts w:ascii="Times New Roman" w:hAnsi="Times New Roman" w:cs="Times New Roman"/>
          <w:sz w:val="24"/>
          <w:szCs w:val="24"/>
        </w:rPr>
        <w:t>,</w:t>
      </w:r>
      <w:r w:rsidRPr="003C0171">
        <w:rPr>
          <w:rFonts w:ascii="Times New Roman" w:hAnsi="Times New Roman" w:cs="Times New Roman"/>
          <w:sz w:val="24"/>
          <w:szCs w:val="24"/>
        </w:rPr>
        <w:t>11403</w:t>
      </w:r>
      <w:r w:rsidR="00690670" w:rsidRPr="003C0171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3C0171">
        <w:rPr>
          <w:rFonts w:ascii="Times New Roman" w:hAnsi="Times New Roman" w:cs="Times New Roman"/>
          <w:sz w:val="24"/>
          <w:szCs w:val="24"/>
        </w:rPr>
        <w:t>тыс. рублей.</w:t>
      </w:r>
    </w:p>
    <w:p w:rsidR="00C95A62" w:rsidRPr="003C0171" w:rsidRDefault="00C95A62" w:rsidP="00C95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0171">
        <w:rPr>
          <w:rFonts w:ascii="Times New Roman" w:hAnsi="Times New Roman" w:cs="Times New Roman"/>
          <w:sz w:val="24"/>
          <w:szCs w:val="24"/>
        </w:rPr>
        <w:t xml:space="preserve">Остаток средств на едином счете местного бюджета на конец отчётного периода составил  </w:t>
      </w:r>
      <w:r w:rsidR="003C0171" w:rsidRPr="003C0171">
        <w:rPr>
          <w:rFonts w:ascii="Times New Roman" w:hAnsi="Times New Roman" w:cs="Times New Roman"/>
          <w:sz w:val="24"/>
          <w:szCs w:val="24"/>
        </w:rPr>
        <w:t>970</w:t>
      </w:r>
      <w:r w:rsidR="008378AE">
        <w:rPr>
          <w:rFonts w:ascii="Times New Roman" w:hAnsi="Times New Roman" w:cs="Times New Roman"/>
          <w:sz w:val="24"/>
          <w:szCs w:val="24"/>
        </w:rPr>
        <w:t>,</w:t>
      </w:r>
      <w:r w:rsidR="003C0171" w:rsidRPr="003C0171">
        <w:rPr>
          <w:rFonts w:ascii="Times New Roman" w:hAnsi="Times New Roman" w:cs="Times New Roman"/>
          <w:sz w:val="24"/>
          <w:szCs w:val="24"/>
        </w:rPr>
        <w:t>60938</w:t>
      </w:r>
      <w:r w:rsidRPr="003C017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07F69" w:rsidRPr="00A91ACE" w:rsidRDefault="00107F69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47754" w:rsidRPr="00A721A3" w:rsidRDefault="00BA3391" w:rsidP="00E10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1A3">
        <w:rPr>
          <w:rFonts w:ascii="Times New Roman" w:hAnsi="Times New Roman" w:cs="Times New Roman"/>
          <w:sz w:val="24"/>
          <w:szCs w:val="24"/>
        </w:rPr>
        <w:t xml:space="preserve">Исполнение бюджета муниципального образования Шахтерское </w:t>
      </w:r>
      <w:proofErr w:type="spellStart"/>
      <w:r w:rsidRPr="00A721A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721A3">
        <w:rPr>
          <w:rFonts w:ascii="Times New Roman" w:hAnsi="Times New Roman" w:cs="Times New Roman"/>
          <w:sz w:val="24"/>
          <w:szCs w:val="24"/>
        </w:rPr>
        <w:t xml:space="preserve"> района за 20</w:t>
      </w:r>
      <w:r w:rsidR="006E7A10" w:rsidRPr="00A721A3">
        <w:rPr>
          <w:rFonts w:ascii="Times New Roman" w:hAnsi="Times New Roman" w:cs="Times New Roman"/>
          <w:sz w:val="24"/>
          <w:szCs w:val="24"/>
        </w:rPr>
        <w:t>2</w:t>
      </w:r>
      <w:r w:rsidR="003C0171" w:rsidRPr="00A721A3">
        <w:rPr>
          <w:rFonts w:ascii="Times New Roman" w:hAnsi="Times New Roman" w:cs="Times New Roman"/>
          <w:sz w:val="24"/>
          <w:szCs w:val="24"/>
        </w:rPr>
        <w:t>4</w:t>
      </w:r>
      <w:r w:rsidRPr="00A721A3">
        <w:rPr>
          <w:rFonts w:ascii="Times New Roman" w:hAnsi="Times New Roman" w:cs="Times New Roman"/>
          <w:sz w:val="24"/>
          <w:szCs w:val="24"/>
        </w:rPr>
        <w:t xml:space="preserve"> год представлено в таблице 1:</w:t>
      </w:r>
    </w:p>
    <w:p w:rsidR="00BA3391" w:rsidRPr="00A721A3" w:rsidRDefault="00BA3391" w:rsidP="00E10D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21A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90670" w:rsidRPr="00A721A3">
        <w:rPr>
          <w:rFonts w:ascii="Times New Roman" w:hAnsi="Times New Roman" w:cs="Times New Roman"/>
          <w:sz w:val="24"/>
          <w:szCs w:val="24"/>
        </w:rPr>
        <w:t>1</w:t>
      </w:r>
      <w:r w:rsidRPr="00A721A3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960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560"/>
        <w:gridCol w:w="1559"/>
        <w:gridCol w:w="1250"/>
        <w:gridCol w:w="1692"/>
        <w:gridCol w:w="1697"/>
      </w:tblGrid>
      <w:tr w:rsidR="00BA3391" w:rsidRPr="00A721A3" w:rsidTr="00DC64D0">
        <w:tc>
          <w:tcPr>
            <w:tcW w:w="1843" w:type="dxa"/>
            <w:hideMark/>
          </w:tcPr>
          <w:p w:rsidR="00BA3391" w:rsidRPr="00A721A3" w:rsidRDefault="00BA3391" w:rsidP="00E10D9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3391" w:rsidRPr="00A721A3" w:rsidRDefault="00BA3391" w:rsidP="00E10D9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</w:p>
        </w:tc>
        <w:tc>
          <w:tcPr>
            <w:tcW w:w="1560" w:type="dxa"/>
            <w:hideMark/>
          </w:tcPr>
          <w:p w:rsidR="00BA3391" w:rsidRPr="00A721A3" w:rsidRDefault="00BA3391" w:rsidP="003C0171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 20</w:t>
            </w:r>
            <w:r w:rsidR="006E7A10" w:rsidRPr="00A7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171" w:rsidRPr="00A7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hideMark/>
          </w:tcPr>
          <w:p w:rsidR="00BA3391" w:rsidRPr="00A721A3" w:rsidRDefault="00BA3391" w:rsidP="003C017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20</w:t>
            </w:r>
            <w:r w:rsidR="006E7A10" w:rsidRPr="00A7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171" w:rsidRPr="00A7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0" w:type="dxa"/>
          </w:tcPr>
          <w:p w:rsidR="00BA3391" w:rsidRPr="00A721A3" w:rsidRDefault="00BA3391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% исполнения к уточненному плану</w:t>
            </w:r>
          </w:p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hideMark/>
          </w:tcPr>
          <w:p w:rsidR="00BA3391" w:rsidRPr="00A721A3" w:rsidRDefault="00BA3391" w:rsidP="003C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20</w:t>
            </w:r>
            <w:r w:rsidR="00984700" w:rsidRPr="00A7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171" w:rsidRPr="00A7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7" w:type="dxa"/>
            <w:vAlign w:val="center"/>
            <w:hideMark/>
          </w:tcPr>
          <w:p w:rsidR="00BA3391" w:rsidRPr="00A721A3" w:rsidRDefault="00BA3391" w:rsidP="003C017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исполнения бюджета за 20</w:t>
            </w:r>
            <w:r w:rsidR="006E7A10" w:rsidRPr="00A7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171" w:rsidRPr="00A7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 xml:space="preserve"> г. к аналогичному периоду 20</w:t>
            </w:r>
            <w:r w:rsidR="00984700" w:rsidRPr="00A7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171" w:rsidRPr="00A7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A3391" w:rsidRPr="00A721A3" w:rsidTr="00DC64D0">
        <w:tc>
          <w:tcPr>
            <w:tcW w:w="1843" w:type="dxa"/>
            <w:vAlign w:val="center"/>
            <w:hideMark/>
          </w:tcPr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  <w:hideMark/>
          </w:tcPr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vAlign w:val="center"/>
            <w:hideMark/>
          </w:tcPr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vAlign w:val="center"/>
            <w:hideMark/>
          </w:tcPr>
          <w:p w:rsidR="00BA3391" w:rsidRPr="00A721A3" w:rsidRDefault="00BA3391" w:rsidP="00E10D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0171" w:rsidRPr="00A721A3" w:rsidTr="00DC64D0">
        <w:tc>
          <w:tcPr>
            <w:tcW w:w="1843" w:type="dxa"/>
            <w:vAlign w:val="center"/>
            <w:hideMark/>
          </w:tcPr>
          <w:p w:rsidR="003C0171" w:rsidRPr="00A721A3" w:rsidRDefault="003C0171" w:rsidP="00E1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 в том числе:</w:t>
            </w:r>
          </w:p>
        </w:tc>
        <w:tc>
          <w:tcPr>
            <w:tcW w:w="1560" w:type="dxa"/>
            <w:vAlign w:val="center"/>
            <w:hideMark/>
          </w:tcPr>
          <w:p w:rsidR="003C0171" w:rsidRPr="00A721A3" w:rsidRDefault="005D4B75" w:rsidP="00FC33D4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116 </w:t>
            </w:r>
            <w:r w:rsidR="00FC3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10,5</w:t>
            </w:r>
          </w:p>
        </w:tc>
        <w:tc>
          <w:tcPr>
            <w:tcW w:w="1559" w:type="dxa"/>
            <w:vAlign w:val="center"/>
            <w:hideMark/>
          </w:tcPr>
          <w:p w:rsidR="003C0171" w:rsidRPr="00A721A3" w:rsidRDefault="005D4B75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116 186,4</w:t>
            </w:r>
          </w:p>
        </w:tc>
        <w:tc>
          <w:tcPr>
            <w:tcW w:w="125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99,6</w:t>
            </w:r>
          </w:p>
        </w:tc>
        <w:tc>
          <w:tcPr>
            <w:tcW w:w="1692" w:type="dxa"/>
            <w:vAlign w:val="center"/>
            <w:hideMark/>
          </w:tcPr>
          <w:p w:rsidR="003C0171" w:rsidRPr="00A721A3" w:rsidRDefault="003C0171" w:rsidP="00624B1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62 893,2</w:t>
            </w:r>
          </w:p>
        </w:tc>
        <w:tc>
          <w:tcPr>
            <w:tcW w:w="1697" w:type="dxa"/>
            <w:vAlign w:val="center"/>
            <w:hideMark/>
          </w:tcPr>
          <w:p w:rsidR="003C0171" w:rsidRPr="00A721A3" w:rsidRDefault="00A721A3" w:rsidP="00E10D96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184,7</w:t>
            </w:r>
          </w:p>
        </w:tc>
      </w:tr>
      <w:tr w:rsidR="003C0171" w:rsidRPr="00A721A3" w:rsidTr="00DC64D0">
        <w:tc>
          <w:tcPr>
            <w:tcW w:w="1843" w:type="dxa"/>
            <w:vAlign w:val="center"/>
            <w:hideMark/>
          </w:tcPr>
          <w:p w:rsidR="003C0171" w:rsidRPr="00A721A3" w:rsidRDefault="003C0171" w:rsidP="00E1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Налоговые и 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23 176,2</w:t>
            </w:r>
          </w:p>
        </w:tc>
        <w:tc>
          <w:tcPr>
            <w:tcW w:w="1559" w:type="dxa"/>
            <w:vAlign w:val="center"/>
            <w:hideMark/>
          </w:tcPr>
          <w:p w:rsidR="003C0171" w:rsidRPr="00A721A3" w:rsidRDefault="00A721A3" w:rsidP="00091037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23 383,0</w:t>
            </w:r>
          </w:p>
        </w:tc>
        <w:tc>
          <w:tcPr>
            <w:tcW w:w="125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692" w:type="dxa"/>
            <w:vAlign w:val="center"/>
            <w:hideMark/>
          </w:tcPr>
          <w:p w:rsidR="003C0171" w:rsidRPr="00A721A3" w:rsidRDefault="003C0171" w:rsidP="00624B1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20 517,9</w:t>
            </w:r>
          </w:p>
        </w:tc>
        <w:tc>
          <w:tcPr>
            <w:tcW w:w="1697" w:type="dxa"/>
            <w:vAlign w:val="center"/>
            <w:hideMark/>
          </w:tcPr>
          <w:p w:rsidR="003C0171" w:rsidRPr="00A721A3" w:rsidRDefault="00A721A3" w:rsidP="00E10D96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3C0171" w:rsidRPr="00A721A3" w:rsidTr="00DC64D0">
        <w:tc>
          <w:tcPr>
            <w:tcW w:w="1843" w:type="dxa"/>
            <w:vAlign w:val="center"/>
            <w:hideMark/>
          </w:tcPr>
          <w:p w:rsidR="003C0171" w:rsidRPr="00A721A3" w:rsidRDefault="003C0171" w:rsidP="00E1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3C0171" w:rsidRPr="00A721A3" w:rsidRDefault="00A721A3" w:rsidP="00FC33D4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93 43</w:t>
            </w:r>
            <w:r w:rsidR="00FC3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92 803,4</w:t>
            </w:r>
          </w:p>
        </w:tc>
        <w:tc>
          <w:tcPr>
            <w:tcW w:w="125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692" w:type="dxa"/>
            <w:vAlign w:val="center"/>
            <w:hideMark/>
          </w:tcPr>
          <w:p w:rsidR="003C0171" w:rsidRPr="00A721A3" w:rsidRDefault="003C0171" w:rsidP="00624B1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42 375,3</w:t>
            </w:r>
          </w:p>
        </w:tc>
        <w:tc>
          <w:tcPr>
            <w:tcW w:w="1697" w:type="dxa"/>
            <w:vAlign w:val="center"/>
            <w:hideMark/>
          </w:tcPr>
          <w:p w:rsidR="003C0171" w:rsidRPr="00A721A3" w:rsidRDefault="00A721A3" w:rsidP="00E10D96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3C0171" w:rsidRPr="00A721A3" w:rsidTr="00DC64D0">
        <w:tc>
          <w:tcPr>
            <w:tcW w:w="1843" w:type="dxa"/>
            <w:vAlign w:val="center"/>
            <w:hideMark/>
          </w:tcPr>
          <w:p w:rsidR="003C0171" w:rsidRPr="00A721A3" w:rsidRDefault="003C0171" w:rsidP="00E1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119 909,5</w:t>
            </w:r>
          </w:p>
        </w:tc>
        <w:tc>
          <w:tcPr>
            <w:tcW w:w="1559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116 573,5</w:t>
            </w:r>
          </w:p>
        </w:tc>
        <w:tc>
          <w:tcPr>
            <w:tcW w:w="125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97,2</w:t>
            </w:r>
          </w:p>
        </w:tc>
        <w:tc>
          <w:tcPr>
            <w:tcW w:w="1692" w:type="dxa"/>
            <w:vAlign w:val="center"/>
            <w:hideMark/>
          </w:tcPr>
          <w:p w:rsidR="003C0171" w:rsidRPr="00A721A3" w:rsidRDefault="003C0171" w:rsidP="00624B1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62 401,3</w:t>
            </w:r>
          </w:p>
        </w:tc>
        <w:tc>
          <w:tcPr>
            <w:tcW w:w="1697" w:type="dxa"/>
            <w:vAlign w:val="center"/>
            <w:hideMark/>
          </w:tcPr>
          <w:p w:rsidR="003C0171" w:rsidRPr="00A721A3" w:rsidRDefault="00A721A3" w:rsidP="00E10D96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186,8</w:t>
            </w:r>
          </w:p>
        </w:tc>
      </w:tr>
      <w:tr w:rsidR="003C0171" w:rsidRPr="00A721A3" w:rsidTr="00DC64D0">
        <w:tc>
          <w:tcPr>
            <w:tcW w:w="1843" w:type="dxa"/>
            <w:vAlign w:val="center"/>
            <w:hideMark/>
          </w:tcPr>
          <w:p w:rsidR="003C0171" w:rsidRPr="00A721A3" w:rsidRDefault="003C0171" w:rsidP="00E1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Дефицит (</w:t>
            </w:r>
            <w:proofErr w:type="spellStart"/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  <w:proofErr w:type="spellEnd"/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бюджета</w:t>
            </w:r>
          </w:p>
        </w:tc>
        <w:tc>
          <w:tcPr>
            <w:tcW w:w="1560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-3 299,0</w:t>
            </w:r>
          </w:p>
        </w:tc>
        <w:tc>
          <w:tcPr>
            <w:tcW w:w="1559" w:type="dxa"/>
            <w:vAlign w:val="center"/>
            <w:hideMark/>
          </w:tcPr>
          <w:p w:rsidR="003C0171" w:rsidRPr="00A721A3" w:rsidRDefault="00A721A3" w:rsidP="00E10D9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-387,1</w:t>
            </w:r>
          </w:p>
        </w:tc>
        <w:tc>
          <w:tcPr>
            <w:tcW w:w="1250" w:type="dxa"/>
            <w:vAlign w:val="center"/>
          </w:tcPr>
          <w:p w:rsidR="003C0171" w:rsidRPr="00A721A3" w:rsidRDefault="003C0171" w:rsidP="00E10D96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  <w:hideMark/>
          </w:tcPr>
          <w:p w:rsidR="003C0171" w:rsidRPr="00A721A3" w:rsidRDefault="003C0171" w:rsidP="00624B1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+491,9</w:t>
            </w:r>
          </w:p>
        </w:tc>
        <w:tc>
          <w:tcPr>
            <w:tcW w:w="1697" w:type="dxa"/>
            <w:vAlign w:val="center"/>
          </w:tcPr>
          <w:p w:rsidR="003C0171" w:rsidRPr="00A721A3" w:rsidRDefault="003C0171" w:rsidP="00E10D96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21A3" w:rsidRPr="002F79BE" w:rsidRDefault="00A721A3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A3391" w:rsidRPr="00A721A3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1A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A721A3">
        <w:rPr>
          <w:rFonts w:ascii="Times New Roman" w:hAnsi="Times New Roman" w:cs="Times New Roman"/>
          <w:sz w:val="24"/>
          <w:szCs w:val="24"/>
        </w:rPr>
        <w:t>Исполнение бюджета по доходам за 20</w:t>
      </w:r>
      <w:r w:rsidR="00FA7D20" w:rsidRPr="00A721A3">
        <w:rPr>
          <w:rFonts w:ascii="Times New Roman" w:hAnsi="Times New Roman" w:cs="Times New Roman"/>
          <w:sz w:val="24"/>
          <w:szCs w:val="24"/>
        </w:rPr>
        <w:t>2</w:t>
      </w:r>
      <w:r w:rsidR="00A721A3" w:rsidRPr="00A721A3">
        <w:rPr>
          <w:rFonts w:ascii="Times New Roman" w:hAnsi="Times New Roman" w:cs="Times New Roman"/>
          <w:sz w:val="24"/>
          <w:szCs w:val="24"/>
        </w:rPr>
        <w:t>4</w:t>
      </w:r>
      <w:r w:rsidRPr="00A721A3">
        <w:rPr>
          <w:rFonts w:ascii="Times New Roman" w:hAnsi="Times New Roman" w:cs="Times New Roman"/>
          <w:sz w:val="24"/>
          <w:szCs w:val="24"/>
        </w:rPr>
        <w:t xml:space="preserve"> год составило </w:t>
      </w:r>
      <w:r w:rsidR="00A721A3" w:rsidRPr="00A721A3">
        <w:rPr>
          <w:rFonts w:ascii="Times New Roman" w:hAnsi="Times New Roman" w:cs="Times New Roman"/>
          <w:sz w:val="24"/>
          <w:szCs w:val="24"/>
        </w:rPr>
        <w:t>116 186,4</w:t>
      </w:r>
      <w:r w:rsidR="0046702A" w:rsidRPr="00A721A3">
        <w:rPr>
          <w:rFonts w:ascii="Times New Roman" w:hAnsi="Times New Roman" w:cs="Times New Roman"/>
          <w:sz w:val="24"/>
          <w:szCs w:val="24"/>
        </w:rPr>
        <w:t xml:space="preserve"> </w:t>
      </w:r>
      <w:r w:rsidRPr="00A721A3">
        <w:rPr>
          <w:rFonts w:ascii="Times New Roman" w:hAnsi="Times New Roman" w:cs="Times New Roman"/>
          <w:sz w:val="24"/>
          <w:szCs w:val="24"/>
        </w:rPr>
        <w:t xml:space="preserve">тыс. рублей  или </w:t>
      </w:r>
      <w:r w:rsidR="00E10D96" w:rsidRPr="00A721A3">
        <w:rPr>
          <w:rFonts w:ascii="Times New Roman" w:hAnsi="Times New Roman" w:cs="Times New Roman"/>
          <w:sz w:val="24"/>
          <w:szCs w:val="24"/>
        </w:rPr>
        <w:t>99,</w:t>
      </w:r>
      <w:r w:rsidR="00A721A3" w:rsidRPr="00A721A3">
        <w:rPr>
          <w:rFonts w:ascii="Times New Roman" w:hAnsi="Times New Roman" w:cs="Times New Roman"/>
          <w:sz w:val="24"/>
          <w:szCs w:val="24"/>
        </w:rPr>
        <w:t>6</w:t>
      </w:r>
      <w:r w:rsidRPr="00A721A3">
        <w:rPr>
          <w:rFonts w:ascii="Times New Roman" w:hAnsi="Times New Roman" w:cs="Times New Roman"/>
          <w:sz w:val="24"/>
          <w:szCs w:val="24"/>
        </w:rPr>
        <w:t>% от уточненных плановых назначений. По сравнению с аналогичным периодом 20</w:t>
      </w:r>
      <w:r w:rsidR="00984700" w:rsidRPr="00A721A3">
        <w:rPr>
          <w:rFonts w:ascii="Times New Roman" w:hAnsi="Times New Roman" w:cs="Times New Roman"/>
          <w:sz w:val="24"/>
          <w:szCs w:val="24"/>
        </w:rPr>
        <w:t>2</w:t>
      </w:r>
      <w:r w:rsidR="00A721A3" w:rsidRPr="00A721A3">
        <w:rPr>
          <w:rFonts w:ascii="Times New Roman" w:hAnsi="Times New Roman" w:cs="Times New Roman"/>
          <w:sz w:val="24"/>
          <w:szCs w:val="24"/>
        </w:rPr>
        <w:t>3</w:t>
      </w:r>
      <w:r w:rsidRPr="00A721A3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A721A3" w:rsidRPr="00A721A3">
        <w:rPr>
          <w:rFonts w:ascii="Times New Roman" w:hAnsi="Times New Roman" w:cs="Times New Roman"/>
          <w:sz w:val="24"/>
          <w:szCs w:val="24"/>
        </w:rPr>
        <w:t>увеличились</w:t>
      </w:r>
      <w:r w:rsidR="00E10D96" w:rsidRPr="00A721A3">
        <w:rPr>
          <w:rFonts w:ascii="Times New Roman" w:hAnsi="Times New Roman" w:cs="Times New Roman"/>
          <w:sz w:val="24"/>
          <w:szCs w:val="24"/>
        </w:rPr>
        <w:t xml:space="preserve"> </w:t>
      </w:r>
      <w:r w:rsidRPr="00A721A3">
        <w:rPr>
          <w:rFonts w:ascii="Times New Roman" w:hAnsi="Times New Roman" w:cs="Times New Roman"/>
          <w:sz w:val="24"/>
          <w:szCs w:val="24"/>
        </w:rPr>
        <w:t xml:space="preserve"> на </w:t>
      </w:r>
      <w:r w:rsidR="00A721A3" w:rsidRPr="00A721A3">
        <w:rPr>
          <w:rFonts w:ascii="Times New Roman" w:hAnsi="Times New Roman" w:cs="Times New Roman"/>
          <w:sz w:val="24"/>
          <w:szCs w:val="24"/>
        </w:rPr>
        <w:t>53 293,2</w:t>
      </w:r>
      <w:r w:rsidRPr="00A721A3">
        <w:rPr>
          <w:rFonts w:ascii="Times New Roman" w:hAnsi="Times New Roman" w:cs="Times New Roman"/>
          <w:sz w:val="24"/>
          <w:szCs w:val="24"/>
        </w:rPr>
        <w:t xml:space="preserve"> тыс. рублей или </w:t>
      </w:r>
      <w:r w:rsidR="00A721A3" w:rsidRPr="00A721A3">
        <w:rPr>
          <w:rFonts w:ascii="Times New Roman" w:hAnsi="Times New Roman" w:cs="Times New Roman"/>
          <w:sz w:val="24"/>
          <w:szCs w:val="24"/>
        </w:rPr>
        <w:t>84,7</w:t>
      </w:r>
      <w:r w:rsidRPr="00A721A3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A721A3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1A3">
        <w:rPr>
          <w:rFonts w:ascii="Times New Roman" w:hAnsi="Times New Roman" w:cs="Times New Roman"/>
          <w:sz w:val="24"/>
          <w:szCs w:val="24"/>
        </w:rPr>
        <w:t>Налоговые и  неналоговые доходы в 20</w:t>
      </w:r>
      <w:r w:rsidR="00FA7D20" w:rsidRPr="00A721A3">
        <w:rPr>
          <w:rFonts w:ascii="Times New Roman" w:hAnsi="Times New Roman" w:cs="Times New Roman"/>
          <w:sz w:val="24"/>
          <w:szCs w:val="24"/>
        </w:rPr>
        <w:t>2</w:t>
      </w:r>
      <w:r w:rsidR="00A721A3" w:rsidRPr="00A721A3">
        <w:rPr>
          <w:rFonts w:ascii="Times New Roman" w:hAnsi="Times New Roman" w:cs="Times New Roman"/>
          <w:sz w:val="24"/>
          <w:szCs w:val="24"/>
        </w:rPr>
        <w:t>4</w:t>
      </w:r>
      <w:r w:rsidRPr="00A721A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A721A3" w:rsidRPr="00A721A3">
        <w:rPr>
          <w:rFonts w:ascii="Times New Roman" w:hAnsi="Times New Roman" w:cs="Times New Roman"/>
          <w:sz w:val="24"/>
          <w:szCs w:val="24"/>
        </w:rPr>
        <w:t>23 383,0</w:t>
      </w:r>
      <w:r w:rsidR="00E10D96" w:rsidRPr="00A721A3">
        <w:rPr>
          <w:rFonts w:ascii="Times New Roman" w:hAnsi="Times New Roman" w:cs="Times New Roman"/>
          <w:sz w:val="24"/>
          <w:szCs w:val="24"/>
        </w:rPr>
        <w:t xml:space="preserve"> тыс</w:t>
      </w:r>
      <w:r w:rsidRPr="00A721A3">
        <w:rPr>
          <w:rFonts w:ascii="Times New Roman" w:hAnsi="Times New Roman" w:cs="Times New Roman"/>
          <w:sz w:val="24"/>
          <w:szCs w:val="24"/>
        </w:rPr>
        <w:t xml:space="preserve">. рублей или </w:t>
      </w:r>
      <w:r w:rsidR="0016781D" w:rsidRPr="00A721A3">
        <w:rPr>
          <w:rFonts w:ascii="Times New Roman" w:hAnsi="Times New Roman" w:cs="Times New Roman"/>
          <w:sz w:val="24"/>
          <w:szCs w:val="24"/>
        </w:rPr>
        <w:t>10</w:t>
      </w:r>
      <w:r w:rsidR="00E10D96" w:rsidRPr="00A721A3">
        <w:rPr>
          <w:rFonts w:ascii="Times New Roman" w:hAnsi="Times New Roman" w:cs="Times New Roman"/>
          <w:sz w:val="24"/>
          <w:szCs w:val="24"/>
        </w:rPr>
        <w:t>0</w:t>
      </w:r>
      <w:r w:rsidR="0016781D" w:rsidRPr="00A721A3">
        <w:rPr>
          <w:rFonts w:ascii="Times New Roman" w:hAnsi="Times New Roman" w:cs="Times New Roman"/>
          <w:sz w:val="24"/>
          <w:szCs w:val="24"/>
        </w:rPr>
        <w:t>,</w:t>
      </w:r>
      <w:r w:rsidR="00A721A3" w:rsidRPr="00A721A3">
        <w:rPr>
          <w:rFonts w:ascii="Times New Roman" w:hAnsi="Times New Roman" w:cs="Times New Roman"/>
          <w:sz w:val="24"/>
          <w:szCs w:val="24"/>
        </w:rPr>
        <w:t>9</w:t>
      </w:r>
      <w:r w:rsidRPr="00A721A3">
        <w:rPr>
          <w:rFonts w:ascii="Times New Roman" w:hAnsi="Times New Roman" w:cs="Times New Roman"/>
          <w:sz w:val="24"/>
          <w:szCs w:val="24"/>
        </w:rPr>
        <w:t xml:space="preserve">% от уточненных плановых назначений. По сравнению с аналогичным периодом </w:t>
      </w:r>
      <w:r w:rsidR="00D305E7" w:rsidRPr="00A721A3">
        <w:rPr>
          <w:rFonts w:ascii="Times New Roman" w:hAnsi="Times New Roman" w:cs="Times New Roman"/>
          <w:sz w:val="24"/>
          <w:szCs w:val="24"/>
        </w:rPr>
        <w:t>прошлого</w:t>
      </w:r>
      <w:r w:rsidRPr="00A721A3">
        <w:rPr>
          <w:rFonts w:ascii="Times New Roman" w:hAnsi="Times New Roman" w:cs="Times New Roman"/>
          <w:sz w:val="24"/>
          <w:szCs w:val="24"/>
        </w:rPr>
        <w:t xml:space="preserve"> года налоговые и  неналоговые доходы </w:t>
      </w:r>
      <w:r w:rsidR="00984700" w:rsidRPr="00A721A3">
        <w:rPr>
          <w:rFonts w:ascii="Times New Roman" w:hAnsi="Times New Roman" w:cs="Times New Roman"/>
          <w:sz w:val="24"/>
          <w:szCs w:val="24"/>
        </w:rPr>
        <w:t>увеличились</w:t>
      </w:r>
      <w:r w:rsidRPr="00A721A3">
        <w:rPr>
          <w:rFonts w:ascii="Times New Roman" w:hAnsi="Times New Roman" w:cs="Times New Roman"/>
          <w:sz w:val="24"/>
          <w:szCs w:val="24"/>
        </w:rPr>
        <w:t xml:space="preserve"> на </w:t>
      </w:r>
      <w:r w:rsidR="00A721A3" w:rsidRPr="00A721A3">
        <w:rPr>
          <w:rFonts w:ascii="Times New Roman" w:hAnsi="Times New Roman" w:cs="Times New Roman"/>
          <w:sz w:val="24"/>
          <w:szCs w:val="24"/>
        </w:rPr>
        <w:t>2 865,1</w:t>
      </w:r>
      <w:r w:rsidRPr="00A721A3">
        <w:rPr>
          <w:rFonts w:ascii="Times New Roman" w:hAnsi="Times New Roman" w:cs="Times New Roman"/>
          <w:sz w:val="24"/>
          <w:szCs w:val="24"/>
        </w:rPr>
        <w:t xml:space="preserve"> тыс. рублей или </w:t>
      </w:r>
      <w:r w:rsidR="00A721A3" w:rsidRPr="00A721A3">
        <w:rPr>
          <w:rFonts w:ascii="Times New Roman" w:hAnsi="Times New Roman" w:cs="Times New Roman"/>
          <w:sz w:val="24"/>
          <w:szCs w:val="24"/>
        </w:rPr>
        <w:t>14</w:t>
      </w:r>
      <w:r w:rsidR="0016781D" w:rsidRPr="00A721A3">
        <w:rPr>
          <w:rFonts w:ascii="Times New Roman" w:hAnsi="Times New Roman" w:cs="Times New Roman"/>
          <w:sz w:val="24"/>
          <w:szCs w:val="24"/>
        </w:rPr>
        <w:t>,</w:t>
      </w:r>
      <w:r w:rsidR="00A721A3" w:rsidRPr="00A721A3">
        <w:rPr>
          <w:rFonts w:ascii="Times New Roman" w:hAnsi="Times New Roman" w:cs="Times New Roman"/>
          <w:sz w:val="24"/>
          <w:szCs w:val="24"/>
        </w:rPr>
        <w:t>0</w:t>
      </w:r>
      <w:r w:rsidRPr="00A721A3">
        <w:rPr>
          <w:rFonts w:ascii="Times New Roman" w:hAnsi="Times New Roman" w:cs="Times New Roman"/>
          <w:sz w:val="24"/>
          <w:szCs w:val="24"/>
        </w:rPr>
        <w:t>%. Безвозмездные поступления в 20</w:t>
      </w:r>
      <w:r w:rsidR="00FA7D20" w:rsidRPr="00A721A3">
        <w:rPr>
          <w:rFonts w:ascii="Times New Roman" w:hAnsi="Times New Roman" w:cs="Times New Roman"/>
          <w:sz w:val="24"/>
          <w:szCs w:val="24"/>
        </w:rPr>
        <w:t>2</w:t>
      </w:r>
      <w:r w:rsidR="00A721A3" w:rsidRPr="00A721A3">
        <w:rPr>
          <w:rFonts w:ascii="Times New Roman" w:hAnsi="Times New Roman" w:cs="Times New Roman"/>
          <w:sz w:val="24"/>
          <w:szCs w:val="24"/>
        </w:rPr>
        <w:t>4</w:t>
      </w:r>
      <w:r w:rsidRPr="00A721A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A721A3" w:rsidRPr="00A721A3">
        <w:rPr>
          <w:rFonts w:ascii="Times New Roman" w:hAnsi="Times New Roman" w:cs="Times New Roman"/>
          <w:sz w:val="24"/>
          <w:szCs w:val="24"/>
        </w:rPr>
        <w:t>92 803,4</w:t>
      </w:r>
      <w:r w:rsidR="00D25370">
        <w:rPr>
          <w:rFonts w:ascii="Times New Roman" w:hAnsi="Times New Roman" w:cs="Times New Roman"/>
          <w:sz w:val="24"/>
          <w:szCs w:val="24"/>
        </w:rPr>
        <w:t xml:space="preserve"> </w:t>
      </w:r>
      <w:r w:rsidRPr="00A721A3">
        <w:rPr>
          <w:rFonts w:ascii="Times New Roman" w:hAnsi="Times New Roman" w:cs="Times New Roman"/>
          <w:sz w:val="24"/>
          <w:szCs w:val="24"/>
        </w:rPr>
        <w:t>тыс. рублей или  9</w:t>
      </w:r>
      <w:r w:rsidR="0016781D" w:rsidRPr="00A721A3">
        <w:rPr>
          <w:rFonts w:ascii="Times New Roman" w:hAnsi="Times New Roman" w:cs="Times New Roman"/>
          <w:sz w:val="24"/>
          <w:szCs w:val="24"/>
        </w:rPr>
        <w:t>9</w:t>
      </w:r>
      <w:r w:rsidRPr="00A721A3">
        <w:rPr>
          <w:rFonts w:ascii="Times New Roman" w:hAnsi="Times New Roman" w:cs="Times New Roman"/>
          <w:sz w:val="24"/>
          <w:szCs w:val="24"/>
        </w:rPr>
        <w:t>,</w:t>
      </w:r>
      <w:r w:rsidR="00A721A3" w:rsidRPr="00A721A3">
        <w:rPr>
          <w:rFonts w:ascii="Times New Roman" w:hAnsi="Times New Roman" w:cs="Times New Roman"/>
          <w:sz w:val="24"/>
          <w:szCs w:val="24"/>
        </w:rPr>
        <w:t>3</w:t>
      </w:r>
      <w:r w:rsidRPr="00A721A3">
        <w:rPr>
          <w:rFonts w:ascii="Times New Roman" w:hAnsi="Times New Roman" w:cs="Times New Roman"/>
          <w:sz w:val="24"/>
          <w:szCs w:val="24"/>
        </w:rPr>
        <w:t>% от уточненных плановых назначений, что на </w:t>
      </w:r>
      <w:r w:rsidR="00A721A3" w:rsidRPr="00A721A3">
        <w:rPr>
          <w:rFonts w:ascii="Times New Roman" w:hAnsi="Times New Roman" w:cs="Times New Roman"/>
          <w:sz w:val="24"/>
          <w:szCs w:val="24"/>
        </w:rPr>
        <w:t>50 428,1</w:t>
      </w:r>
      <w:r w:rsidR="000307B7" w:rsidRPr="00A721A3">
        <w:rPr>
          <w:rFonts w:ascii="Times New Roman" w:hAnsi="Times New Roman" w:cs="Times New Roman"/>
          <w:sz w:val="24"/>
          <w:szCs w:val="24"/>
        </w:rPr>
        <w:t xml:space="preserve"> </w:t>
      </w:r>
      <w:r w:rsidRPr="00A721A3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721A3" w:rsidRPr="00A721A3">
        <w:rPr>
          <w:rFonts w:ascii="Times New Roman" w:hAnsi="Times New Roman" w:cs="Times New Roman"/>
          <w:sz w:val="24"/>
          <w:szCs w:val="24"/>
        </w:rPr>
        <w:t>в 2,2 раза</w:t>
      </w:r>
      <w:r w:rsidR="00E10D96" w:rsidRPr="00A721A3">
        <w:rPr>
          <w:rFonts w:ascii="Times New Roman" w:hAnsi="Times New Roman" w:cs="Times New Roman"/>
          <w:sz w:val="24"/>
          <w:szCs w:val="24"/>
        </w:rPr>
        <w:t xml:space="preserve"> </w:t>
      </w:r>
      <w:r w:rsidR="00A721A3" w:rsidRPr="00A721A3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A721A3">
        <w:rPr>
          <w:rFonts w:ascii="Times New Roman" w:hAnsi="Times New Roman" w:cs="Times New Roman"/>
          <w:sz w:val="24"/>
          <w:szCs w:val="24"/>
        </w:rPr>
        <w:t>аналогичн</w:t>
      </w:r>
      <w:r w:rsidR="00984700" w:rsidRPr="00A721A3">
        <w:rPr>
          <w:rFonts w:ascii="Times New Roman" w:hAnsi="Times New Roman" w:cs="Times New Roman"/>
          <w:sz w:val="24"/>
          <w:szCs w:val="24"/>
        </w:rPr>
        <w:t>ого</w:t>
      </w:r>
      <w:r w:rsidRPr="00A721A3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984700" w:rsidRPr="00A721A3">
        <w:rPr>
          <w:rFonts w:ascii="Times New Roman" w:hAnsi="Times New Roman" w:cs="Times New Roman"/>
          <w:sz w:val="24"/>
          <w:szCs w:val="24"/>
        </w:rPr>
        <w:t>а</w:t>
      </w:r>
      <w:r w:rsidRPr="00A721A3">
        <w:rPr>
          <w:rFonts w:ascii="Times New Roman" w:hAnsi="Times New Roman" w:cs="Times New Roman"/>
          <w:sz w:val="24"/>
          <w:szCs w:val="24"/>
        </w:rPr>
        <w:t xml:space="preserve"> прошлого года. </w:t>
      </w:r>
    </w:p>
    <w:p w:rsidR="00BA3391" w:rsidRPr="0096167D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67D">
        <w:rPr>
          <w:rFonts w:ascii="Times New Roman" w:hAnsi="Times New Roman" w:cs="Times New Roman"/>
          <w:sz w:val="24"/>
          <w:szCs w:val="24"/>
        </w:rPr>
        <w:t>Расходная часть бюджета в 20</w:t>
      </w:r>
      <w:r w:rsidR="00FA7D20" w:rsidRPr="0096167D">
        <w:rPr>
          <w:rFonts w:ascii="Times New Roman" w:hAnsi="Times New Roman" w:cs="Times New Roman"/>
          <w:sz w:val="24"/>
          <w:szCs w:val="24"/>
        </w:rPr>
        <w:t>2</w:t>
      </w:r>
      <w:r w:rsidR="00A721A3" w:rsidRPr="0096167D">
        <w:rPr>
          <w:rFonts w:ascii="Times New Roman" w:hAnsi="Times New Roman" w:cs="Times New Roman"/>
          <w:sz w:val="24"/>
          <w:szCs w:val="24"/>
        </w:rPr>
        <w:t>4</w:t>
      </w:r>
      <w:r w:rsidRPr="0096167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721A3" w:rsidRPr="0096167D">
        <w:rPr>
          <w:rFonts w:ascii="Times New Roman" w:hAnsi="Times New Roman" w:cs="Times New Roman"/>
          <w:sz w:val="24"/>
          <w:szCs w:val="24"/>
        </w:rPr>
        <w:t>116 573,5</w:t>
      </w:r>
      <w:r w:rsidR="0046702A" w:rsidRPr="0096167D">
        <w:rPr>
          <w:rFonts w:ascii="Times New Roman" w:hAnsi="Times New Roman" w:cs="Times New Roman"/>
          <w:sz w:val="24"/>
          <w:szCs w:val="24"/>
        </w:rPr>
        <w:t xml:space="preserve"> </w:t>
      </w:r>
      <w:r w:rsidRPr="0096167D">
        <w:rPr>
          <w:rFonts w:ascii="Times New Roman" w:hAnsi="Times New Roman" w:cs="Times New Roman"/>
          <w:sz w:val="24"/>
          <w:szCs w:val="24"/>
        </w:rPr>
        <w:t>тыс. рублей или 9</w:t>
      </w:r>
      <w:r w:rsidR="0096167D" w:rsidRPr="0096167D">
        <w:rPr>
          <w:rFonts w:ascii="Times New Roman" w:hAnsi="Times New Roman" w:cs="Times New Roman"/>
          <w:sz w:val="24"/>
          <w:szCs w:val="24"/>
        </w:rPr>
        <w:t>7</w:t>
      </w:r>
      <w:r w:rsidRPr="0096167D">
        <w:rPr>
          <w:rFonts w:ascii="Times New Roman" w:hAnsi="Times New Roman" w:cs="Times New Roman"/>
          <w:sz w:val="24"/>
          <w:szCs w:val="24"/>
        </w:rPr>
        <w:t>,</w:t>
      </w:r>
      <w:r w:rsidR="00E10D96" w:rsidRPr="0096167D">
        <w:rPr>
          <w:rFonts w:ascii="Times New Roman" w:hAnsi="Times New Roman" w:cs="Times New Roman"/>
          <w:sz w:val="24"/>
          <w:szCs w:val="24"/>
        </w:rPr>
        <w:t>2</w:t>
      </w:r>
      <w:r w:rsidRPr="0096167D">
        <w:rPr>
          <w:rFonts w:ascii="Times New Roman" w:hAnsi="Times New Roman" w:cs="Times New Roman"/>
          <w:sz w:val="24"/>
          <w:szCs w:val="24"/>
        </w:rPr>
        <w:t>% к уточненным плановым назначениям. По сравнению с 20</w:t>
      </w:r>
      <w:r w:rsidR="008D5F21" w:rsidRPr="0096167D">
        <w:rPr>
          <w:rFonts w:ascii="Times New Roman" w:hAnsi="Times New Roman" w:cs="Times New Roman"/>
          <w:sz w:val="24"/>
          <w:szCs w:val="24"/>
        </w:rPr>
        <w:t>2</w:t>
      </w:r>
      <w:r w:rsidR="0096167D" w:rsidRPr="0096167D">
        <w:rPr>
          <w:rFonts w:ascii="Times New Roman" w:hAnsi="Times New Roman" w:cs="Times New Roman"/>
          <w:sz w:val="24"/>
          <w:szCs w:val="24"/>
        </w:rPr>
        <w:t>3</w:t>
      </w:r>
      <w:r w:rsidRPr="0096167D">
        <w:rPr>
          <w:rFonts w:ascii="Times New Roman" w:hAnsi="Times New Roman" w:cs="Times New Roman"/>
          <w:sz w:val="24"/>
          <w:szCs w:val="24"/>
        </w:rPr>
        <w:t xml:space="preserve"> годом расходы бюджета </w:t>
      </w:r>
      <w:r w:rsidR="0096167D" w:rsidRPr="0096167D">
        <w:rPr>
          <w:rFonts w:ascii="Times New Roman" w:hAnsi="Times New Roman" w:cs="Times New Roman"/>
          <w:sz w:val="24"/>
          <w:szCs w:val="24"/>
        </w:rPr>
        <w:t>увеличились</w:t>
      </w:r>
      <w:r w:rsidRPr="0096167D">
        <w:rPr>
          <w:rFonts w:ascii="Times New Roman" w:hAnsi="Times New Roman" w:cs="Times New Roman"/>
          <w:sz w:val="24"/>
          <w:szCs w:val="24"/>
        </w:rPr>
        <w:t xml:space="preserve"> на </w:t>
      </w:r>
      <w:r w:rsidR="0096167D" w:rsidRPr="0096167D">
        <w:rPr>
          <w:rFonts w:ascii="Times New Roman" w:hAnsi="Times New Roman" w:cs="Times New Roman"/>
          <w:sz w:val="24"/>
          <w:szCs w:val="24"/>
        </w:rPr>
        <w:t>54 172,2</w:t>
      </w:r>
      <w:r w:rsidR="0046702A" w:rsidRPr="0096167D">
        <w:rPr>
          <w:rFonts w:ascii="Times New Roman" w:hAnsi="Times New Roman" w:cs="Times New Roman"/>
          <w:sz w:val="24"/>
          <w:szCs w:val="24"/>
        </w:rPr>
        <w:t xml:space="preserve"> </w:t>
      </w:r>
      <w:r w:rsidRPr="0096167D">
        <w:rPr>
          <w:rFonts w:ascii="Times New Roman" w:hAnsi="Times New Roman" w:cs="Times New Roman"/>
          <w:sz w:val="24"/>
          <w:szCs w:val="24"/>
        </w:rPr>
        <w:t xml:space="preserve">тыс. рублей или </w:t>
      </w:r>
      <w:r w:rsidR="008D5F21" w:rsidRPr="0096167D">
        <w:rPr>
          <w:rFonts w:ascii="Times New Roman" w:hAnsi="Times New Roman" w:cs="Times New Roman"/>
          <w:sz w:val="24"/>
          <w:szCs w:val="24"/>
        </w:rPr>
        <w:t xml:space="preserve"> </w:t>
      </w:r>
      <w:r w:rsidR="0096167D" w:rsidRPr="0096167D">
        <w:rPr>
          <w:rFonts w:ascii="Times New Roman" w:hAnsi="Times New Roman" w:cs="Times New Roman"/>
          <w:sz w:val="24"/>
          <w:szCs w:val="24"/>
        </w:rPr>
        <w:t>в 1</w:t>
      </w:r>
      <w:r w:rsidR="00D25370">
        <w:rPr>
          <w:rFonts w:ascii="Times New Roman" w:hAnsi="Times New Roman" w:cs="Times New Roman"/>
          <w:sz w:val="24"/>
          <w:szCs w:val="24"/>
        </w:rPr>
        <w:t>,</w:t>
      </w:r>
      <w:r w:rsidR="0096167D" w:rsidRPr="0096167D">
        <w:rPr>
          <w:rFonts w:ascii="Times New Roman" w:hAnsi="Times New Roman" w:cs="Times New Roman"/>
          <w:sz w:val="24"/>
          <w:szCs w:val="24"/>
        </w:rPr>
        <w:t>9 раза</w:t>
      </w:r>
      <w:r w:rsidRPr="0096167D">
        <w:rPr>
          <w:rFonts w:ascii="Times New Roman" w:hAnsi="Times New Roman" w:cs="Times New Roman"/>
          <w:sz w:val="24"/>
          <w:szCs w:val="24"/>
        </w:rPr>
        <w:t>.</w:t>
      </w:r>
    </w:p>
    <w:p w:rsidR="00BA3391" w:rsidRPr="00A91ACE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A3391" w:rsidRPr="001C5CC1" w:rsidRDefault="00BA3391" w:rsidP="00625A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CC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Исполнение бюджета  муниципального образования Шахтерское </w:t>
      </w:r>
      <w:proofErr w:type="spellStart"/>
      <w:r w:rsidRPr="001C5CC1">
        <w:rPr>
          <w:rFonts w:ascii="Times New Roman" w:hAnsi="Times New Roman" w:cs="Times New Roman"/>
          <w:b/>
          <w:i/>
          <w:sz w:val="24"/>
          <w:szCs w:val="24"/>
          <w:u w:val="single"/>
        </w:rPr>
        <w:t>Узловского</w:t>
      </w:r>
      <w:proofErr w:type="spellEnd"/>
      <w:r w:rsidRPr="001C5C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 по доходам</w:t>
      </w:r>
    </w:p>
    <w:p w:rsidR="00BA3391" w:rsidRPr="001C5CC1" w:rsidRDefault="00BA3391" w:rsidP="0062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CC1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Шахтерское включает в себя собственные доходы и безвозмездные поступления от других уровней бюджетной системы Российской Федерации.</w:t>
      </w:r>
      <w:proofErr w:type="gramEnd"/>
    </w:p>
    <w:p w:rsidR="00BA3391" w:rsidRPr="001C5CC1" w:rsidRDefault="00BA3391" w:rsidP="00625A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C1">
        <w:rPr>
          <w:rFonts w:ascii="Times New Roman" w:hAnsi="Times New Roman" w:cs="Times New Roman"/>
          <w:sz w:val="24"/>
          <w:szCs w:val="24"/>
        </w:rPr>
        <w:t xml:space="preserve">В структуре доходов бюджета муниципального образования </w:t>
      </w:r>
      <w:proofErr w:type="gramStart"/>
      <w:r w:rsidRPr="001C5CC1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1C5CC1">
        <w:rPr>
          <w:rFonts w:ascii="Times New Roman" w:hAnsi="Times New Roman" w:cs="Times New Roman"/>
          <w:sz w:val="24"/>
          <w:szCs w:val="24"/>
        </w:rPr>
        <w:t xml:space="preserve">: доля налоговых и неналоговых доходов – </w:t>
      </w:r>
      <w:r w:rsidR="00625A91" w:rsidRPr="001C5CC1">
        <w:rPr>
          <w:rFonts w:ascii="Times New Roman" w:hAnsi="Times New Roman" w:cs="Times New Roman"/>
          <w:sz w:val="24"/>
          <w:szCs w:val="24"/>
        </w:rPr>
        <w:t>20,1</w:t>
      </w:r>
      <w:r w:rsidRPr="001C5CC1">
        <w:rPr>
          <w:rFonts w:ascii="Times New Roman" w:hAnsi="Times New Roman" w:cs="Times New Roman"/>
          <w:sz w:val="24"/>
          <w:szCs w:val="24"/>
        </w:rPr>
        <w:t xml:space="preserve">%,  доля безвозмездных поступлений — </w:t>
      </w:r>
      <w:r w:rsidR="00625A91" w:rsidRPr="001C5CC1">
        <w:rPr>
          <w:rFonts w:ascii="Times New Roman" w:hAnsi="Times New Roman" w:cs="Times New Roman"/>
          <w:sz w:val="24"/>
          <w:szCs w:val="24"/>
        </w:rPr>
        <w:t>79,9</w:t>
      </w:r>
      <w:r w:rsidRPr="001C5CC1">
        <w:rPr>
          <w:rFonts w:ascii="Times New Roman" w:hAnsi="Times New Roman" w:cs="Times New Roman"/>
          <w:sz w:val="24"/>
          <w:szCs w:val="24"/>
        </w:rPr>
        <w:t>%.</w:t>
      </w:r>
    </w:p>
    <w:p w:rsidR="00625A91" w:rsidRPr="001C5CC1" w:rsidRDefault="00625A91" w:rsidP="00625A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9350F" w:rsidRPr="001C5CC1" w:rsidRDefault="00B9350F" w:rsidP="00625A91">
      <w:pPr>
        <w:pStyle w:val="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5CC1">
        <w:rPr>
          <w:rFonts w:ascii="Times New Roman" w:hAnsi="Times New Roman" w:cs="Times New Roman"/>
          <w:b/>
          <w:i/>
          <w:sz w:val="24"/>
          <w:szCs w:val="24"/>
        </w:rPr>
        <w:t>Собственные доходы</w:t>
      </w:r>
    </w:p>
    <w:p w:rsidR="00BA3391" w:rsidRPr="001C5CC1" w:rsidRDefault="00BA3391" w:rsidP="0062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C1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собственных доходов бюджета муниципального образования </w:t>
      </w:r>
      <w:proofErr w:type="gramStart"/>
      <w:r w:rsidRPr="001C5CC1">
        <w:rPr>
          <w:rFonts w:ascii="Times New Roman" w:hAnsi="Times New Roman" w:cs="Times New Roman"/>
          <w:b/>
          <w:i/>
          <w:sz w:val="24"/>
          <w:szCs w:val="24"/>
        </w:rPr>
        <w:t>Шахтерское</w:t>
      </w:r>
      <w:proofErr w:type="gramEnd"/>
      <w:r w:rsidRPr="001C5C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5CC1">
        <w:rPr>
          <w:rFonts w:ascii="Times New Roman" w:hAnsi="Times New Roman" w:cs="Times New Roman"/>
          <w:b/>
          <w:i/>
          <w:sz w:val="24"/>
          <w:szCs w:val="24"/>
        </w:rPr>
        <w:t>Узловского</w:t>
      </w:r>
      <w:proofErr w:type="spellEnd"/>
      <w:r w:rsidRPr="001C5CC1">
        <w:rPr>
          <w:rFonts w:ascii="Times New Roman" w:hAnsi="Times New Roman" w:cs="Times New Roman"/>
          <w:b/>
          <w:i/>
          <w:sz w:val="24"/>
          <w:szCs w:val="24"/>
        </w:rPr>
        <w:t xml:space="preserve"> района  за 20</w:t>
      </w:r>
      <w:r w:rsidR="00FA7D20" w:rsidRPr="001C5CC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25A91" w:rsidRPr="001C5C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C5CC1">
        <w:rPr>
          <w:rFonts w:ascii="Times New Roman" w:hAnsi="Times New Roman" w:cs="Times New Roman"/>
          <w:b/>
          <w:i/>
          <w:sz w:val="24"/>
          <w:szCs w:val="24"/>
        </w:rPr>
        <w:t xml:space="preserve"> год  характеризуется следующими данными:</w:t>
      </w:r>
    </w:p>
    <w:p w:rsidR="00BA3391" w:rsidRPr="001C5CC1" w:rsidRDefault="00BA3391" w:rsidP="00625A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5CC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5219B" w:rsidRPr="001C5CC1">
        <w:rPr>
          <w:rFonts w:ascii="Times New Roman" w:hAnsi="Times New Roman" w:cs="Times New Roman"/>
          <w:sz w:val="24"/>
          <w:szCs w:val="24"/>
        </w:rPr>
        <w:t>2</w:t>
      </w:r>
      <w:r w:rsidRPr="001C5CC1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9639" w:type="dxa"/>
        <w:tblInd w:w="-175" w:type="dxa"/>
        <w:tblLayout w:type="fixed"/>
        <w:tblLook w:val="04A0"/>
      </w:tblPr>
      <w:tblGrid>
        <w:gridCol w:w="3176"/>
        <w:gridCol w:w="1647"/>
        <w:gridCol w:w="1591"/>
        <w:gridCol w:w="1559"/>
        <w:gridCol w:w="1666"/>
      </w:tblGrid>
      <w:tr w:rsidR="00BA3391" w:rsidRPr="001C5CC1" w:rsidTr="00AD3C6A">
        <w:trPr>
          <w:trHeight w:val="7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625A9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  <w:b/>
              </w:rPr>
              <w:t>Наименование доходного источника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625A91">
            <w:pPr>
              <w:pStyle w:val="1"/>
              <w:tabs>
                <w:tab w:val="left" w:pos="1410"/>
              </w:tabs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  <w:b/>
              </w:rPr>
              <w:t>Уточненные бюджетные назначения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391" w:rsidRPr="002C729A" w:rsidRDefault="00BA3391" w:rsidP="00625A91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  <w:b/>
              </w:rPr>
              <w:t xml:space="preserve">Исполнено </w:t>
            </w:r>
            <w:proofErr w:type="gramStart"/>
            <w:r w:rsidRPr="002C729A">
              <w:rPr>
                <w:rFonts w:ascii="Times New Roman" w:hAnsi="Times New Roman" w:cs="Times New Roman"/>
                <w:b/>
              </w:rPr>
              <w:t>согласно отчета</w:t>
            </w:r>
            <w:proofErr w:type="gramEnd"/>
            <w:r w:rsidRPr="002C729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3391" w:rsidRPr="002C729A" w:rsidRDefault="00BA3391" w:rsidP="00625A91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391" w:rsidRPr="002C729A" w:rsidRDefault="00BA3391" w:rsidP="00625A91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  <w:b/>
              </w:rPr>
              <w:t>Результат</w:t>
            </w:r>
            <w:proofErr w:type="gramStart"/>
            <w:r w:rsidRPr="002C729A">
              <w:rPr>
                <w:rFonts w:ascii="Times New Roman" w:hAnsi="Times New Roman" w:cs="Times New Roman"/>
                <w:b/>
              </w:rPr>
              <w:t xml:space="preserve"> (+,-) </w:t>
            </w:r>
            <w:proofErr w:type="gramEnd"/>
          </w:p>
          <w:p w:rsidR="00BA3391" w:rsidRPr="002C729A" w:rsidRDefault="00BA3391" w:rsidP="00625A91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BA3391" w:rsidP="00625A91">
            <w:pPr>
              <w:pStyle w:val="1"/>
              <w:spacing w:after="0" w:line="240" w:lineRule="auto"/>
              <w:ind w:left="0" w:firstLine="14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BA3391" w:rsidRPr="001C5CC1" w:rsidTr="00AD3C6A">
        <w:trPr>
          <w:trHeight w:val="10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Налоговые доходы: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22 072,9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22 269,4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tabs>
                <w:tab w:val="left" w:pos="411"/>
              </w:tabs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+196,5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100,9</w:t>
            </w:r>
          </w:p>
        </w:tc>
      </w:tr>
      <w:tr w:rsidR="00BA3391" w:rsidRPr="001C5CC1" w:rsidTr="00AD3C6A">
        <w:trPr>
          <w:trHeight w:val="32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2 826,8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3 040,8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tabs>
                <w:tab w:val="left" w:pos="411"/>
              </w:tabs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+214,0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 w:firstLine="567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107,8</w:t>
            </w:r>
          </w:p>
        </w:tc>
      </w:tr>
      <w:tr w:rsidR="00BA3391" w:rsidRPr="001C5CC1" w:rsidTr="00E70B00">
        <w:trPr>
          <w:trHeight w:val="32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3FD" w:rsidRPr="002C729A" w:rsidRDefault="00503CE4" w:rsidP="001C5CC1">
            <w:pPr>
              <w:pStyle w:val="1"/>
              <w:tabs>
                <w:tab w:val="left" w:pos="411"/>
              </w:tabs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tr w:rsidR="00BA3391" w:rsidRPr="001C5CC1" w:rsidTr="00AD3C6A">
        <w:trPr>
          <w:trHeight w:val="32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3 255,1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3 120,8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-134,3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95,9</w:t>
            </w:r>
          </w:p>
        </w:tc>
      </w:tr>
      <w:tr w:rsidR="00BA3391" w:rsidRPr="001C5CC1" w:rsidTr="00AD3C6A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15 825,1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15 941,2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+116,1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100,7</w:t>
            </w:r>
          </w:p>
        </w:tc>
      </w:tr>
      <w:tr w:rsidR="00BA3391" w:rsidRPr="001C5CC1" w:rsidTr="000E33B4">
        <w:trPr>
          <w:trHeight w:val="326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+0,7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110,2</w:t>
            </w:r>
          </w:p>
        </w:tc>
      </w:tr>
      <w:tr w:rsidR="00BA3391" w:rsidRPr="001C5CC1" w:rsidTr="00AD3C6A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Неналоговые доходы: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503CE4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1 103,</w:t>
            </w:r>
            <w:r w:rsidR="00503CE4" w:rsidRPr="002C729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503CE4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1 113,6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+10,3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1A3DEA" w:rsidP="00D25370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729A">
              <w:rPr>
                <w:rFonts w:ascii="Times New Roman" w:hAnsi="Times New Roman" w:cs="Times New Roman"/>
                <w:b/>
                <w:i/>
              </w:rPr>
              <w:t>100,9</w:t>
            </w:r>
          </w:p>
        </w:tc>
      </w:tr>
      <w:tr w:rsidR="00BA3391" w:rsidRPr="001C5CC1" w:rsidTr="00AD3C6A">
        <w:trPr>
          <w:trHeight w:val="108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624B16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624B16" w:rsidP="00D27799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C729A" w:rsidRDefault="00503CE4" w:rsidP="001C5CC1">
            <w:pPr>
              <w:pStyle w:val="1"/>
              <w:snapToGrid w:val="0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C729A" w:rsidRDefault="00624B16" w:rsidP="00D2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tr w:rsidR="00BA3391" w:rsidRPr="001C5CC1" w:rsidTr="00AD3C6A">
        <w:trPr>
          <w:trHeight w:val="79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91" w:rsidRPr="002C729A" w:rsidRDefault="00BA3391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173,6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91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91" w:rsidRPr="002C729A" w:rsidRDefault="00503CE4" w:rsidP="001C5CC1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+8,2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91" w:rsidRPr="002C729A" w:rsidRDefault="00624B16" w:rsidP="00D25370">
            <w:pPr>
              <w:pStyle w:val="1"/>
              <w:spacing w:after="0" w:line="240" w:lineRule="auto"/>
              <w:ind w:left="0" w:firstLine="567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104,7</w:t>
            </w:r>
          </w:p>
        </w:tc>
      </w:tr>
      <w:tr w:rsidR="001F63FD" w:rsidRPr="001C5CC1" w:rsidTr="00385EEC"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3FD" w:rsidRPr="002C729A" w:rsidRDefault="001F63FD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3FD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202,2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3FD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3FD" w:rsidRPr="002C729A" w:rsidRDefault="00503CE4" w:rsidP="001C5CC1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3FD" w:rsidRPr="002C729A" w:rsidRDefault="00624B16" w:rsidP="00D253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99,3</w:t>
            </w:r>
          </w:p>
        </w:tc>
      </w:tr>
      <w:tr w:rsidR="001F63FD" w:rsidRPr="001C5CC1" w:rsidTr="00385EE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1F63FD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 xml:space="preserve">Доходы от реализации иного имущества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624B16" w:rsidP="00503CE4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180,</w:t>
            </w:r>
            <w:r w:rsidR="00503CE4" w:rsidRPr="002C7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624B16" w:rsidP="00503CE4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180,</w:t>
            </w:r>
            <w:r w:rsidR="00503CE4" w:rsidRPr="002C7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503CE4" w:rsidP="001C5CC1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624B16" w:rsidP="00D25370">
            <w:pPr>
              <w:pStyle w:val="1"/>
              <w:spacing w:after="0" w:line="240" w:lineRule="auto"/>
              <w:ind w:left="0" w:firstLine="567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tr w:rsidR="001F63FD" w:rsidRPr="001C5CC1" w:rsidTr="009E538D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1F63FD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624B16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446,4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624B16" w:rsidP="00503CE4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44</w:t>
            </w:r>
            <w:r w:rsidR="00503CE4" w:rsidRPr="002C729A">
              <w:rPr>
                <w:rFonts w:ascii="Times New Roman" w:hAnsi="Times New Roman" w:cs="Times New Roman"/>
              </w:rPr>
              <w:t>9</w:t>
            </w:r>
            <w:r w:rsidRPr="002C729A">
              <w:rPr>
                <w:rFonts w:ascii="Times New Roman" w:hAnsi="Times New Roman" w:cs="Times New Roman"/>
              </w:rPr>
              <w:t>,</w:t>
            </w:r>
            <w:r w:rsidR="00503CE4" w:rsidRPr="002C7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D" w:rsidRPr="002C729A" w:rsidRDefault="00503CE4" w:rsidP="001C5CC1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+3,5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2C729A" w:rsidRDefault="00624B16" w:rsidP="00D25370">
            <w:pPr>
              <w:pStyle w:val="1"/>
              <w:spacing w:after="0" w:line="240" w:lineRule="auto"/>
              <w:ind w:left="0" w:firstLine="567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tr w:rsidR="001F63FD" w:rsidRPr="001C5CC1" w:rsidTr="009E538D"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3FD" w:rsidRPr="002C729A" w:rsidRDefault="001F63FD" w:rsidP="00D27799">
            <w:pPr>
              <w:pStyle w:val="1"/>
              <w:spacing w:after="0" w:line="240" w:lineRule="auto"/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  <w:b/>
              </w:rPr>
              <w:t>Собственные доходы бюджета, 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3FD" w:rsidRPr="002C729A" w:rsidRDefault="00503CE4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</w:rPr>
            </w:pPr>
            <w:r w:rsidRPr="002C729A">
              <w:rPr>
                <w:rFonts w:ascii="Times New Roman" w:hAnsi="Times New Roman" w:cs="Times New Roman"/>
                <w:b/>
              </w:rPr>
              <w:t>23 176,2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3FD" w:rsidRPr="002C729A" w:rsidRDefault="00503CE4" w:rsidP="00D27799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</w:rPr>
            </w:pPr>
            <w:r w:rsidRPr="002C729A">
              <w:rPr>
                <w:rFonts w:ascii="Times New Roman" w:hAnsi="Times New Roman" w:cs="Times New Roman"/>
                <w:b/>
              </w:rPr>
              <w:t>23 383,0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3FD" w:rsidRPr="002C729A" w:rsidRDefault="001C5CC1" w:rsidP="001C5CC1">
            <w:pPr>
              <w:pStyle w:val="1"/>
              <w:spacing w:after="0" w:line="240" w:lineRule="auto"/>
              <w:ind w:left="0" w:firstLine="69"/>
              <w:jc w:val="center"/>
              <w:rPr>
                <w:rFonts w:ascii="Times New Roman" w:hAnsi="Times New Roman" w:cs="Times New Roman"/>
                <w:b/>
              </w:rPr>
            </w:pPr>
            <w:r w:rsidRPr="002C729A">
              <w:rPr>
                <w:rFonts w:ascii="Times New Roman" w:hAnsi="Times New Roman" w:cs="Times New Roman"/>
                <w:b/>
              </w:rPr>
              <w:t>+206,8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3FD" w:rsidRPr="002C729A" w:rsidRDefault="001C5CC1" w:rsidP="00D25370">
            <w:pPr>
              <w:pStyle w:val="1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</w:rPr>
            </w:pPr>
            <w:r w:rsidRPr="002C729A">
              <w:rPr>
                <w:rFonts w:ascii="Times New Roman" w:hAnsi="Times New Roman" w:cs="Times New Roman"/>
                <w:b/>
              </w:rPr>
              <w:t>100,9</w:t>
            </w:r>
          </w:p>
        </w:tc>
      </w:tr>
    </w:tbl>
    <w:p w:rsidR="00BA3391" w:rsidRPr="001C5CC1" w:rsidRDefault="00BA3391" w:rsidP="00BA339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A3391" w:rsidRPr="001A3DEA" w:rsidRDefault="00BA3391" w:rsidP="00BA339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DEA">
        <w:rPr>
          <w:rFonts w:ascii="Times New Roman" w:hAnsi="Times New Roman" w:cs="Times New Roman"/>
          <w:sz w:val="24"/>
          <w:szCs w:val="24"/>
        </w:rPr>
        <w:t>Налоговые доходы в структуре собственных доходов</w:t>
      </w:r>
      <w:r w:rsidRPr="001A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DEA">
        <w:rPr>
          <w:rFonts w:ascii="Times New Roman" w:hAnsi="Times New Roman" w:cs="Times New Roman"/>
          <w:sz w:val="24"/>
          <w:szCs w:val="24"/>
        </w:rPr>
        <w:t>бюджета муниципального образования  за 20</w:t>
      </w:r>
      <w:r w:rsidR="009C59E4" w:rsidRPr="001A3DEA">
        <w:rPr>
          <w:rFonts w:ascii="Times New Roman" w:hAnsi="Times New Roman" w:cs="Times New Roman"/>
          <w:sz w:val="24"/>
          <w:szCs w:val="24"/>
        </w:rPr>
        <w:t>2</w:t>
      </w:r>
      <w:r w:rsidR="001C5CC1" w:rsidRPr="001A3DEA">
        <w:rPr>
          <w:rFonts w:ascii="Times New Roman" w:hAnsi="Times New Roman" w:cs="Times New Roman"/>
          <w:sz w:val="24"/>
          <w:szCs w:val="24"/>
        </w:rPr>
        <w:t>4</w:t>
      </w:r>
      <w:r w:rsidRPr="001A3DEA">
        <w:rPr>
          <w:rFonts w:ascii="Times New Roman" w:hAnsi="Times New Roman" w:cs="Times New Roman"/>
          <w:sz w:val="24"/>
          <w:szCs w:val="24"/>
        </w:rPr>
        <w:t xml:space="preserve"> год составляют </w:t>
      </w:r>
      <w:r w:rsidR="00D27799" w:rsidRPr="001A3DEA">
        <w:rPr>
          <w:rFonts w:ascii="Times New Roman" w:hAnsi="Times New Roman" w:cs="Times New Roman"/>
          <w:sz w:val="24"/>
          <w:szCs w:val="24"/>
        </w:rPr>
        <w:t>9</w:t>
      </w:r>
      <w:r w:rsidR="001C5CC1" w:rsidRPr="001A3DEA">
        <w:rPr>
          <w:rFonts w:ascii="Times New Roman" w:hAnsi="Times New Roman" w:cs="Times New Roman"/>
          <w:sz w:val="24"/>
          <w:szCs w:val="24"/>
        </w:rPr>
        <w:t>5</w:t>
      </w:r>
      <w:r w:rsidR="00D27799" w:rsidRPr="001A3DEA">
        <w:rPr>
          <w:rFonts w:ascii="Times New Roman" w:hAnsi="Times New Roman" w:cs="Times New Roman"/>
          <w:sz w:val="24"/>
          <w:szCs w:val="24"/>
        </w:rPr>
        <w:t>,</w:t>
      </w:r>
      <w:r w:rsidR="001C5CC1" w:rsidRPr="001A3DEA">
        <w:rPr>
          <w:rFonts w:ascii="Times New Roman" w:hAnsi="Times New Roman" w:cs="Times New Roman"/>
          <w:sz w:val="24"/>
          <w:szCs w:val="24"/>
        </w:rPr>
        <w:t>2</w:t>
      </w:r>
      <w:r w:rsidRPr="001A3DEA">
        <w:rPr>
          <w:rFonts w:ascii="Times New Roman" w:hAnsi="Times New Roman" w:cs="Times New Roman"/>
          <w:sz w:val="24"/>
          <w:szCs w:val="24"/>
        </w:rPr>
        <w:t xml:space="preserve">%, неналоговые доходы — </w:t>
      </w:r>
      <w:r w:rsidR="001C5CC1" w:rsidRPr="001A3DEA">
        <w:rPr>
          <w:rFonts w:ascii="Times New Roman" w:hAnsi="Times New Roman" w:cs="Times New Roman"/>
          <w:sz w:val="24"/>
          <w:szCs w:val="24"/>
        </w:rPr>
        <w:t>4</w:t>
      </w:r>
      <w:r w:rsidR="00886316" w:rsidRPr="001A3DEA">
        <w:rPr>
          <w:rFonts w:ascii="Times New Roman" w:hAnsi="Times New Roman" w:cs="Times New Roman"/>
          <w:sz w:val="24"/>
          <w:szCs w:val="24"/>
        </w:rPr>
        <w:t>,</w:t>
      </w:r>
      <w:r w:rsidR="001C5CC1" w:rsidRPr="001A3DEA">
        <w:rPr>
          <w:rFonts w:ascii="Times New Roman" w:hAnsi="Times New Roman" w:cs="Times New Roman"/>
          <w:sz w:val="24"/>
          <w:szCs w:val="24"/>
        </w:rPr>
        <w:t>8</w:t>
      </w:r>
      <w:r w:rsidRPr="001A3DEA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1A3DEA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DEA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1C5CC1" w:rsidRPr="001A3DEA">
        <w:rPr>
          <w:rFonts w:ascii="Times New Roman" w:hAnsi="Times New Roman" w:cs="Times New Roman"/>
          <w:sz w:val="24"/>
          <w:szCs w:val="24"/>
        </w:rPr>
        <w:t>налоговых</w:t>
      </w:r>
      <w:r w:rsidRPr="001A3DEA">
        <w:rPr>
          <w:rFonts w:ascii="Times New Roman" w:hAnsi="Times New Roman" w:cs="Times New Roman"/>
          <w:sz w:val="24"/>
          <w:szCs w:val="24"/>
        </w:rPr>
        <w:t xml:space="preserve"> доходов основными доходными источниками являются  земельный налог – </w:t>
      </w:r>
      <w:r w:rsidR="001C5CC1" w:rsidRPr="001A3DEA">
        <w:rPr>
          <w:rFonts w:ascii="Times New Roman" w:hAnsi="Times New Roman" w:cs="Times New Roman"/>
          <w:sz w:val="24"/>
          <w:szCs w:val="24"/>
        </w:rPr>
        <w:t>15 941,2</w:t>
      </w:r>
      <w:r w:rsidR="00BB337A">
        <w:rPr>
          <w:rFonts w:ascii="Times New Roman" w:hAnsi="Times New Roman" w:cs="Times New Roman"/>
          <w:sz w:val="24"/>
          <w:szCs w:val="24"/>
        </w:rPr>
        <w:t xml:space="preserve"> </w:t>
      </w:r>
      <w:r w:rsidRPr="001A3DEA">
        <w:rPr>
          <w:rFonts w:ascii="Times New Roman" w:hAnsi="Times New Roman" w:cs="Times New Roman"/>
          <w:sz w:val="24"/>
          <w:szCs w:val="24"/>
        </w:rPr>
        <w:t>тыс. рублей (</w:t>
      </w:r>
      <w:r w:rsidR="001C5CC1" w:rsidRPr="001A3DEA">
        <w:rPr>
          <w:rFonts w:ascii="Times New Roman" w:hAnsi="Times New Roman" w:cs="Times New Roman"/>
          <w:sz w:val="24"/>
          <w:szCs w:val="24"/>
        </w:rPr>
        <w:t>71,6</w:t>
      </w:r>
      <w:r w:rsidRPr="001A3DEA">
        <w:rPr>
          <w:rFonts w:ascii="Times New Roman" w:hAnsi="Times New Roman" w:cs="Times New Roman"/>
          <w:sz w:val="24"/>
          <w:szCs w:val="24"/>
        </w:rPr>
        <w:t xml:space="preserve"> % поступлений </w:t>
      </w:r>
      <w:r w:rsidR="001C5CC1" w:rsidRPr="001A3DEA">
        <w:rPr>
          <w:rFonts w:ascii="Times New Roman" w:hAnsi="Times New Roman" w:cs="Times New Roman"/>
          <w:sz w:val="24"/>
          <w:szCs w:val="24"/>
        </w:rPr>
        <w:t>налоговых</w:t>
      </w:r>
      <w:r w:rsidRPr="001A3DEA">
        <w:rPr>
          <w:rFonts w:ascii="Times New Roman" w:hAnsi="Times New Roman" w:cs="Times New Roman"/>
          <w:sz w:val="24"/>
          <w:szCs w:val="24"/>
        </w:rPr>
        <w:t xml:space="preserve"> доходов).</w:t>
      </w:r>
    </w:p>
    <w:p w:rsidR="00BA3391" w:rsidRPr="001A3DEA" w:rsidRDefault="00BA3391" w:rsidP="00BA3391">
      <w:pPr>
        <w:pStyle w:val="a7"/>
        <w:spacing w:after="0"/>
        <w:ind w:firstLine="567"/>
        <w:jc w:val="both"/>
      </w:pPr>
      <w:r w:rsidRPr="001A3DEA">
        <w:t>По сравнению с 20</w:t>
      </w:r>
      <w:r w:rsidR="00BB48F0" w:rsidRPr="001A3DEA">
        <w:t>2</w:t>
      </w:r>
      <w:r w:rsidR="001C5CC1" w:rsidRPr="001A3DEA">
        <w:t>3</w:t>
      </w:r>
      <w:r w:rsidRPr="001A3DEA">
        <w:t xml:space="preserve"> годом поступлени</w:t>
      </w:r>
      <w:r w:rsidR="009C59E4" w:rsidRPr="001A3DEA">
        <w:t>я</w:t>
      </w:r>
      <w:r w:rsidRPr="001A3DEA">
        <w:t xml:space="preserve"> </w:t>
      </w:r>
      <w:r w:rsidR="00602FDA" w:rsidRPr="001A3DEA">
        <w:t>налоговых</w:t>
      </w:r>
      <w:r w:rsidRPr="001A3DEA">
        <w:t xml:space="preserve"> доходов </w:t>
      </w:r>
      <w:r w:rsidR="009C59E4" w:rsidRPr="001A3DEA">
        <w:t xml:space="preserve"> </w:t>
      </w:r>
      <w:r w:rsidR="00BB48F0" w:rsidRPr="001A3DEA">
        <w:t>увеличились</w:t>
      </w:r>
      <w:r w:rsidR="009C59E4" w:rsidRPr="001A3DEA">
        <w:t xml:space="preserve"> на </w:t>
      </w:r>
      <w:r w:rsidR="001C5CC1" w:rsidRPr="001A3DEA">
        <w:t>2 855,3</w:t>
      </w:r>
      <w:r w:rsidR="009C59E4" w:rsidRPr="001A3DEA">
        <w:t xml:space="preserve"> тыс. рублей</w:t>
      </w:r>
      <w:r w:rsidRPr="001A3DEA">
        <w:t xml:space="preserve"> или </w:t>
      </w:r>
      <w:r w:rsidR="00D25370">
        <w:t>на</w:t>
      </w:r>
      <w:r w:rsidRPr="001A3DEA">
        <w:t xml:space="preserve"> </w:t>
      </w:r>
      <w:r w:rsidR="001C5CC1" w:rsidRPr="001A3DEA">
        <w:t>14,7</w:t>
      </w:r>
      <w:r w:rsidRPr="001A3DEA">
        <w:t>%</w:t>
      </w:r>
      <w:r w:rsidR="009C59E4" w:rsidRPr="001A3DEA">
        <w:t>.</w:t>
      </w:r>
    </w:p>
    <w:p w:rsidR="001A3DEA" w:rsidRPr="001A3DEA" w:rsidRDefault="00BB48F0" w:rsidP="00BA339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DEA">
        <w:rPr>
          <w:rFonts w:ascii="Times New Roman" w:hAnsi="Times New Roman" w:cs="Times New Roman"/>
          <w:sz w:val="24"/>
          <w:szCs w:val="24"/>
        </w:rPr>
        <w:t>С</w:t>
      </w:r>
      <w:r w:rsidR="009C59E4" w:rsidRPr="001A3DEA">
        <w:rPr>
          <w:rFonts w:ascii="Times New Roman" w:hAnsi="Times New Roman" w:cs="Times New Roman"/>
          <w:sz w:val="24"/>
          <w:szCs w:val="24"/>
        </w:rPr>
        <w:t>нижени</w:t>
      </w:r>
      <w:r w:rsidRPr="001A3DEA">
        <w:rPr>
          <w:rFonts w:ascii="Times New Roman" w:hAnsi="Times New Roman" w:cs="Times New Roman"/>
          <w:sz w:val="24"/>
          <w:szCs w:val="24"/>
        </w:rPr>
        <w:t>е</w:t>
      </w:r>
      <w:r w:rsidR="00BA3391" w:rsidRPr="001A3DEA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644122">
        <w:rPr>
          <w:rFonts w:ascii="Times New Roman" w:hAnsi="Times New Roman" w:cs="Times New Roman"/>
          <w:sz w:val="24"/>
          <w:szCs w:val="24"/>
        </w:rPr>
        <w:t>й</w:t>
      </w:r>
      <w:r w:rsidR="00BA3391" w:rsidRPr="001A3DEA">
        <w:rPr>
          <w:rFonts w:ascii="Times New Roman" w:hAnsi="Times New Roman" w:cs="Times New Roman"/>
          <w:sz w:val="24"/>
          <w:szCs w:val="24"/>
        </w:rPr>
        <w:t xml:space="preserve"> </w:t>
      </w:r>
      <w:r w:rsidR="00853EA6" w:rsidRPr="001A3DEA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BA3391" w:rsidRPr="001A3DEA">
        <w:rPr>
          <w:rFonts w:ascii="Times New Roman" w:hAnsi="Times New Roman" w:cs="Times New Roman"/>
          <w:sz w:val="24"/>
          <w:szCs w:val="24"/>
        </w:rPr>
        <w:t>доходов по сравнению с уровнем прошлого года приходится</w:t>
      </w:r>
      <w:r w:rsidR="00DC64D0">
        <w:rPr>
          <w:rFonts w:ascii="Times New Roman" w:hAnsi="Times New Roman" w:cs="Times New Roman"/>
          <w:sz w:val="24"/>
          <w:szCs w:val="24"/>
        </w:rPr>
        <w:t xml:space="preserve"> на</w:t>
      </w:r>
      <w:r w:rsidR="00BA3391" w:rsidRPr="001A3DEA">
        <w:rPr>
          <w:rFonts w:ascii="Times New Roman" w:hAnsi="Times New Roman" w:cs="Times New Roman"/>
          <w:sz w:val="24"/>
          <w:szCs w:val="24"/>
        </w:rPr>
        <w:t xml:space="preserve"> </w:t>
      </w:r>
      <w:r w:rsidR="001C5CC1" w:rsidRPr="001A3DEA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</w:t>
      </w:r>
      <w:r w:rsidR="001A3DEA" w:rsidRPr="001A3DEA">
        <w:rPr>
          <w:rFonts w:ascii="Times New Roman" w:hAnsi="Times New Roman" w:cs="Times New Roman"/>
          <w:sz w:val="24"/>
          <w:szCs w:val="24"/>
        </w:rPr>
        <w:t>на 626,5 тыс. рублей или 16,7%.</w:t>
      </w:r>
    </w:p>
    <w:p w:rsidR="00891C87" w:rsidRPr="001A3DEA" w:rsidRDefault="009C59E4" w:rsidP="00BA339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D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1C87" w:rsidRPr="001A3DEA">
        <w:rPr>
          <w:rFonts w:ascii="Times New Roman" w:hAnsi="Times New Roman" w:cs="Times New Roman"/>
          <w:sz w:val="24"/>
          <w:szCs w:val="24"/>
        </w:rPr>
        <w:t xml:space="preserve">Основное увеличение поступлений сложилось: по налогу </w:t>
      </w:r>
      <w:r w:rsidR="001A3DEA" w:rsidRPr="001A3DEA">
        <w:rPr>
          <w:rFonts w:ascii="Times New Roman" w:hAnsi="Times New Roman" w:cs="Times New Roman"/>
          <w:sz w:val="24"/>
          <w:szCs w:val="24"/>
        </w:rPr>
        <w:t>на доходы</w:t>
      </w:r>
      <w:r w:rsidR="00891C87" w:rsidRPr="001A3DEA">
        <w:rPr>
          <w:rFonts w:ascii="Times New Roman" w:hAnsi="Times New Roman" w:cs="Times New Roman"/>
          <w:sz w:val="24"/>
          <w:szCs w:val="24"/>
        </w:rPr>
        <w:t xml:space="preserve"> физических лиц на </w:t>
      </w:r>
      <w:r w:rsidR="001A3DEA" w:rsidRPr="001A3DEA">
        <w:rPr>
          <w:rFonts w:ascii="Times New Roman" w:hAnsi="Times New Roman" w:cs="Times New Roman"/>
          <w:sz w:val="24"/>
          <w:szCs w:val="24"/>
        </w:rPr>
        <w:t>807,2</w:t>
      </w:r>
      <w:r w:rsidR="007709E7" w:rsidRPr="001A3DE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A3DEA" w:rsidRPr="001A3DEA">
        <w:rPr>
          <w:rFonts w:ascii="Times New Roman" w:hAnsi="Times New Roman" w:cs="Times New Roman"/>
          <w:sz w:val="24"/>
          <w:szCs w:val="24"/>
        </w:rPr>
        <w:t>36,1</w:t>
      </w:r>
      <w:r w:rsidR="00DB3D9E" w:rsidRPr="001A3DEA">
        <w:rPr>
          <w:rFonts w:ascii="Times New Roman" w:hAnsi="Times New Roman" w:cs="Times New Roman"/>
          <w:sz w:val="24"/>
          <w:szCs w:val="24"/>
        </w:rPr>
        <w:t>%</w:t>
      </w:r>
      <w:r w:rsidR="007709E7" w:rsidRPr="001A3DEA">
        <w:rPr>
          <w:rFonts w:ascii="Times New Roman" w:hAnsi="Times New Roman" w:cs="Times New Roman"/>
          <w:sz w:val="24"/>
          <w:szCs w:val="24"/>
        </w:rPr>
        <w:t xml:space="preserve">, по </w:t>
      </w:r>
      <w:r w:rsidR="001A3DEA" w:rsidRPr="001A3DEA">
        <w:rPr>
          <w:rFonts w:ascii="Times New Roman" w:hAnsi="Times New Roman" w:cs="Times New Roman"/>
          <w:sz w:val="24"/>
          <w:szCs w:val="24"/>
        </w:rPr>
        <w:t xml:space="preserve">земельному налогу </w:t>
      </w:r>
      <w:r w:rsidR="00DB3D9E" w:rsidRPr="001A3DEA">
        <w:rPr>
          <w:rFonts w:ascii="Times New Roman" w:hAnsi="Times New Roman" w:cs="Times New Roman"/>
          <w:sz w:val="24"/>
          <w:szCs w:val="24"/>
        </w:rPr>
        <w:t xml:space="preserve"> на </w:t>
      </w:r>
      <w:r w:rsidR="001A3DEA" w:rsidRPr="001A3DEA">
        <w:rPr>
          <w:rFonts w:ascii="Times New Roman" w:hAnsi="Times New Roman" w:cs="Times New Roman"/>
          <w:sz w:val="24"/>
          <w:szCs w:val="24"/>
        </w:rPr>
        <w:t>2 661,9</w:t>
      </w:r>
      <w:r w:rsidR="00DB3D9E" w:rsidRPr="001A3DE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A3DEA" w:rsidRPr="001A3DEA">
        <w:rPr>
          <w:rFonts w:ascii="Times New Roman" w:hAnsi="Times New Roman" w:cs="Times New Roman"/>
          <w:sz w:val="24"/>
          <w:szCs w:val="24"/>
        </w:rPr>
        <w:t>20,0</w:t>
      </w:r>
      <w:r w:rsidR="00DB3D9E" w:rsidRPr="001A3DEA">
        <w:rPr>
          <w:rFonts w:ascii="Times New Roman" w:hAnsi="Times New Roman" w:cs="Times New Roman"/>
          <w:sz w:val="24"/>
          <w:szCs w:val="24"/>
        </w:rPr>
        <w:t>%.</w:t>
      </w:r>
    </w:p>
    <w:p w:rsidR="007709E7" w:rsidRPr="00A91ACE" w:rsidRDefault="007709E7" w:rsidP="00853EA6">
      <w:pPr>
        <w:pStyle w:val="a7"/>
        <w:spacing w:after="0"/>
        <w:ind w:firstLine="567"/>
        <w:jc w:val="both"/>
        <w:rPr>
          <w:color w:val="FF0000"/>
          <w:sz w:val="16"/>
          <w:szCs w:val="16"/>
        </w:rPr>
      </w:pPr>
    </w:p>
    <w:p w:rsidR="00853EA6" w:rsidRDefault="00C940BA" w:rsidP="00853EA6">
      <w:pPr>
        <w:pStyle w:val="a7"/>
        <w:spacing w:after="0"/>
        <w:ind w:firstLine="567"/>
        <w:jc w:val="both"/>
      </w:pPr>
      <w:r w:rsidRPr="001A3DEA">
        <w:t>П</w:t>
      </w:r>
      <w:r w:rsidR="00BA3391" w:rsidRPr="001A3DEA">
        <w:t>оступлени</w:t>
      </w:r>
      <w:r w:rsidR="00C76E03" w:rsidRPr="001A3DEA">
        <w:t>е</w:t>
      </w:r>
      <w:r w:rsidR="00BA3391" w:rsidRPr="001A3DEA">
        <w:t xml:space="preserve"> неналоговых доходов </w:t>
      </w:r>
      <w:r w:rsidR="00FA69C2" w:rsidRPr="001A3DEA">
        <w:t>в 202</w:t>
      </w:r>
      <w:r w:rsidR="001A3DEA" w:rsidRPr="001A3DEA">
        <w:t>4</w:t>
      </w:r>
      <w:r w:rsidR="00FA69C2" w:rsidRPr="001A3DEA">
        <w:t xml:space="preserve"> году</w:t>
      </w:r>
      <w:r w:rsidR="00BA3391" w:rsidRPr="001A3DEA">
        <w:t xml:space="preserve"> составило </w:t>
      </w:r>
      <w:r w:rsidR="001A3DEA" w:rsidRPr="001A3DEA">
        <w:t>1 113,6</w:t>
      </w:r>
      <w:r w:rsidR="007709E7" w:rsidRPr="001A3DEA">
        <w:t xml:space="preserve"> </w:t>
      </w:r>
      <w:r w:rsidR="00BA3391" w:rsidRPr="001A3DEA">
        <w:t xml:space="preserve">тыс. рублей или </w:t>
      </w:r>
      <w:r w:rsidR="001A3DEA" w:rsidRPr="001A3DEA">
        <w:t>100,9</w:t>
      </w:r>
      <w:r w:rsidR="00602FDA" w:rsidRPr="001A3DEA">
        <w:t xml:space="preserve"> % плановых назначений. </w:t>
      </w:r>
      <w:r w:rsidR="00853EA6" w:rsidRPr="001A3DEA">
        <w:t>По сравнению с 20</w:t>
      </w:r>
      <w:r w:rsidR="007709E7" w:rsidRPr="001A3DEA">
        <w:t>2</w:t>
      </w:r>
      <w:r w:rsidR="001A3DEA" w:rsidRPr="001A3DEA">
        <w:t>3</w:t>
      </w:r>
      <w:r w:rsidR="00853EA6" w:rsidRPr="001A3DEA">
        <w:t xml:space="preserve"> годом поступления неналоговых доходов  </w:t>
      </w:r>
      <w:r w:rsidR="001A3DEA" w:rsidRPr="001A3DEA">
        <w:t>увеличилось</w:t>
      </w:r>
      <w:r w:rsidR="00602FDA" w:rsidRPr="001A3DEA">
        <w:t xml:space="preserve"> </w:t>
      </w:r>
      <w:r w:rsidR="00853EA6" w:rsidRPr="001A3DEA">
        <w:t xml:space="preserve"> на </w:t>
      </w:r>
      <w:r w:rsidR="001A3DEA" w:rsidRPr="001A3DEA">
        <w:t>9,8</w:t>
      </w:r>
      <w:r w:rsidR="008629F2" w:rsidRPr="001A3DEA">
        <w:t xml:space="preserve"> </w:t>
      </w:r>
      <w:r w:rsidR="00853EA6" w:rsidRPr="001A3DEA">
        <w:t xml:space="preserve">тыс. рублей или  </w:t>
      </w:r>
      <w:r w:rsidR="001A3DEA" w:rsidRPr="001A3DEA">
        <w:t>0</w:t>
      </w:r>
      <w:r w:rsidR="00602FDA" w:rsidRPr="001A3DEA">
        <w:t>,9%</w:t>
      </w:r>
      <w:r w:rsidR="00B57CB8" w:rsidRPr="001A3DEA">
        <w:t>.</w:t>
      </w:r>
    </w:p>
    <w:p w:rsidR="001A3DEA" w:rsidRPr="001A3DEA" w:rsidRDefault="001A3DEA" w:rsidP="00853EA6">
      <w:pPr>
        <w:pStyle w:val="a7"/>
        <w:spacing w:after="0"/>
        <w:ind w:firstLine="567"/>
        <w:jc w:val="both"/>
      </w:pPr>
      <w:r w:rsidRPr="001A3DEA">
        <w:t>Снижение поступлени</w:t>
      </w:r>
      <w:r w:rsidR="00644122">
        <w:t>й</w:t>
      </w:r>
      <w:r w:rsidRPr="001A3DEA">
        <w:t xml:space="preserve"> налоговых доходов по сравнению с уровнем прошлого года приходится</w:t>
      </w:r>
      <w:r w:rsidR="002C729A">
        <w:t xml:space="preserve"> на </w:t>
      </w:r>
      <w:r>
        <w:t>д</w:t>
      </w:r>
      <w:r w:rsidRPr="001C5CC1">
        <w:t>оходы от реализации иного имущества</w:t>
      </w:r>
      <w:r>
        <w:t xml:space="preserve"> на </w:t>
      </w:r>
      <w:r w:rsidR="009E43B8">
        <w:t xml:space="preserve">313,2 тыс. рублей или </w:t>
      </w:r>
      <w:r w:rsidR="002C729A">
        <w:t>в 2,7 раза.</w:t>
      </w:r>
    </w:p>
    <w:p w:rsidR="00B57CB8" w:rsidRPr="00A91ACE" w:rsidRDefault="00B57CB8" w:rsidP="00B57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A3391" w:rsidRPr="009E43B8" w:rsidRDefault="00BA3391" w:rsidP="00BA33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43B8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 от других бюджетов бюджетной системы</w:t>
      </w:r>
    </w:p>
    <w:p w:rsidR="00BA3391" w:rsidRPr="009E43B8" w:rsidRDefault="00BA3391" w:rsidP="00BA3391">
      <w:pPr>
        <w:pStyle w:val="1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B8">
        <w:rPr>
          <w:rFonts w:ascii="Times New Roman" w:hAnsi="Times New Roman" w:cs="Times New Roman"/>
          <w:sz w:val="24"/>
          <w:szCs w:val="24"/>
        </w:rPr>
        <w:t xml:space="preserve">Удельный вес безвозмездных поступлений в общей сумме поступивших доходов составил </w:t>
      </w:r>
      <w:r w:rsidR="009E43B8" w:rsidRPr="009E43B8">
        <w:rPr>
          <w:rFonts w:ascii="Times New Roman" w:hAnsi="Times New Roman" w:cs="Times New Roman"/>
          <w:sz w:val="24"/>
          <w:szCs w:val="24"/>
        </w:rPr>
        <w:t>79,9</w:t>
      </w:r>
      <w:r w:rsidRPr="009E43B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A3391" w:rsidRPr="009E43B8" w:rsidRDefault="00BA3391" w:rsidP="002B643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3B8">
        <w:rPr>
          <w:rFonts w:ascii="Times New Roman" w:hAnsi="Times New Roman" w:cs="Times New Roman"/>
          <w:sz w:val="24"/>
          <w:szCs w:val="24"/>
        </w:rPr>
        <w:t>При утвержденных бюджетных назначениях на 20</w:t>
      </w:r>
      <w:r w:rsidR="00A92367" w:rsidRPr="009E43B8">
        <w:rPr>
          <w:rFonts w:ascii="Times New Roman" w:hAnsi="Times New Roman" w:cs="Times New Roman"/>
          <w:sz w:val="24"/>
          <w:szCs w:val="24"/>
        </w:rPr>
        <w:t>2</w:t>
      </w:r>
      <w:r w:rsidR="009E43B8" w:rsidRPr="009E43B8">
        <w:rPr>
          <w:rFonts w:ascii="Times New Roman" w:hAnsi="Times New Roman" w:cs="Times New Roman"/>
          <w:sz w:val="24"/>
          <w:szCs w:val="24"/>
        </w:rPr>
        <w:t>4</w:t>
      </w:r>
      <w:r w:rsidRPr="009E43B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43B8" w:rsidRPr="009E43B8">
        <w:rPr>
          <w:rFonts w:ascii="Times New Roman" w:hAnsi="Times New Roman" w:cs="Times New Roman"/>
          <w:sz w:val="24"/>
          <w:szCs w:val="24"/>
        </w:rPr>
        <w:t>93</w:t>
      </w:r>
      <w:r w:rsidR="002C729A">
        <w:rPr>
          <w:rFonts w:ascii="Times New Roman" w:hAnsi="Times New Roman" w:cs="Times New Roman"/>
          <w:sz w:val="24"/>
          <w:szCs w:val="24"/>
        </w:rPr>
        <w:t xml:space="preserve"> </w:t>
      </w:r>
      <w:r w:rsidR="009E43B8" w:rsidRPr="009E43B8">
        <w:rPr>
          <w:rFonts w:ascii="Times New Roman" w:hAnsi="Times New Roman" w:cs="Times New Roman"/>
          <w:sz w:val="24"/>
          <w:szCs w:val="24"/>
        </w:rPr>
        <w:t>43</w:t>
      </w:r>
      <w:r w:rsidR="002C729A">
        <w:rPr>
          <w:rFonts w:ascii="Times New Roman" w:hAnsi="Times New Roman" w:cs="Times New Roman"/>
          <w:sz w:val="24"/>
          <w:szCs w:val="24"/>
        </w:rPr>
        <w:t>4</w:t>
      </w:r>
      <w:r w:rsidR="009E43B8" w:rsidRPr="009E43B8">
        <w:rPr>
          <w:rFonts w:ascii="Times New Roman" w:hAnsi="Times New Roman" w:cs="Times New Roman"/>
          <w:sz w:val="24"/>
          <w:szCs w:val="24"/>
        </w:rPr>
        <w:t>,3</w:t>
      </w:r>
      <w:r w:rsidRPr="009E43B8">
        <w:rPr>
          <w:rFonts w:ascii="Times New Roman" w:hAnsi="Times New Roman" w:cs="Times New Roman"/>
          <w:sz w:val="24"/>
          <w:szCs w:val="24"/>
        </w:rPr>
        <w:t xml:space="preserve"> тыс. </w:t>
      </w:r>
      <w:r w:rsidR="00E23872" w:rsidRPr="009E43B8">
        <w:rPr>
          <w:rFonts w:ascii="Times New Roman" w:hAnsi="Times New Roman" w:cs="Times New Roman"/>
          <w:sz w:val="24"/>
          <w:szCs w:val="24"/>
        </w:rPr>
        <w:t>р</w:t>
      </w:r>
      <w:r w:rsidRPr="009E43B8">
        <w:rPr>
          <w:rFonts w:ascii="Times New Roman" w:hAnsi="Times New Roman" w:cs="Times New Roman"/>
          <w:sz w:val="24"/>
          <w:szCs w:val="24"/>
        </w:rPr>
        <w:t>ублей, безвозмездные поступления в 20</w:t>
      </w:r>
      <w:r w:rsidR="00A92367" w:rsidRPr="009E43B8">
        <w:rPr>
          <w:rFonts w:ascii="Times New Roman" w:hAnsi="Times New Roman" w:cs="Times New Roman"/>
          <w:sz w:val="24"/>
          <w:szCs w:val="24"/>
        </w:rPr>
        <w:t>2</w:t>
      </w:r>
      <w:r w:rsidR="009E43B8" w:rsidRPr="009E43B8">
        <w:rPr>
          <w:rFonts w:ascii="Times New Roman" w:hAnsi="Times New Roman" w:cs="Times New Roman"/>
          <w:sz w:val="24"/>
          <w:szCs w:val="24"/>
        </w:rPr>
        <w:t>4</w:t>
      </w:r>
      <w:r w:rsidRPr="009E43B8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9E43B8" w:rsidRPr="009E43B8">
        <w:rPr>
          <w:rFonts w:ascii="Times New Roman" w:hAnsi="Times New Roman" w:cs="Times New Roman"/>
          <w:sz w:val="24"/>
          <w:szCs w:val="24"/>
        </w:rPr>
        <w:t>92 803,4</w:t>
      </w:r>
      <w:r w:rsidRPr="009E43B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92367" w:rsidRPr="009E43B8">
        <w:rPr>
          <w:rFonts w:ascii="Times New Roman" w:hAnsi="Times New Roman" w:cs="Times New Roman"/>
          <w:sz w:val="24"/>
          <w:szCs w:val="24"/>
        </w:rPr>
        <w:t>9</w:t>
      </w:r>
      <w:r w:rsidR="00B57CB8" w:rsidRPr="009E43B8">
        <w:rPr>
          <w:rFonts w:ascii="Times New Roman" w:hAnsi="Times New Roman" w:cs="Times New Roman"/>
          <w:sz w:val="24"/>
          <w:szCs w:val="24"/>
        </w:rPr>
        <w:t>9</w:t>
      </w:r>
      <w:r w:rsidR="00A92367" w:rsidRPr="009E43B8">
        <w:rPr>
          <w:rFonts w:ascii="Times New Roman" w:hAnsi="Times New Roman" w:cs="Times New Roman"/>
          <w:sz w:val="24"/>
          <w:szCs w:val="24"/>
        </w:rPr>
        <w:t>,</w:t>
      </w:r>
      <w:r w:rsidR="009E43B8" w:rsidRPr="009E43B8">
        <w:rPr>
          <w:rFonts w:ascii="Times New Roman" w:hAnsi="Times New Roman" w:cs="Times New Roman"/>
          <w:sz w:val="24"/>
          <w:szCs w:val="24"/>
        </w:rPr>
        <w:t>3</w:t>
      </w:r>
      <w:r w:rsidRPr="009E43B8">
        <w:rPr>
          <w:rFonts w:ascii="Times New Roman" w:hAnsi="Times New Roman" w:cs="Times New Roman"/>
          <w:sz w:val="24"/>
          <w:szCs w:val="24"/>
        </w:rPr>
        <w:t xml:space="preserve"> % от запланированных назначений, в том числе в разрезе доходов:             </w:t>
      </w:r>
    </w:p>
    <w:p w:rsidR="00BA3391" w:rsidRPr="002732B1" w:rsidRDefault="00BA3391" w:rsidP="00FC33D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940BA" w:rsidRPr="00273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732B1">
        <w:rPr>
          <w:rFonts w:ascii="Times New Roman" w:hAnsi="Times New Roman" w:cs="Times New Roman"/>
          <w:sz w:val="24"/>
          <w:szCs w:val="24"/>
        </w:rPr>
        <w:t xml:space="preserve"> </w:t>
      </w:r>
      <w:r w:rsidRPr="002732B1">
        <w:rPr>
          <w:rFonts w:ascii="Times New Roman" w:hAnsi="Times New Roman" w:cs="Times New Roman"/>
        </w:rPr>
        <w:t xml:space="preserve">Таблица </w:t>
      </w:r>
      <w:r w:rsidR="00B3054D" w:rsidRPr="002732B1">
        <w:rPr>
          <w:rFonts w:ascii="Times New Roman" w:hAnsi="Times New Roman" w:cs="Times New Roman"/>
        </w:rPr>
        <w:t>3</w:t>
      </w:r>
      <w:r w:rsidRPr="002732B1">
        <w:rPr>
          <w:rFonts w:ascii="Times New Roman" w:hAnsi="Times New Roman" w:cs="Times New Roman"/>
        </w:rPr>
        <w:t xml:space="preserve"> (тыс. руб.)               </w:t>
      </w:r>
    </w:p>
    <w:tbl>
      <w:tblPr>
        <w:tblW w:w="9978" w:type="dxa"/>
        <w:tblInd w:w="-175" w:type="dxa"/>
        <w:tblLayout w:type="fixed"/>
        <w:tblLook w:val="04A0"/>
      </w:tblPr>
      <w:tblGrid>
        <w:gridCol w:w="4250"/>
        <w:gridCol w:w="1136"/>
        <w:gridCol w:w="1544"/>
        <w:gridCol w:w="1302"/>
        <w:gridCol w:w="1746"/>
      </w:tblGrid>
      <w:tr w:rsidR="00BA3391" w:rsidRPr="002732B1" w:rsidTr="009E43B8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95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  <w:b/>
              </w:rPr>
              <w:t>Результат</w:t>
            </w:r>
            <w:proofErr w:type="gramStart"/>
            <w:r w:rsidRPr="002732B1">
              <w:rPr>
                <w:rFonts w:ascii="Times New Roman" w:hAnsi="Times New Roman" w:cs="Times New Roman"/>
                <w:b/>
              </w:rPr>
              <w:t xml:space="preserve"> (+, -)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BA3391" w:rsidRPr="002732B1" w:rsidTr="009E43B8">
        <w:trPr>
          <w:trHeight w:val="5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 xml:space="preserve">Дотации бюджетам сельских  поселений на выравнивание бюджетной обеспеченности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9 041,1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9 041,1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100,0</w:t>
            </w:r>
          </w:p>
        </w:tc>
      </w:tr>
      <w:tr w:rsidR="00A92367" w:rsidRPr="002732B1" w:rsidTr="009E43B8">
        <w:trPr>
          <w:trHeight w:val="5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2732B1" w:rsidRDefault="00A92367" w:rsidP="00FC33D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Субсидии сельских поселений из местных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2732B1" w:rsidRDefault="009E43B8" w:rsidP="00FC33D4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5 492,5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2732B1" w:rsidRDefault="009E43B8" w:rsidP="00FC33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5 492,5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367" w:rsidRPr="002732B1" w:rsidRDefault="009E43B8" w:rsidP="00FC33D4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367" w:rsidRPr="002732B1" w:rsidRDefault="009E43B8" w:rsidP="00FC33D4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100,0</w:t>
            </w:r>
          </w:p>
        </w:tc>
      </w:tr>
      <w:tr w:rsidR="00BA3391" w:rsidRPr="002732B1" w:rsidTr="009E43B8">
        <w:trPr>
          <w:trHeight w:val="84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Субвенции  бюджетам  сельских поселений на осуществление первичного воинского учета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1 079,9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1 079,9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100,0</w:t>
            </w:r>
          </w:p>
        </w:tc>
      </w:tr>
      <w:tr w:rsidR="00BA3391" w:rsidRPr="002732B1" w:rsidTr="00FC33D4">
        <w:trPr>
          <w:trHeight w:val="16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13 193,4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12 562,5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- 630,9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95,2</w:t>
            </w:r>
          </w:p>
        </w:tc>
      </w:tr>
      <w:tr w:rsidR="00BA3391" w:rsidRPr="002732B1" w:rsidTr="009E43B8">
        <w:trPr>
          <w:trHeight w:val="39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BA3391" w:rsidP="00FC33D4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64 627,4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64 627,4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732B1" w:rsidRDefault="009E43B8" w:rsidP="00FC33D4">
            <w:pPr>
              <w:pStyle w:val="1"/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732B1">
              <w:rPr>
                <w:rFonts w:ascii="Times New Roman" w:hAnsi="Times New Roman" w:cs="Times New Roman"/>
              </w:rPr>
              <w:t>100,0</w:t>
            </w:r>
          </w:p>
        </w:tc>
      </w:tr>
      <w:tr w:rsidR="00BA3391" w:rsidRPr="002732B1" w:rsidTr="009E43B8">
        <w:trPr>
          <w:trHeight w:val="28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F97A9F" w:rsidP="00FC33D4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/>
              </w:rPr>
            </w:pPr>
            <w:r w:rsidRPr="002732B1">
              <w:rPr>
                <w:rFonts w:ascii="Times New Roman" w:hAnsi="Times New Roman" w:cs="Times New Roman"/>
                <w:b/>
                <w:i/>
              </w:rPr>
              <w:t>Безвозмездные поступления, 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2B1">
              <w:rPr>
                <w:rFonts w:ascii="Times New Roman" w:hAnsi="Times New Roman" w:cs="Times New Roman"/>
                <w:b/>
                <w:i/>
              </w:rPr>
              <w:t>93 43</w:t>
            </w:r>
            <w:r w:rsidR="00FC33D4" w:rsidRPr="002732B1">
              <w:rPr>
                <w:rFonts w:ascii="Times New Roman" w:hAnsi="Times New Roman" w:cs="Times New Roman"/>
                <w:b/>
                <w:i/>
              </w:rPr>
              <w:t>4</w:t>
            </w:r>
            <w:r w:rsidRPr="002732B1">
              <w:rPr>
                <w:rFonts w:ascii="Times New Roman" w:hAnsi="Times New Roman" w:cs="Times New Roman"/>
                <w:b/>
                <w:i/>
              </w:rPr>
              <w:t>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9E43B8" w:rsidP="00FC33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2B1">
              <w:rPr>
                <w:rFonts w:ascii="Times New Roman" w:hAnsi="Times New Roman" w:cs="Times New Roman"/>
                <w:b/>
                <w:i/>
              </w:rPr>
              <w:t>92 803,4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391" w:rsidRPr="002732B1" w:rsidRDefault="00413CB9" w:rsidP="00FC33D4">
            <w:pPr>
              <w:pStyle w:val="1"/>
              <w:spacing w:after="0" w:line="240" w:lineRule="auto"/>
              <w:ind w:left="0" w:firstLine="10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2B1">
              <w:rPr>
                <w:rFonts w:ascii="Times New Roman" w:hAnsi="Times New Roman" w:cs="Times New Roman"/>
                <w:b/>
                <w:i/>
              </w:rPr>
              <w:t>-</w:t>
            </w:r>
            <w:r w:rsidR="00FC33D4" w:rsidRPr="002732B1">
              <w:rPr>
                <w:rFonts w:ascii="Times New Roman" w:hAnsi="Times New Roman" w:cs="Times New Roman"/>
                <w:b/>
                <w:i/>
              </w:rPr>
              <w:t>630,9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1" w:rsidRPr="002732B1" w:rsidRDefault="00892AEE" w:rsidP="002732B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32B1">
              <w:rPr>
                <w:rFonts w:ascii="Times New Roman" w:hAnsi="Times New Roman" w:cs="Times New Roman"/>
                <w:b/>
                <w:i/>
              </w:rPr>
              <w:t>99,</w:t>
            </w:r>
            <w:r w:rsidR="002732B1" w:rsidRPr="002732B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</w:tbl>
    <w:p w:rsidR="00BA3391" w:rsidRPr="00413CB9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1B6D" w:rsidRPr="001A6A87" w:rsidRDefault="00BA3391" w:rsidP="00BA3391">
      <w:pPr>
        <w:pStyle w:val="ab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A87">
        <w:rPr>
          <w:rFonts w:ascii="Times New Roman" w:hAnsi="Times New Roman" w:cs="Times New Roman"/>
          <w:sz w:val="24"/>
          <w:szCs w:val="24"/>
        </w:rPr>
        <w:t>По сравнению с 20</w:t>
      </w:r>
      <w:r w:rsidR="00FA68DC" w:rsidRPr="001A6A87">
        <w:rPr>
          <w:rFonts w:ascii="Times New Roman" w:hAnsi="Times New Roman" w:cs="Times New Roman"/>
          <w:sz w:val="24"/>
          <w:szCs w:val="24"/>
        </w:rPr>
        <w:t>2</w:t>
      </w:r>
      <w:r w:rsidR="002732B1">
        <w:rPr>
          <w:rFonts w:ascii="Times New Roman" w:hAnsi="Times New Roman" w:cs="Times New Roman"/>
          <w:sz w:val="24"/>
          <w:szCs w:val="24"/>
        </w:rPr>
        <w:t>3</w:t>
      </w:r>
      <w:r w:rsidRPr="001A6A87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2732B1">
        <w:rPr>
          <w:rFonts w:ascii="Times New Roman" w:hAnsi="Times New Roman" w:cs="Times New Roman"/>
          <w:sz w:val="24"/>
          <w:szCs w:val="24"/>
        </w:rPr>
        <w:t>увеличение</w:t>
      </w:r>
      <w:r w:rsidR="00FA68DC" w:rsidRPr="001A6A87">
        <w:rPr>
          <w:rFonts w:ascii="Times New Roman" w:hAnsi="Times New Roman" w:cs="Times New Roman"/>
          <w:sz w:val="24"/>
          <w:szCs w:val="24"/>
        </w:rPr>
        <w:t xml:space="preserve"> </w:t>
      </w:r>
      <w:r w:rsidRPr="001A6A87">
        <w:rPr>
          <w:rFonts w:ascii="Times New Roman" w:hAnsi="Times New Roman" w:cs="Times New Roman"/>
          <w:sz w:val="24"/>
          <w:szCs w:val="24"/>
        </w:rPr>
        <w:t xml:space="preserve">безвозмездных поступлений составило </w:t>
      </w:r>
      <w:r w:rsidR="002732B1">
        <w:rPr>
          <w:rFonts w:ascii="Times New Roman" w:hAnsi="Times New Roman" w:cs="Times New Roman"/>
          <w:sz w:val="24"/>
          <w:szCs w:val="24"/>
        </w:rPr>
        <w:t>50 428,1</w:t>
      </w:r>
      <w:r w:rsidR="001A6A87" w:rsidRPr="001A6A8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1A6A87">
        <w:rPr>
          <w:rFonts w:ascii="Times New Roman" w:hAnsi="Times New Roman" w:cs="Times New Roman"/>
          <w:sz w:val="24"/>
          <w:szCs w:val="24"/>
        </w:rPr>
        <w:t xml:space="preserve"> или </w:t>
      </w:r>
      <w:r w:rsidR="002732B1">
        <w:rPr>
          <w:rFonts w:ascii="Times New Roman" w:hAnsi="Times New Roman" w:cs="Times New Roman"/>
          <w:sz w:val="24"/>
          <w:szCs w:val="24"/>
        </w:rPr>
        <w:t>в 2,2</w:t>
      </w:r>
      <w:r w:rsidR="00D25370">
        <w:rPr>
          <w:rFonts w:ascii="Times New Roman" w:hAnsi="Times New Roman" w:cs="Times New Roman"/>
          <w:sz w:val="24"/>
          <w:szCs w:val="24"/>
        </w:rPr>
        <w:t xml:space="preserve"> </w:t>
      </w:r>
      <w:r w:rsidR="002732B1">
        <w:rPr>
          <w:rFonts w:ascii="Times New Roman" w:hAnsi="Times New Roman" w:cs="Times New Roman"/>
          <w:sz w:val="24"/>
          <w:szCs w:val="24"/>
        </w:rPr>
        <w:t>раза</w:t>
      </w:r>
      <w:r w:rsidR="0092541B" w:rsidRPr="001A6A87">
        <w:rPr>
          <w:rFonts w:ascii="Times New Roman" w:hAnsi="Times New Roman" w:cs="Times New Roman"/>
          <w:sz w:val="24"/>
          <w:szCs w:val="24"/>
        </w:rPr>
        <w:t>.</w:t>
      </w:r>
    </w:p>
    <w:p w:rsidR="00F05A16" w:rsidRPr="00B3054D" w:rsidRDefault="00F05A16" w:rsidP="00F05A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C00000"/>
          <w:sz w:val="12"/>
          <w:szCs w:val="12"/>
        </w:rPr>
      </w:pPr>
    </w:p>
    <w:p w:rsidR="00F55E73" w:rsidRPr="00C7692A" w:rsidRDefault="00F55E73" w:rsidP="00F55E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5"/>
          <w:sz w:val="24"/>
          <w:szCs w:val="24"/>
        </w:rPr>
      </w:pPr>
      <w:r w:rsidRPr="00C7692A">
        <w:rPr>
          <w:rFonts w:ascii="Times New Roman" w:hAnsi="Times New Roman"/>
          <w:spacing w:val="-5"/>
          <w:sz w:val="24"/>
          <w:szCs w:val="24"/>
        </w:rPr>
        <w:t>В 202</w:t>
      </w:r>
      <w:r w:rsidR="00C7692A" w:rsidRPr="00C7692A">
        <w:rPr>
          <w:rFonts w:ascii="Times New Roman" w:hAnsi="Times New Roman"/>
          <w:spacing w:val="-5"/>
          <w:sz w:val="24"/>
          <w:szCs w:val="24"/>
        </w:rPr>
        <w:t>4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 году объем дотаций на выравнивание </w:t>
      </w:r>
      <w:proofErr w:type="gramStart"/>
      <w:r w:rsidRPr="00C7692A">
        <w:rPr>
          <w:rFonts w:ascii="Times New Roman" w:hAnsi="Times New Roman"/>
          <w:spacing w:val="-5"/>
          <w:sz w:val="24"/>
          <w:szCs w:val="24"/>
        </w:rPr>
        <w:t xml:space="preserve">бюджетной обеспеченности поселений, переданной в бюджет муниципального образования Шахтерское </w:t>
      </w:r>
      <w:proofErr w:type="spellStart"/>
      <w:r w:rsidRPr="00C7692A">
        <w:rPr>
          <w:rFonts w:ascii="Times New Roman" w:hAnsi="Times New Roman"/>
          <w:spacing w:val="-5"/>
          <w:sz w:val="24"/>
          <w:szCs w:val="24"/>
        </w:rPr>
        <w:t>Узловского</w:t>
      </w:r>
      <w:proofErr w:type="spellEnd"/>
      <w:r w:rsidRPr="00C7692A">
        <w:rPr>
          <w:rFonts w:ascii="Times New Roman" w:hAnsi="Times New Roman"/>
          <w:spacing w:val="-5"/>
          <w:sz w:val="24"/>
          <w:szCs w:val="24"/>
        </w:rPr>
        <w:t xml:space="preserve"> района  составил</w:t>
      </w:r>
      <w:proofErr w:type="gramEnd"/>
      <w:r w:rsidRPr="00C7692A">
        <w:rPr>
          <w:rFonts w:ascii="Times New Roman" w:hAnsi="Times New Roman"/>
          <w:spacing w:val="-5"/>
          <w:sz w:val="24"/>
          <w:szCs w:val="24"/>
        </w:rPr>
        <w:t xml:space="preserve"> всего </w:t>
      </w:r>
      <w:r w:rsidR="00C7692A" w:rsidRPr="00C7692A">
        <w:rPr>
          <w:rFonts w:ascii="Times New Roman" w:hAnsi="Times New Roman" w:cs="Times New Roman"/>
          <w:sz w:val="24"/>
          <w:szCs w:val="24"/>
        </w:rPr>
        <w:t>9 041,084</w:t>
      </w:r>
      <w:r w:rsidR="006F47E1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тыс. рублей, из них: за счет средств бюджета Тульской области </w:t>
      </w:r>
      <w:r w:rsidR="003E605A" w:rsidRPr="00C7692A">
        <w:rPr>
          <w:rFonts w:ascii="Times New Roman" w:hAnsi="Times New Roman"/>
          <w:spacing w:val="-5"/>
          <w:sz w:val="24"/>
          <w:szCs w:val="24"/>
        </w:rPr>
        <w:t>–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7692A" w:rsidRPr="00C7692A">
        <w:rPr>
          <w:rFonts w:ascii="Times New Roman" w:eastAsia="Times New Roman" w:hAnsi="Times New Roman"/>
          <w:spacing w:val="-5"/>
          <w:sz w:val="24"/>
          <w:szCs w:val="24"/>
        </w:rPr>
        <w:t>5 601,46400</w:t>
      </w:r>
      <w:r w:rsidRPr="00C7692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тыс. рублей, за счет средств бюджета муниципального района </w:t>
      </w:r>
      <w:r w:rsidR="003E605A" w:rsidRPr="00C7692A">
        <w:rPr>
          <w:rFonts w:ascii="Times New Roman" w:hAnsi="Times New Roman"/>
          <w:spacing w:val="-5"/>
          <w:sz w:val="24"/>
          <w:szCs w:val="24"/>
        </w:rPr>
        <w:t>–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7692A" w:rsidRPr="00C7692A">
        <w:rPr>
          <w:rFonts w:ascii="Times New Roman" w:eastAsia="Times New Roman" w:hAnsi="Times New Roman"/>
          <w:spacing w:val="-5"/>
          <w:sz w:val="24"/>
          <w:szCs w:val="24"/>
        </w:rPr>
        <w:t>3 439,62</w:t>
      </w:r>
      <w:r w:rsidRPr="00C7692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тыс. рублей. </w:t>
      </w:r>
    </w:p>
    <w:p w:rsidR="00F55E73" w:rsidRPr="000F26A0" w:rsidRDefault="00F55E73" w:rsidP="00F55E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5"/>
          <w:sz w:val="24"/>
          <w:szCs w:val="24"/>
        </w:rPr>
      </w:pPr>
      <w:r w:rsidRPr="000F26A0">
        <w:rPr>
          <w:rFonts w:ascii="Times New Roman" w:hAnsi="Times New Roman"/>
          <w:spacing w:val="-4"/>
          <w:sz w:val="24"/>
          <w:szCs w:val="24"/>
        </w:rPr>
        <w:t xml:space="preserve">Объем предоставленных дотаций </w:t>
      </w:r>
      <w:r w:rsidRPr="000F26A0">
        <w:rPr>
          <w:rFonts w:ascii="Times New Roman" w:hAnsi="Times New Roman"/>
          <w:spacing w:val="-5"/>
          <w:sz w:val="24"/>
          <w:szCs w:val="24"/>
        </w:rPr>
        <w:t xml:space="preserve">в бюджет муниципального образования </w:t>
      </w:r>
      <w:proofErr w:type="gramStart"/>
      <w:r w:rsidRPr="000F26A0">
        <w:rPr>
          <w:rFonts w:ascii="Times New Roman" w:hAnsi="Times New Roman"/>
          <w:spacing w:val="-5"/>
          <w:sz w:val="24"/>
          <w:szCs w:val="24"/>
        </w:rPr>
        <w:t>Шахтерское</w:t>
      </w:r>
      <w:proofErr w:type="gramEnd"/>
      <w:r w:rsidRPr="000F26A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0F26A0">
        <w:rPr>
          <w:rFonts w:ascii="Times New Roman" w:hAnsi="Times New Roman"/>
          <w:spacing w:val="-5"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/>
          <w:spacing w:val="-5"/>
          <w:sz w:val="24"/>
          <w:szCs w:val="24"/>
        </w:rPr>
        <w:t xml:space="preserve"> района в сумме </w:t>
      </w:r>
      <w:r w:rsidR="00C7692A" w:rsidRPr="000F26A0">
        <w:rPr>
          <w:rFonts w:ascii="Times New Roman" w:hAnsi="Times New Roman" w:cs="Times New Roman"/>
          <w:sz w:val="24"/>
          <w:szCs w:val="24"/>
        </w:rPr>
        <w:t>9 041,084</w:t>
      </w:r>
      <w:r w:rsidR="00D25370" w:rsidRPr="000F26A0">
        <w:rPr>
          <w:rFonts w:ascii="Times New Roman" w:hAnsi="Times New Roman" w:cs="Times New Roman"/>
          <w:sz w:val="24"/>
          <w:szCs w:val="24"/>
        </w:rPr>
        <w:t xml:space="preserve"> </w:t>
      </w:r>
      <w:r w:rsidRPr="000F26A0">
        <w:rPr>
          <w:rFonts w:ascii="Times New Roman" w:hAnsi="Times New Roman"/>
          <w:spacing w:val="-5"/>
          <w:sz w:val="24"/>
          <w:szCs w:val="24"/>
        </w:rPr>
        <w:t xml:space="preserve">тыс. рублей соответствует </w:t>
      </w:r>
      <w:r w:rsidRPr="000F26A0">
        <w:rPr>
          <w:rFonts w:ascii="Times New Roman" w:hAnsi="Times New Roman"/>
          <w:spacing w:val="-4"/>
          <w:sz w:val="24"/>
          <w:szCs w:val="24"/>
        </w:rPr>
        <w:t xml:space="preserve">объемам, утвержденным решением </w:t>
      </w:r>
      <w:r w:rsidRPr="000F26A0">
        <w:rPr>
          <w:rFonts w:ascii="Times New Roman" w:hAnsi="Times New Roman"/>
          <w:bCs/>
          <w:sz w:val="24"/>
          <w:szCs w:val="24"/>
        </w:rPr>
        <w:t xml:space="preserve">Собрания представителей муниципального образования </w:t>
      </w:r>
      <w:proofErr w:type="spellStart"/>
      <w:r w:rsidRPr="000F26A0">
        <w:rPr>
          <w:rFonts w:ascii="Times New Roman" w:hAnsi="Times New Roman"/>
          <w:bCs/>
          <w:sz w:val="24"/>
          <w:szCs w:val="24"/>
        </w:rPr>
        <w:t>Узловский</w:t>
      </w:r>
      <w:proofErr w:type="spellEnd"/>
      <w:r w:rsidRPr="000F26A0">
        <w:rPr>
          <w:rFonts w:ascii="Times New Roman" w:hAnsi="Times New Roman"/>
          <w:bCs/>
          <w:sz w:val="24"/>
          <w:szCs w:val="24"/>
        </w:rPr>
        <w:t xml:space="preserve"> район </w:t>
      </w:r>
      <w:r w:rsidRPr="000F26A0">
        <w:rPr>
          <w:rFonts w:ascii="Times New Roman" w:hAnsi="Times New Roman"/>
          <w:sz w:val="24"/>
          <w:szCs w:val="24"/>
        </w:rPr>
        <w:t>от 2</w:t>
      </w:r>
      <w:r w:rsidR="00C7692A" w:rsidRPr="000F26A0">
        <w:rPr>
          <w:rFonts w:ascii="Times New Roman" w:hAnsi="Times New Roman"/>
          <w:sz w:val="24"/>
          <w:szCs w:val="24"/>
        </w:rPr>
        <w:t>2</w:t>
      </w:r>
      <w:r w:rsidR="00644122" w:rsidRPr="000F26A0">
        <w:rPr>
          <w:rFonts w:ascii="Times New Roman" w:hAnsi="Times New Roman"/>
          <w:sz w:val="24"/>
          <w:szCs w:val="24"/>
        </w:rPr>
        <w:t>.12.</w:t>
      </w:r>
      <w:r w:rsidRPr="000F26A0">
        <w:rPr>
          <w:rFonts w:ascii="Times New Roman" w:hAnsi="Times New Roman"/>
          <w:sz w:val="24"/>
          <w:szCs w:val="24"/>
        </w:rPr>
        <w:t>20</w:t>
      </w:r>
      <w:r w:rsidR="00830CC0" w:rsidRPr="000F26A0">
        <w:rPr>
          <w:rFonts w:ascii="Times New Roman" w:hAnsi="Times New Roman"/>
          <w:sz w:val="24"/>
          <w:szCs w:val="24"/>
        </w:rPr>
        <w:t>2</w:t>
      </w:r>
      <w:r w:rsidR="00C7692A" w:rsidRPr="000F26A0">
        <w:rPr>
          <w:rFonts w:ascii="Times New Roman" w:hAnsi="Times New Roman"/>
          <w:sz w:val="24"/>
          <w:szCs w:val="24"/>
        </w:rPr>
        <w:t>3</w:t>
      </w:r>
      <w:r w:rsidRPr="000F26A0">
        <w:rPr>
          <w:rFonts w:ascii="Times New Roman" w:hAnsi="Times New Roman"/>
          <w:sz w:val="24"/>
          <w:szCs w:val="24"/>
        </w:rPr>
        <w:t xml:space="preserve"> года № </w:t>
      </w:r>
      <w:r w:rsidR="00C7692A" w:rsidRPr="000F26A0">
        <w:rPr>
          <w:rFonts w:ascii="Times New Roman" w:hAnsi="Times New Roman"/>
          <w:sz w:val="24"/>
          <w:szCs w:val="24"/>
        </w:rPr>
        <w:t>5</w:t>
      </w:r>
      <w:r w:rsidR="00DC72C1" w:rsidRPr="000F26A0">
        <w:rPr>
          <w:rFonts w:ascii="Times New Roman" w:hAnsi="Times New Roman"/>
          <w:sz w:val="24"/>
          <w:szCs w:val="24"/>
        </w:rPr>
        <w:t>-</w:t>
      </w:r>
      <w:r w:rsidR="00C7692A" w:rsidRPr="000F26A0">
        <w:rPr>
          <w:rFonts w:ascii="Times New Roman" w:hAnsi="Times New Roman"/>
          <w:sz w:val="24"/>
          <w:szCs w:val="24"/>
        </w:rPr>
        <w:t>19</w:t>
      </w:r>
      <w:r w:rsidRPr="000F26A0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Pr="000F26A0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F26A0">
        <w:rPr>
          <w:rFonts w:ascii="Times New Roman" w:hAnsi="Times New Roman"/>
          <w:sz w:val="24"/>
          <w:szCs w:val="24"/>
        </w:rPr>
        <w:t xml:space="preserve"> район на 202</w:t>
      </w:r>
      <w:r w:rsidR="00C7692A" w:rsidRPr="000F26A0">
        <w:rPr>
          <w:rFonts w:ascii="Times New Roman" w:hAnsi="Times New Roman"/>
          <w:sz w:val="24"/>
          <w:szCs w:val="24"/>
        </w:rPr>
        <w:t>4</w:t>
      </w:r>
      <w:r w:rsidRPr="000F26A0">
        <w:rPr>
          <w:rFonts w:ascii="Times New Roman" w:hAnsi="Times New Roman"/>
          <w:sz w:val="24"/>
          <w:szCs w:val="24"/>
        </w:rPr>
        <w:t xml:space="preserve">  год и  на плановый период 202</w:t>
      </w:r>
      <w:r w:rsidR="00C7692A" w:rsidRPr="000F26A0">
        <w:rPr>
          <w:rFonts w:ascii="Times New Roman" w:hAnsi="Times New Roman"/>
          <w:sz w:val="24"/>
          <w:szCs w:val="24"/>
        </w:rPr>
        <w:t>5</w:t>
      </w:r>
      <w:r w:rsidRPr="000F26A0">
        <w:rPr>
          <w:rFonts w:ascii="Times New Roman" w:hAnsi="Times New Roman"/>
          <w:sz w:val="24"/>
          <w:szCs w:val="24"/>
        </w:rPr>
        <w:t xml:space="preserve"> и 202</w:t>
      </w:r>
      <w:r w:rsidR="00C7692A" w:rsidRPr="000F26A0">
        <w:rPr>
          <w:rFonts w:ascii="Times New Roman" w:hAnsi="Times New Roman"/>
          <w:sz w:val="24"/>
          <w:szCs w:val="24"/>
        </w:rPr>
        <w:t>6</w:t>
      </w:r>
      <w:r w:rsidRPr="000F26A0">
        <w:rPr>
          <w:rFonts w:ascii="Times New Roman" w:hAnsi="Times New Roman"/>
          <w:sz w:val="24"/>
          <w:szCs w:val="24"/>
        </w:rPr>
        <w:t xml:space="preserve"> годов».</w:t>
      </w:r>
    </w:p>
    <w:p w:rsidR="0025205B" w:rsidRPr="00172199" w:rsidRDefault="0025205B" w:rsidP="00577C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C00000"/>
          <w:spacing w:val="-5"/>
          <w:sz w:val="16"/>
          <w:szCs w:val="16"/>
        </w:rPr>
      </w:pPr>
    </w:p>
    <w:p w:rsidR="00065644" w:rsidRPr="00D25370" w:rsidRDefault="001B34E4" w:rsidP="0006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199">
        <w:rPr>
          <w:rFonts w:ascii="Times New Roman" w:hAnsi="Times New Roman"/>
          <w:color w:val="C00000"/>
          <w:spacing w:val="-5"/>
          <w:sz w:val="24"/>
          <w:szCs w:val="24"/>
        </w:rPr>
        <w:tab/>
      </w:r>
      <w:proofErr w:type="gramStart"/>
      <w:r w:rsidRPr="00C7692A">
        <w:rPr>
          <w:rFonts w:ascii="Times New Roman" w:hAnsi="Times New Roman"/>
          <w:spacing w:val="-5"/>
          <w:sz w:val="24"/>
          <w:szCs w:val="24"/>
        </w:rPr>
        <w:t>В 202</w:t>
      </w:r>
      <w:r w:rsidR="00C7692A" w:rsidRPr="00C7692A">
        <w:rPr>
          <w:rFonts w:ascii="Times New Roman" w:hAnsi="Times New Roman"/>
          <w:spacing w:val="-5"/>
          <w:sz w:val="24"/>
          <w:szCs w:val="24"/>
        </w:rPr>
        <w:t>4</w:t>
      </w:r>
      <w:r w:rsidRPr="00C7692A">
        <w:rPr>
          <w:rFonts w:ascii="Times New Roman" w:hAnsi="Times New Roman"/>
          <w:spacing w:val="-5"/>
          <w:sz w:val="24"/>
          <w:szCs w:val="24"/>
        </w:rPr>
        <w:t xml:space="preserve"> году объем м</w:t>
      </w:r>
      <w:r w:rsidRPr="00C7692A">
        <w:rPr>
          <w:rFonts w:ascii="Times New Roman" w:hAnsi="Times New Roman"/>
          <w:sz w:val="24"/>
          <w:szCs w:val="24"/>
        </w:rPr>
        <w:t xml:space="preserve">ежбюджетных трансфертов, передаваемых </w:t>
      </w:r>
      <w:r w:rsidRPr="00C7692A">
        <w:rPr>
          <w:rFonts w:ascii="Times New Roman" w:hAnsi="Times New Roman" w:cs="Times New Roman"/>
          <w:sz w:val="24"/>
          <w:szCs w:val="24"/>
        </w:rPr>
        <w:t xml:space="preserve">бюджету муниципального образования </w:t>
      </w:r>
      <w:r w:rsidR="005928FA" w:rsidRPr="00C7692A">
        <w:rPr>
          <w:rFonts w:ascii="Times New Roman" w:hAnsi="Times New Roman" w:cs="Times New Roman"/>
          <w:sz w:val="24"/>
          <w:szCs w:val="24"/>
        </w:rPr>
        <w:t>Шахтерское</w:t>
      </w:r>
      <w:r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2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 xml:space="preserve"> района из бюджета </w:t>
      </w:r>
      <w:r w:rsidRPr="00C7692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C7692A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Pr="00C7692A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Pr="00C7692A">
        <w:rPr>
          <w:rFonts w:ascii="Times New Roman" w:hAnsi="Times New Roman" w:cs="Times New Roman"/>
          <w:sz w:val="24"/>
          <w:szCs w:val="24"/>
        </w:rPr>
        <w:t xml:space="preserve">на </w:t>
      </w:r>
      <w:r w:rsidRPr="00D25370">
        <w:rPr>
          <w:rFonts w:ascii="Times New Roman" w:hAnsi="Times New Roman" w:cs="Times New Roman"/>
          <w:sz w:val="24"/>
          <w:szCs w:val="24"/>
        </w:rPr>
        <w:t xml:space="preserve">осуществление части полномочий по решению вопросов местного значения предусмотрен в размере </w:t>
      </w:r>
      <w:r w:rsidR="00C7692A" w:rsidRPr="00D25370">
        <w:rPr>
          <w:rFonts w:ascii="Times New Roman" w:hAnsi="Times New Roman" w:cs="Times New Roman"/>
          <w:sz w:val="24"/>
          <w:szCs w:val="24"/>
        </w:rPr>
        <w:t xml:space="preserve">13 193,36139 </w:t>
      </w:r>
      <w:r w:rsidRPr="00D25370">
        <w:rPr>
          <w:rFonts w:ascii="Times New Roman" w:hAnsi="Times New Roman" w:cs="Times New Roman"/>
          <w:sz w:val="24"/>
          <w:szCs w:val="24"/>
        </w:rPr>
        <w:t>тыс. рублей</w:t>
      </w:r>
      <w:r w:rsidR="00065644" w:rsidRPr="00D25370">
        <w:rPr>
          <w:rFonts w:ascii="Times New Roman" w:hAnsi="Times New Roman" w:cs="Times New Roman"/>
          <w:sz w:val="24"/>
          <w:szCs w:val="24"/>
        </w:rPr>
        <w:t>.</w:t>
      </w:r>
      <w:r w:rsidRPr="00D25370">
        <w:rPr>
          <w:rFonts w:ascii="Times New Roman" w:hAnsi="Times New Roman"/>
          <w:sz w:val="24"/>
          <w:szCs w:val="24"/>
        </w:rPr>
        <w:tab/>
      </w:r>
      <w:proofErr w:type="gramEnd"/>
    </w:p>
    <w:p w:rsidR="00FA5FFB" w:rsidRPr="000F26A0" w:rsidRDefault="001B34E4" w:rsidP="00FA5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26A0">
        <w:rPr>
          <w:rFonts w:ascii="Times New Roman" w:hAnsi="Times New Roman"/>
          <w:spacing w:val="-5"/>
          <w:sz w:val="24"/>
          <w:szCs w:val="24"/>
        </w:rPr>
        <w:lastRenderedPageBreak/>
        <w:t xml:space="preserve">Межбюджетные трансферты </w:t>
      </w:r>
      <w:r w:rsidRPr="000F26A0">
        <w:rPr>
          <w:rFonts w:ascii="Times New Roman" w:hAnsi="Times New Roman" w:cs="Times New Roman"/>
          <w:spacing w:val="-5"/>
          <w:sz w:val="24"/>
          <w:szCs w:val="24"/>
        </w:rPr>
        <w:t xml:space="preserve">на финансовое обеспечение </w:t>
      </w:r>
      <w:r w:rsidRPr="000F26A0">
        <w:rPr>
          <w:rFonts w:ascii="Times New Roman" w:hAnsi="Times New Roman" w:cs="Times New Roman"/>
          <w:sz w:val="24"/>
          <w:szCs w:val="24"/>
        </w:rPr>
        <w:t xml:space="preserve">переданных полномочий по решению вопросов местного значения отражены </w:t>
      </w:r>
      <w:r w:rsidR="00FA5FFB" w:rsidRPr="000F26A0">
        <w:rPr>
          <w:rFonts w:ascii="Times New Roman" w:hAnsi="Times New Roman" w:cs="Times New Roman"/>
          <w:sz w:val="24"/>
          <w:szCs w:val="24"/>
        </w:rPr>
        <w:t xml:space="preserve">в </w:t>
      </w:r>
      <w:r w:rsidR="00B80758" w:rsidRPr="000F26A0">
        <w:rPr>
          <w:rFonts w:ascii="Times New Roman" w:hAnsi="Times New Roman"/>
          <w:sz w:val="24"/>
          <w:szCs w:val="24"/>
        </w:rPr>
        <w:t xml:space="preserve"> Отчете об исполнении бюджета (ф. 0503117)</w:t>
      </w:r>
      <w:r w:rsidR="00B80758" w:rsidRPr="000F26A0">
        <w:rPr>
          <w:rFonts w:ascii="Times New Roman" w:hAnsi="Times New Roman" w:cs="Times New Roman"/>
          <w:sz w:val="24"/>
          <w:szCs w:val="24"/>
        </w:rPr>
        <w:t xml:space="preserve"> и </w:t>
      </w:r>
      <w:r w:rsidR="00644122" w:rsidRPr="000F26A0">
        <w:rPr>
          <w:rFonts w:ascii="Times New Roman" w:hAnsi="Times New Roman" w:cs="Times New Roman"/>
          <w:sz w:val="24"/>
          <w:szCs w:val="24"/>
        </w:rPr>
        <w:t xml:space="preserve">в </w:t>
      </w:r>
      <w:r w:rsidR="00B80758" w:rsidRPr="000F26A0">
        <w:rPr>
          <w:rFonts w:ascii="Times New Roman" w:hAnsi="Times New Roman" w:cs="Times New Roman"/>
          <w:sz w:val="24"/>
          <w:szCs w:val="24"/>
        </w:rPr>
        <w:t xml:space="preserve">приложении №1 </w:t>
      </w:r>
      <w:r w:rsidR="00FA5FFB" w:rsidRPr="000F26A0">
        <w:rPr>
          <w:rFonts w:ascii="Times New Roman" w:hAnsi="Times New Roman" w:cs="Times New Roman"/>
          <w:sz w:val="24"/>
          <w:szCs w:val="24"/>
        </w:rPr>
        <w:t xml:space="preserve">к </w:t>
      </w:r>
      <w:r w:rsidR="00B80758" w:rsidRPr="000F26A0">
        <w:rPr>
          <w:rFonts w:ascii="Times New Roman" w:hAnsi="Times New Roman" w:cs="Times New Roman"/>
          <w:sz w:val="24"/>
          <w:szCs w:val="24"/>
        </w:rPr>
        <w:t>п</w:t>
      </w:r>
      <w:r w:rsidR="00FA5FFB" w:rsidRPr="000F26A0">
        <w:rPr>
          <w:rFonts w:ascii="Times New Roman" w:hAnsi="Times New Roman" w:cs="Times New Roman"/>
          <w:sz w:val="24"/>
          <w:szCs w:val="24"/>
        </w:rPr>
        <w:t>роекту решения Собрания депутатов</w:t>
      </w:r>
      <w:r w:rsidR="00FA5FFB" w:rsidRPr="000F26A0">
        <w:rPr>
          <w:rFonts w:ascii="Times New Roman" w:hAnsi="Times New Roman" w:cs="Times New Roman"/>
          <w:sz w:val="20"/>
          <w:szCs w:val="20"/>
        </w:rPr>
        <w:t xml:space="preserve"> </w:t>
      </w:r>
      <w:r w:rsidR="00FA5FFB" w:rsidRPr="000F26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Шахтерское </w:t>
      </w:r>
      <w:proofErr w:type="spellStart"/>
      <w:r w:rsidR="00FA5FFB" w:rsidRPr="000F26A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A5FFB" w:rsidRPr="000F26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A5FFB" w:rsidRPr="000F26A0">
        <w:rPr>
          <w:rFonts w:ascii="Times New Roman" w:hAnsi="Times New Roman" w:cs="Times New Roman"/>
          <w:sz w:val="20"/>
          <w:szCs w:val="20"/>
        </w:rPr>
        <w:t xml:space="preserve"> </w:t>
      </w:r>
      <w:r w:rsidR="00FA5FFB" w:rsidRPr="000F26A0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Шахтерское </w:t>
      </w:r>
      <w:proofErr w:type="spellStart"/>
      <w:r w:rsidR="00FA5FFB" w:rsidRPr="000F26A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A5FFB" w:rsidRPr="000F26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A5FFB" w:rsidRPr="000F26A0">
        <w:rPr>
          <w:rFonts w:ascii="Times New Roman" w:hAnsi="Times New Roman" w:cs="Times New Roman"/>
          <w:sz w:val="20"/>
          <w:szCs w:val="20"/>
        </w:rPr>
        <w:t xml:space="preserve"> </w:t>
      </w:r>
      <w:r w:rsidR="00FA5FFB" w:rsidRPr="000F26A0">
        <w:rPr>
          <w:rFonts w:ascii="Times New Roman" w:hAnsi="Times New Roman" w:cs="Times New Roman"/>
          <w:sz w:val="24"/>
          <w:szCs w:val="24"/>
        </w:rPr>
        <w:t>за 202</w:t>
      </w:r>
      <w:r w:rsidR="00C7692A" w:rsidRPr="000F26A0">
        <w:rPr>
          <w:rFonts w:ascii="Times New Roman" w:hAnsi="Times New Roman" w:cs="Times New Roman"/>
          <w:sz w:val="24"/>
          <w:szCs w:val="24"/>
        </w:rPr>
        <w:t>4</w:t>
      </w:r>
      <w:r w:rsidR="00FA5FFB" w:rsidRPr="000F26A0">
        <w:rPr>
          <w:rFonts w:ascii="Times New Roman" w:hAnsi="Times New Roman" w:cs="Times New Roman"/>
          <w:sz w:val="24"/>
          <w:szCs w:val="24"/>
        </w:rPr>
        <w:t xml:space="preserve"> год» по код</w:t>
      </w:r>
      <w:r w:rsidR="00FA5FFB" w:rsidRPr="000F26A0">
        <w:rPr>
          <w:rFonts w:ascii="Times New Roman" w:hAnsi="Times New Roman"/>
          <w:sz w:val="24"/>
          <w:szCs w:val="24"/>
        </w:rPr>
        <w:t>у</w:t>
      </w:r>
      <w:r w:rsidR="00FA5FFB" w:rsidRPr="000F26A0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FA5FFB" w:rsidRPr="000F26A0">
        <w:rPr>
          <w:rFonts w:ascii="Times New Roman" w:hAnsi="Times New Roman"/>
          <w:sz w:val="24"/>
          <w:szCs w:val="24"/>
        </w:rPr>
        <w:t xml:space="preserve"> 202 40014 10 0000 150 (</w:t>
      </w:r>
      <w:r w:rsidR="00FA5FFB" w:rsidRPr="000F26A0">
        <w:rPr>
          <w:rFonts w:ascii="Times New Roman" w:hAnsi="Times New Roman"/>
          <w:iCs/>
          <w:sz w:val="24"/>
          <w:szCs w:val="24"/>
        </w:rPr>
        <w:t>Межбюджетные трансферты, передаваемые</w:t>
      </w:r>
      <w:proofErr w:type="gramEnd"/>
      <w:r w:rsidR="00FA5FFB" w:rsidRPr="000F26A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FA5FFB" w:rsidRPr="000F26A0">
        <w:rPr>
          <w:rFonts w:ascii="Times New Roman" w:hAnsi="Times New Roman"/>
          <w:iCs/>
          <w:sz w:val="24"/>
          <w:szCs w:val="24"/>
        </w:rPr>
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A5FFB" w:rsidRPr="000F26A0">
        <w:rPr>
          <w:rFonts w:ascii="Times New Roman" w:hAnsi="Times New Roman"/>
          <w:sz w:val="24"/>
          <w:szCs w:val="24"/>
        </w:rPr>
        <w:t xml:space="preserve">) </w:t>
      </w:r>
      <w:r w:rsidR="00FA5FFB" w:rsidRPr="000F26A0">
        <w:rPr>
          <w:rFonts w:ascii="Times New Roman" w:hAnsi="Times New Roman"/>
          <w:spacing w:val="-5"/>
          <w:sz w:val="24"/>
          <w:szCs w:val="24"/>
        </w:rPr>
        <w:t xml:space="preserve">в соответствии с  требованиями </w:t>
      </w:r>
      <w:r w:rsidR="00C7282A" w:rsidRPr="000F26A0">
        <w:rPr>
          <w:rFonts w:ascii="Times New Roman" w:hAnsi="Times New Roman"/>
          <w:iCs/>
          <w:sz w:val="24"/>
          <w:szCs w:val="24"/>
        </w:rPr>
        <w:t xml:space="preserve">Приказа Минфина России от </w:t>
      </w:r>
      <w:r w:rsidR="00C7282A" w:rsidRPr="000F26A0">
        <w:rPr>
          <w:rFonts w:ascii="Times New Roman" w:eastAsia="Times New Roman" w:hAnsi="Times New Roman" w:cs="Times New Roman"/>
          <w:sz w:val="24"/>
          <w:szCs w:val="24"/>
        </w:rPr>
        <w:t>24.05.2022 № 82н "О Порядке формирования и применения кодов бюджетной классификации Российской Федерации, их структуре и принципах назначения"</w:t>
      </w:r>
      <w:r w:rsidR="00C7282A" w:rsidRPr="000F26A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A5FFB" w:rsidRPr="000F26A0">
        <w:rPr>
          <w:rFonts w:ascii="Times New Roman" w:hAnsi="Times New Roman"/>
          <w:sz w:val="24"/>
          <w:szCs w:val="24"/>
        </w:rPr>
        <w:t xml:space="preserve">в размере </w:t>
      </w:r>
      <w:r w:rsidR="00C7692A" w:rsidRPr="000F26A0">
        <w:rPr>
          <w:rFonts w:ascii="Times New Roman" w:hAnsi="Times New Roman" w:cs="Times New Roman"/>
        </w:rPr>
        <w:t xml:space="preserve">13 193,36139 </w:t>
      </w:r>
      <w:r w:rsidR="00FA5FFB" w:rsidRPr="000F26A0">
        <w:rPr>
          <w:rFonts w:ascii="Times New Roman" w:hAnsi="Times New Roman" w:cs="Times New Roman"/>
          <w:sz w:val="24"/>
          <w:szCs w:val="24"/>
        </w:rPr>
        <w:t>тыс. рублей</w:t>
      </w:r>
      <w:r w:rsidR="00FA5FFB" w:rsidRPr="000F26A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FA5FFB" w:rsidRPr="000F26A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7692A" w:rsidRPr="000F26A0">
        <w:rPr>
          <w:rFonts w:ascii="Times New Roman" w:hAnsi="Times New Roman" w:cs="Times New Roman"/>
          <w:sz w:val="24"/>
          <w:szCs w:val="24"/>
        </w:rPr>
        <w:t>12 562,49069</w:t>
      </w:r>
      <w:r w:rsidR="00C37687" w:rsidRPr="000F26A0">
        <w:rPr>
          <w:rFonts w:ascii="Times New Roman" w:hAnsi="Times New Roman" w:cs="Times New Roman"/>
          <w:sz w:val="24"/>
          <w:szCs w:val="24"/>
        </w:rPr>
        <w:t xml:space="preserve"> </w:t>
      </w:r>
      <w:r w:rsidR="00FA5FFB" w:rsidRPr="000F26A0">
        <w:rPr>
          <w:rFonts w:ascii="Times New Roman" w:hAnsi="Times New Roman"/>
          <w:sz w:val="24"/>
          <w:szCs w:val="24"/>
        </w:rPr>
        <w:t>тыс. рублей или 9</w:t>
      </w:r>
      <w:r w:rsidR="00C7692A" w:rsidRPr="000F26A0">
        <w:rPr>
          <w:rFonts w:ascii="Times New Roman" w:hAnsi="Times New Roman"/>
          <w:sz w:val="24"/>
          <w:szCs w:val="24"/>
        </w:rPr>
        <w:t>5</w:t>
      </w:r>
      <w:r w:rsidR="00FA5FFB" w:rsidRPr="000F26A0">
        <w:rPr>
          <w:rFonts w:ascii="Times New Roman" w:hAnsi="Times New Roman"/>
          <w:sz w:val="24"/>
          <w:szCs w:val="24"/>
        </w:rPr>
        <w:t>,</w:t>
      </w:r>
      <w:r w:rsidR="00C7692A" w:rsidRPr="000F26A0">
        <w:rPr>
          <w:rFonts w:ascii="Times New Roman" w:hAnsi="Times New Roman"/>
          <w:sz w:val="24"/>
          <w:szCs w:val="24"/>
        </w:rPr>
        <w:t>2</w:t>
      </w:r>
      <w:r w:rsidR="00FA5FFB" w:rsidRPr="000F26A0">
        <w:rPr>
          <w:rFonts w:ascii="Times New Roman" w:hAnsi="Times New Roman"/>
          <w:sz w:val="24"/>
          <w:szCs w:val="24"/>
        </w:rPr>
        <w:t xml:space="preserve">%. </w:t>
      </w:r>
    </w:p>
    <w:p w:rsidR="00FC5288" w:rsidRPr="00172199" w:rsidRDefault="00FC5288" w:rsidP="00FA5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16"/>
          <w:szCs w:val="16"/>
          <w:highlight w:val="cyan"/>
        </w:rPr>
      </w:pPr>
    </w:p>
    <w:p w:rsidR="00BA3391" w:rsidRPr="004115BD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5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Исполнение бюджета муниципального образования Шахтерское </w:t>
      </w:r>
      <w:proofErr w:type="spellStart"/>
      <w:r w:rsidRPr="004115BD">
        <w:rPr>
          <w:rFonts w:ascii="Times New Roman" w:hAnsi="Times New Roman" w:cs="Times New Roman"/>
          <w:b/>
          <w:i/>
          <w:sz w:val="24"/>
          <w:szCs w:val="24"/>
          <w:u w:val="single"/>
        </w:rPr>
        <w:t>Узловского</w:t>
      </w:r>
      <w:proofErr w:type="spellEnd"/>
      <w:r w:rsidRPr="004115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по расходам</w:t>
      </w:r>
    </w:p>
    <w:p w:rsidR="006A4969" w:rsidRPr="004115BD" w:rsidRDefault="006A4969" w:rsidP="006A4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BD">
        <w:rPr>
          <w:rFonts w:ascii="Times New Roman" w:hAnsi="Times New Roman" w:cs="Times New Roman"/>
          <w:sz w:val="24"/>
          <w:szCs w:val="24"/>
        </w:rPr>
        <w:t xml:space="preserve">По расходам бюджет муниципального образования </w:t>
      </w:r>
      <w:proofErr w:type="gramStart"/>
      <w:r w:rsidRPr="004115BD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411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5B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4115BD">
        <w:rPr>
          <w:rFonts w:ascii="Times New Roman" w:hAnsi="Times New Roman" w:cs="Times New Roman"/>
          <w:sz w:val="24"/>
          <w:szCs w:val="24"/>
        </w:rPr>
        <w:t xml:space="preserve"> района утвержден на 202</w:t>
      </w:r>
      <w:r w:rsidR="00C7692A" w:rsidRPr="004115BD">
        <w:rPr>
          <w:rFonts w:ascii="Times New Roman" w:hAnsi="Times New Roman" w:cs="Times New Roman"/>
          <w:sz w:val="24"/>
          <w:szCs w:val="24"/>
        </w:rPr>
        <w:t>4</w:t>
      </w:r>
      <w:r w:rsidRPr="004115B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7692A" w:rsidRPr="004115BD">
        <w:rPr>
          <w:rFonts w:ascii="Times New Roman" w:hAnsi="Times New Roman" w:cs="Times New Roman"/>
          <w:sz w:val="24"/>
          <w:szCs w:val="24"/>
        </w:rPr>
        <w:t>119 909,46047</w:t>
      </w:r>
      <w:r w:rsidRPr="004115BD">
        <w:rPr>
          <w:rFonts w:ascii="Times New Roman" w:hAnsi="Times New Roman" w:cs="Times New Roman"/>
          <w:sz w:val="24"/>
          <w:szCs w:val="24"/>
        </w:rPr>
        <w:t xml:space="preserve"> тыс. рублей. Фактически расходная часть бюджета </w:t>
      </w:r>
      <w:r w:rsidR="00490894" w:rsidRPr="004115B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115BD">
        <w:rPr>
          <w:rFonts w:ascii="Times New Roman" w:hAnsi="Times New Roman" w:cs="Times New Roman"/>
          <w:sz w:val="24"/>
          <w:szCs w:val="24"/>
        </w:rPr>
        <w:t xml:space="preserve">исполнена в сумме </w:t>
      </w:r>
      <w:r w:rsidR="00C7692A" w:rsidRPr="004115BD">
        <w:rPr>
          <w:rFonts w:ascii="Times New Roman" w:hAnsi="Times New Roman" w:cs="Times New Roman"/>
          <w:sz w:val="24"/>
          <w:szCs w:val="24"/>
        </w:rPr>
        <w:t>116 573,47788</w:t>
      </w:r>
      <w:r w:rsidRPr="004115BD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C7692A" w:rsidRPr="004115BD">
        <w:rPr>
          <w:rFonts w:ascii="Times New Roman" w:hAnsi="Times New Roman" w:cs="Times New Roman"/>
          <w:sz w:val="24"/>
          <w:szCs w:val="24"/>
        </w:rPr>
        <w:t>7</w:t>
      </w:r>
      <w:r w:rsidRPr="004115BD">
        <w:rPr>
          <w:rFonts w:ascii="Times New Roman" w:hAnsi="Times New Roman" w:cs="Times New Roman"/>
          <w:sz w:val="24"/>
          <w:szCs w:val="24"/>
        </w:rPr>
        <w:t>,</w:t>
      </w:r>
      <w:r w:rsidR="00B80A29" w:rsidRPr="004115BD">
        <w:rPr>
          <w:rFonts w:ascii="Times New Roman" w:hAnsi="Times New Roman" w:cs="Times New Roman"/>
          <w:sz w:val="24"/>
          <w:szCs w:val="24"/>
        </w:rPr>
        <w:t>2</w:t>
      </w:r>
      <w:r w:rsidRPr="004115BD">
        <w:rPr>
          <w:rFonts w:ascii="Times New Roman" w:hAnsi="Times New Roman" w:cs="Times New Roman"/>
          <w:sz w:val="24"/>
          <w:szCs w:val="24"/>
        </w:rPr>
        <w:t>% от годовых плановых назначений, что на </w:t>
      </w:r>
      <w:r w:rsidR="00C7692A" w:rsidRPr="004115BD">
        <w:rPr>
          <w:rFonts w:ascii="Times New Roman" w:hAnsi="Times New Roman" w:cs="Times New Roman"/>
          <w:sz w:val="24"/>
          <w:szCs w:val="24"/>
        </w:rPr>
        <w:t>54 172,2</w:t>
      </w:r>
      <w:r w:rsidRPr="004115B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6E6236">
        <w:rPr>
          <w:rFonts w:ascii="Times New Roman" w:hAnsi="Times New Roman" w:cs="Times New Roman"/>
          <w:sz w:val="24"/>
          <w:szCs w:val="24"/>
        </w:rPr>
        <w:t>боль</w:t>
      </w:r>
      <w:r w:rsidR="004115BD" w:rsidRPr="004115BD">
        <w:rPr>
          <w:rFonts w:ascii="Times New Roman" w:hAnsi="Times New Roman" w:cs="Times New Roman"/>
          <w:sz w:val="24"/>
          <w:szCs w:val="24"/>
        </w:rPr>
        <w:t>ше</w:t>
      </w:r>
      <w:r w:rsidRPr="004115BD">
        <w:rPr>
          <w:rFonts w:ascii="Times New Roman" w:hAnsi="Times New Roman" w:cs="Times New Roman"/>
          <w:sz w:val="24"/>
          <w:szCs w:val="24"/>
        </w:rPr>
        <w:t xml:space="preserve"> аналогичных показателей 202</w:t>
      </w:r>
      <w:r w:rsidR="004115BD" w:rsidRPr="004115BD">
        <w:rPr>
          <w:rFonts w:ascii="Times New Roman" w:hAnsi="Times New Roman" w:cs="Times New Roman"/>
          <w:sz w:val="24"/>
          <w:szCs w:val="24"/>
        </w:rPr>
        <w:t>3</w:t>
      </w:r>
      <w:r w:rsidRPr="004115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115BD" w:rsidRPr="004115BD">
        <w:rPr>
          <w:rFonts w:ascii="Times New Roman" w:hAnsi="Times New Roman" w:cs="Times New Roman"/>
          <w:sz w:val="24"/>
          <w:szCs w:val="24"/>
        </w:rPr>
        <w:t xml:space="preserve"> </w:t>
      </w:r>
      <w:r w:rsidR="00644122">
        <w:rPr>
          <w:rFonts w:ascii="Times New Roman" w:hAnsi="Times New Roman" w:cs="Times New Roman"/>
          <w:sz w:val="24"/>
          <w:szCs w:val="24"/>
        </w:rPr>
        <w:t xml:space="preserve">или </w:t>
      </w:r>
      <w:r w:rsidR="004115BD" w:rsidRPr="004115BD">
        <w:rPr>
          <w:rFonts w:ascii="Times New Roman" w:hAnsi="Times New Roman" w:cs="Times New Roman"/>
          <w:sz w:val="24"/>
          <w:szCs w:val="24"/>
        </w:rPr>
        <w:t>в 1,9 раза</w:t>
      </w:r>
      <w:r w:rsidRPr="00411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29A" w:rsidRDefault="00731B6D" w:rsidP="002C7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sz w:val="24"/>
          <w:szCs w:val="24"/>
        </w:rPr>
        <w:t xml:space="preserve">Структура расходов бюджета поселения в разрезе </w:t>
      </w:r>
      <w:proofErr w:type="gramStart"/>
      <w:r w:rsidRPr="00C048B9">
        <w:rPr>
          <w:rFonts w:ascii="Times New Roman" w:hAnsi="Times New Roman" w:cs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C048B9">
        <w:rPr>
          <w:rFonts w:ascii="Times New Roman" w:hAnsi="Times New Roman" w:cs="Times New Roman"/>
          <w:sz w:val="24"/>
          <w:szCs w:val="24"/>
        </w:rPr>
        <w:t xml:space="preserve"> представлена следующими показателями:     </w:t>
      </w:r>
    </w:p>
    <w:p w:rsidR="001B3518" w:rsidRPr="00C048B9" w:rsidRDefault="002C729A" w:rsidP="002C7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1B6D" w:rsidRPr="00C04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422E9" w:rsidRPr="00C048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80A29" w:rsidRPr="00C048B9">
        <w:rPr>
          <w:rFonts w:ascii="Times New Roman" w:hAnsi="Times New Roman" w:cs="Times New Roman"/>
          <w:sz w:val="24"/>
          <w:szCs w:val="24"/>
        </w:rPr>
        <w:t>4</w:t>
      </w:r>
      <w:r w:rsidR="001422E9" w:rsidRPr="00C048B9">
        <w:rPr>
          <w:rFonts w:ascii="Times New Roman" w:hAnsi="Times New Roman" w:cs="Times New Roman"/>
          <w:sz w:val="24"/>
          <w:szCs w:val="24"/>
        </w:rPr>
        <w:t xml:space="preserve"> (тыс. руб.)               </w:t>
      </w:r>
      <w:r w:rsidR="00731B6D" w:rsidRPr="00C04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95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3"/>
        <w:gridCol w:w="1807"/>
        <w:gridCol w:w="1843"/>
        <w:gridCol w:w="1701"/>
      </w:tblGrid>
      <w:tr w:rsidR="00731B6D" w:rsidRPr="00C048B9" w:rsidTr="00D7677B">
        <w:trPr>
          <w:trHeight w:val="300"/>
          <w:tblHeader/>
        </w:trPr>
        <w:tc>
          <w:tcPr>
            <w:tcW w:w="4183" w:type="dxa"/>
            <w:vAlign w:val="center"/>
          </w:tcPr>
          <w:p w:rsidR="00731B6D" w:rsidRPr="002C729A" w:rsidRDefault="001B3518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bookmarkStart w:id="7" w:name="OLE_LINK1"/>
            <w:r w:rsidR="00731B6D" w:rsidRPr="002C7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07" w:type="dxa"/>
          </w:tcPr>
          <w:p w:rsidR="00731B6D" w:rsidRPr="002C729A" w:rsidRDefault="00731B6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План,                      тыс. рублей</w:t>
            </w:r>
          </w:p>
        </w:tc>
        <w:tc>
          <w:tcPr>
            <w:tcW w:w="1843" w:type="dxa"/>
          </w:tcPr>
          <w:p w:rsidR="00731B6D" w:rsidRPr="002C729A" w:rsidRDefault="00731B6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Исполнено,            тыс. рублей</w:t>
            </w:r>
          </w:p>
        </w:tc>
        <w:tc>
          <w:tcPr>
            <w:tcW w:w="1701" w:type="dxa"/>
          </w:tcPr>
          <w:p w:rsidR="00731B6D" w:rsidRPr="002C729A" w:rsidRDefault="00731B6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31B6D" w:rsidRPr="00C048B9" w:rsidTr="00D7677B">
        <w:trPr>
          <w:trHeight w:val="311"/>
        </w:trPr>
        <w:tc>
          <w:tcPr>
            <w:tcW w:w="4183" w:type="dxa"/>
            <w:tcBorders>
              <w:bottom w:val="nil"/>
            </w:tcBorders>
            <w:vAlign w:val="center"/>
          </w:tcPr>
          <w:p w:rsidR="00731B6D" w:rsidRPr="002C729A" w:rsidRDefault="00731B6D" w:rsidP="00C56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C729A">
              <w:rPr>
                <w:rFonts w:ascii="Times New Roman" w:hAnsi="Times New Roman" w:cs="Times New Roman"/>
                <w:b/>
                <w:bCs/>
                <w:i/>
              </w:rPr>
              <w:t>Расход</w:t>
            </w:r>
            <w:r w:rsidR="00F97A9F" w:rsidRPr="002C729A">
              <w:rPr>
                <w:rFonts w:ascii="Times New Roman" w:hAnsi="Times New Roman" w:cs="Times New Roman"/>
                <w:b/>
                <w:bCs/>
                <w:i/>
              </w:rPr>
              <w:t>ы  бюджета</w:t>
            </w:r>
            <w:r w:rsidR="00AF2F7E" w:rsidRPr="002C729A">
              <w:rPr>
                <w:rFonts w:ascii="Times New Roman" w:hAnsi="Times New Roman" w:cs="Times New Roman"/>
                <w:b/>
                <w:bCs/>
                <w:i/>
              </w:rPr>
              <w:t>,  всего</w:t>
            </w:r>
          </w:p>
        </w:tc>
        <w:tc>
          <w:tcPr>
            <w:tcW w:w="1807" w:type="dxa"/>
            <w:tcBorders>
              <w:bottom w:val="nil"/>
            </w:tcBorders>
            <w:vAlign w:val="center"/>
          </w:tcPr>
          <w:p w:rsidR="00731B6D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729A">
              <w:rPr>
                <w:rFonts w:ascii="Times New Roman" w:hAnsi="Times New Roman" w:cs="Times New Roman"/>
                <w:b/>
                <w:bCs/>
                <w:i/>
              </w:rPr>
              <w:t>119 909,5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31B6D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729A">
              <w:rPr>
                <w:rFonts w:ascii="Times New Roman" w:hAnsi="Times New Roman" w:cs="Times New Roman"/>
                <w:b/>
                <w:bCs/>
                <w:i/>
              </w:rPr>
              <w:t>116 573,5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31B6D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729A">
              <w:rPr>
                <w:rFonts w:ascii="Times New Roman" w:hAnsi="Times New Roman" w:cs="Times New Roman"/>
                <w:b/>
                <w:bCs/>
                <w:i/>
              </w:rPr>
              <w:t>99,3</w:t>
            </w:r>
          </w:p>
        </w:tc>
      </w:tr>
      <w:tr w:rsidR="001B3518" w:rsidRPr="00C048B9" w:rsidTr="00D7677B">
        <w:trPr>
          <w:trHeight w:val="130"/>
        </w:trPr>
        <w:tc>
          <w:tcPr>
            <w:tcW w:w="4183" w:type="dxa"/>
            <w:tcBorders>
              <w:bottom w:val="nil"/>
            </w:tcBorders>
            <w:vAlign w:val="center"/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07" w:type="dxa"/>
            <w:tcBorders>
              <w:bottom w:val="nil"/>
            </w:tcBorders>
            <w:vAlign w:val="center"/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29A">
              <w:rPr>
                <w:rFonts w:ascii="Times New Roman" w:hAnsi="Times New Roman" w:cs="Times New Roman"/>
                <w:bCs/>
              </w:rPr>
              <w:t>45 512,8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29A">
              <w:rPr>
                <w:rFonts w:ascii="Times New Roman" w:hAnsi="Times New Roman" w:cs="Times New Roman"/>
                <w:bCs/>
              </w:rPr>
              <w:t>43 969,4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29A">
              <w:rPr>
                <w:rFonts w:ascii="Times New Roman" w:hAnsi="Times New Roman" w:cs="Times New Roman"/>
                <w:bCs/>
              </w:rPr>
              <w:t>96,6</w:t>
            </w:r>
          </w:p>
        </w:tc>
      </w:tr>
      <w:tr w:rsidR="001B3518" w:rsidRPr="00C048B9" w:rsidTr="00D7677B">
        <w:trPr>
          <w:trHeight w:val="315"/>
        </w:trPr>
        <w:tc>
          <w:tcPr>
            <w:tcW w:w="4183" w:type="dxa"/>
            <w:tcBorders>
              <w:bottom w:val="single" w:sz="4" w:space="0" w:color="auto"/>
            </w:tcBorders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1 079,9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1 079,9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tr w:rsidR="001B3518" w:rsidRPr="00C048B9" w:rsidTr="00D7677B">
        <w:trPr>
          <w:trHeight w:val="49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2 492,9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2 492,9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tr w:rsidR="001B3518" w:rsidRPr="00C048B9" w:rsidTr="00D7677B">
        <w:trPr>
          <w:trHeight w:val="169"/>
        </w:trPr>
        <w:tc>
          <w:tcPr>
            <w:tcW w:w="4183" w:type="dxa"/>
            <w:tcBorders>
              <w:top w:val="single" w:sz="4" w:space="0" w:color="auto"/>
              <w:bottom w:val="nil"/>
            </w:tcBorders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07" w:type="dxa"/>
            <w:tcBorders>
              <w:top w:val="single" w:sz="4" w:space="0" w:color="auto"/>
              <w:bottom w:val="nil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30 098,5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29 467,7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97,9</w:t>
            </w:r>
          </w:p>
        </w:tc>
      </w:tr>
      <w:tr w:rsidR="001B3518" w:rsidRPr="00C048B9" w:rsidTr="00C56970">
        <w:trPr>
          <w:trHeight w:val="130"/>
        </w:trPr>
        <w:tc>
          <w:tcPr>
            <w:tcW w:w="4183" w:type="dxa"/>
            <w:tcBorders>
              <w:bottom w:val="single" w:sz="4" w:space="0" w:color="auto"/>
            </w:tcBorders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3 742,4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3 404,7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91,0</w:t>
            </w:r>
          </w:p>
        </w:tc>
      </w:tr>
      <w:tr w:rsidR="001B3518" w:rsidRPr="00C048B9" w:rsidTr="00C56970">
        <w:trPr>
          <w:trHeight w:val="13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868,7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730,7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84,1</w:t>
            </w:r>
          </w:p>
        </w:tc>
      </w:tr>
      <w:tr w:rsidR="001B3518" w:rsidRPr="00C048B9" w:rsidTr="00C56970">
        <w:trPr>
          <w:trHeight w:val="306"/>
        </w:trPr>
        <w:tc>
          <w:tcPr>
            <w:tcW w:w="4183" w:type="dxa"/>
            <w:tcBorders>
              <w:top w:val="single" w:sz="4" w:space="0" w:color="auto"/>
            </w:tcBorders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Культура  и кинематография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35 697,3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3518" w:rsidRPr="002C729A" w:rsidRDefault="00A13DF2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3</w:t>
            </w:r>
            <w:r w:rsidR="004115BD" w:rsidRPr="002C729A">
              <w:rPr>
                <w:rFonts w:ascii="Times New Roman" w:hAnsi="Times New Roman" w:cs="Times New Roman"/>
              </w:rPr>
              <w:t>5 011,2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98,1</w:t>
            </w:r>
          </w:p>
        </w:tc>
      </w:tr>
      <w:tr w:rsidR="001B3518" w:rsidRPr="00C048B9" w:rsidTr="00D7677B">
        <w:trPr>
          <w:trHeight w:val="253"/>
        </w:trPr>
        <w:tc>
          <w:tcPr>
            <w:tcW w:w="4183" w:type="dxa"/>
          </w:tcPr>
          <w:p w:rsidR="001B3518" w:rsidRPr="002C729A" w:rsidRDefault="001B3518" w:rsidP="00C0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07" w:type="dxa"/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843" w:type="dxa"/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701" w:type="dxa"/>
          </w:tcPr>
          <w:p w:rsidR="001B3518" w:rsidRPr="002C729A" w:rsidRDefault="004115BD" w:rsidP="00C0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29A">
              <w:rPr>
                <w:rFonts w:ascii="Times New Roman" w:hAnsi="Times New Roman" w:cs="Times New Roman"/>
              </w:rPr>
              <w:t>100,0</w:t>
            </w:r>
          </w:p>
        </w:tc>
      </w:tr>
      <w:bookmarkEnd w:id="7"/>
    </w:tbl>
    <w:p w:rsidR="00A13944" w:rsidRPr="00C56970" w:rsidRDefault="00A13944" w:rsidP="00C048B9">
      <w:pPr>
        <w:pStyle w:val="958556"/>
        <w:spacing w:before="0" w:after="0"/>
        <w:ind w:firstLine="720"/>
        <w:jc w:val="both"/>
        <w:rPr>
          <w:color w:val="auto"/>
          <w:sz w:val="16"/>
          <w:szCs w:val="16"/>
        </w:rPr>
      </w:pPr>
    </w:p>
    <w:p w:rsidR="00731B6D" w:rsidRPr="00C048B9" w:rsidRDefault="00731B6D" w:rsidP="00731B6D">
      <w:pPr>
        <w:pStyle w:val="958556"/>
        <w:spacing w:before="0" w:after="0"/>
        <w:ind w:firstLine="720"/>
        <w:jc w:val="both"/>
        <w:rPr>
          <w:color w:val="auto"/>
          <w:sz w:val="24"/>
          <w:szCs w:val="24"/>
        </w:rPr>
      </w:pPr>
      <w:r w:rsidRPr="00C048B9">
        <w:rPr>
          <w:color w:val="auto"/>
          <w:sz w:val="24"/>
          <w:szCs w:val="24"/>
        </w:rPr>
        <w:t>Наибольший объем в расходной части бюджета в 20</w:t>
      </w:r>
      <w:r w:rsidR="00A13944" w:rsidRPr="00C048B9">
        <w:rPr>
          <w:color w:val="auto"/>
          <w:sz w:val="24"/>
          <w:szCs w:val="24"/>
        </w:rPr>
        <w:t>2</w:t>
      </w:r>
      <w:r w:rsidR="00C56970">
        <w:rPr>
          <w:color w:val="auto"/>
          <w:sz w:val="24"/>
          <w:szCs w:val="24"/>
        </w:rPr>
        <w:t>4</w:t>
      </w:r>
      <w:r w:rsidRPr="00C048B9">
        <w:rPr>
          <w:color w:val="auto"/>
          <w:sz w:val="24"/>
          <w:szCs w:val="24"/>
        </w:rPr>
        <w:t xml:space="preserve"> году составили расходы:</w:t>
      </w:r>
    </w:p>
    <w:p w:rsidR="00A13944" w:rsidRPr="00C048B9" w:rsidRDefault="00A13944" w:rsidP="00A1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sz w:val="24"/>
          <w:szCs w:val="24"/>
        </w:rPr>
        <w:t>- на общегосударственные расходы</w:t>
      </w:r>
      <w:r w:rsidR="00DE70EA" w:rsidRPr="00C048B9">
        <w:rPr>
          <w:rFonts w:ascii="Times New Roman" w:hAnsi="Times New Roman" w:cs="Times New Roman"/>
          <w:sz w:val="24"/>
          <w:szCs w:val="24"/>
        </w:rPr>
        <w:t xml:space="preserve"> </w:t>
      </w:r>
      <w:r w:rsidR="00644122">
        <w:rPr>
          <w:rFonts w:ascii="Times New Roman" w:hAnsi="Times New Roman" w:cs="Times New Roman"/>
          <w:sz w:val="24"/>
          <w:szCs w:val="24"/>
        </w:rPr>
        <w:t>-</w:t>
      </w:r>
      <w:r w:rsidRPr="00C048B9">
        <w:rPr>
          <w:rFonts w:ascii="Times New Roman" w:hAnsi="Times New Roman" w:cs="Times New Roman"/>
          <w:sz w:val="24"/>
          <w:szCs w:val="24"/>
        </w:rPr>
        <w:t xml:space="preserve"> </w:t>
      </w:r>
      <w:r w:rsidR="004115BD" w:rsidRPr="00C048B9">
        <w:rPr>
          <w:rFonts w:ascii="Times New Roman" w:hAnsi="Times New Roman" w:cs="Times New Roman"/>
          <w:bCs/>
          <w:sz w:val="24"/>
          <w:szCs w:val="24"/>
        </w:rPr>
        <w:t>43 969,4</w:t>
      </w:r>
      <w:r w:rsidR="006E6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48B9">
        <w:rPr>
          <w:rFonts w:ascii="Times New Roman" w:hAnsi="Times New Roman" w:cs="Times New Roman"/>
          <w:sz w:val="24"/>
          <w:szCs w:val="24"/>
        </w:rPr>
        <w:t>тыс. рублей (</w:t>
      </w:r>
      <w:r w:rsidR="004115BD" w:rsidRPr="00C048B9">
        <w:rPr>
          <w:rFonts w:ascii="Times New Roman" w:hAnsi="Times New Roman" w:cs="Times New Roman"/>
          <w:sz w:val="24"/>
          <w:szCs w:val="24"/>
        </w:rPr>
        <w:t>37,7</w:t>
      </w:r>
      <w:r w:rsidRPr="00C048B9">
        <w:rPr>
          <w:rFonts w:ascii="Times New Roman" w:hAnsi="Times New Roman" w:cs="Times New Roman"/>
          <w:sz w:val="24"/>
          <w:szCs w:val="24"/>
        </w:rPr>
        <w:t>%);</w:t>
      </w:r>
    </w:p>
    <w:p w:rsidR="00A13944" w:rsidRPr="00C048B9" w:rsidRDefault="00A13944" w:rsidP="00A1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sz w:val="24"/>
          <w:szCs w:val="24"/>
        </w:rPr>
        <w:t xml:space="preserve">- на культуру и кинематографию </w:t>
      </w:r>
      <w:r w:rsidR="00DE70EA" w:rsidRPr="00C048B9">
        <w:rPr>
          <w:rFonts w:ascii="Times New Roman" w:hAnsi="Times New Roman" w:cs="Times New Roman"/>
          <w:sz w:val="24"/>
          <w:szCs w:val="24"/>
        </w:rPr>
        <w:t>-</w:t>
      </w:r>
      <w:r w:rsidR="006E6236">
        <w:rPr>
          <w:rFonts w:ascii="Times New Roman" w:hAnsi="Times New Roman" w:cs="Times New Roman"/>
          <w:sz w:val="24"/>
          <w:szCs w:val="24"/>
        </w:rPr>
        <w:t xml:space="preserve"> </w:t>
      </w:r>
      <w:r w:rsidR="00C56970">
        <w:rPr>
          <w:rFonts w:ascii="Times New Roman" w:hAnsi="Times New Roman" w:cs="Times New Roman"/>
          <w:sz w:val="24"/>
          <w:szCs w:val="24"/>
        </w:rPr>
        <w:t>3</w:t>
      </w:r>
      <w:r w:rsidR="00C048B9" w:rsidRPr="00C048B9">
        <w:rPr>
          <w:rFonts w:ascii="Times New Roman" w:hAnsi="Times New Roman" w:cs="Times New Roman"/>
          <w:sz w:val="24"/>
          <w:szCs w:val="24"/>
        </w:rPr>
        <w:t>5 011,2</w:t>
      </w:r>
      <w:r w:rsidR="006E6236">
        <w:rPr>
          <w:rFonts w:ascii="Times New Roman" w:hAnsi="Times New Roman" w:cs="Times New Roman"/>
          <w:sz w:val="24"/>
          <w:szCs w:val="24"/>
        </w:rPr>
        <w:t xml:space="preserve"> </w:t>
      </w:r>
      <w:r w:rsidRPr="00C048B9">
        <w:rPr>
          <w:rFonts w:ascii="Times New Roman" w:hAnsi="Times New Roman" w:cs="Times New Roman"/>
          <w:sz w:val="24"/>
          <w:szCs w:val="24"/>
        </w:rPr>
        <w:t>тыс. рублей (</w:t>
      </w:r>
      <w:r w:rsidR="00C56970">
        <w:rPr>
          <w:rFonts w:ascii="Times New Roman" w:hAnsi="Times New Roman" w:cs="Times New Roman"/>
          <w:sz w:val="24"/>
          <w:szCs w:val="24"/>
        </w:rPr>
        <w:t>30,0</w:t>
      </w:r>
      <w:r w:rsidRPr="00C048B9">
        <w:rPr>
          <w:rFonts w:ascii="Times New Roman" w:hAnsi="Times New Roman" w:cs="Times New Roman"/>
          <w:sz w:val="24"/>
          <w:szCs w:val="24"/>
        </w:rPr>
        <w:t>%)</w:t>
      </w:r>
      <w:r w:rsidR="00C56970">
        <w:rPr>
          <w:rFonts w:ascii="Times New Roman" w:hAnsi="Times New Roman" w:cs="Times New Roman"/>
          <w:sz w:val="24"/>
          <w:szCs w:val="24"/>
        </w:rPr>
        <w:t>;</w:t>
      </w:r>
    </w:p>
    <w:p w:rsidR="00C56970" w:rsidRPr="00C048B9" w:rsidRDefault="00C56970" w:rsidP="00C56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sz w:val="24"/>
          <w:szCs w:val="24"/>
        </w:rPr>
        <w:t xml:space="preserve">- на национальную экономику </w:t>
      </w:r>
      <w:r w:rsidR="00644122">
        <w:rPr>
          <w:rFonts w:ascii="Times New Roman" w:hAnsi="Times New Roman" w:cs="Times New Roman"/>
          <w:sz w:val="24"/>
          <w:szCs w:val="24"/>
        </w:rPr>
        <w:t>-</w:t>
      </w:r>
      <w:r w:rsidRPr="00C048B9">
        <w:rPr>
          <w:rFonts w:ascii="Times New Roman" w:hAnsi="Times New Roman" w:cs="Times New Roman"/>
          <w:sz w:val="24"/>
          <w:szCs w:val="24"/>
        </w:rPr>
        <w:t xml:space="preserve"> 29 467,7</w:t>
      </w:r>
      <w:r w:rsidR="006E6236">
        <w:rPr>
          <w:rFonts w:ascii="Times New Roman" w:hAnsi="Times New Roman" w:cs="Times New Roman"/>
          <w:sz w:val="24"/>
          <w:szCs w:val="24"/>
        </w:rPr>
        <w:t xml:space="preserve"> </w:t>
      </w:r>
      <w:r w:rsidRPr="00C048B9">
        <w:rPr>
          <w:rFonts w:ascii="Times New Roman" w:hAnsi="Times New Roman" w:cs="Times New Roman"/>
          <w:sz w:val="24"/>
          <w:szCs w:val="24"/>
        </w:rPr>
        <w:t>тыс. рублей (25,3%)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0EA" w:rsidRPr="00C048B9" w:rsidRDefault="00C048B9" w:rsidP="00C048B9">
      <w:pPr>
        <w:tabs>
          <w:tab w:val="left" w:pos="6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048B9">
        <w:rPr>
          <w:rFonts w:ascii="Times New Roman" w:hAnsi="Times New Roman" w:cs="Times New Roman"/>
          <w:sz w:val="16"/>
          <w:szCs w:val="16"/>
        </w:rPr>
        <w:tab/>
      </w:r>
    </w:p>
    <w:p w:rsidR="00BA3391" w:rsidRPr="00C048B9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sz w:val="24"/>
          <w:szCs w:val="24"/>
        </w:rPr>
        <w:t>Исполнение расход</w:t>
      </w:r>
      <w:r w:rsidR="00644122">
        <w:rPr>
          <w:rFonts w:ascii="Times New Roman" w:hAnsi="Times New Roman" w:cs="Times New Roman"/>
          <w:sz w:val="24"/>
          <w:szCs w:val="24"/>
        </w:rPr>
        <w:t>ной части</w:t>
      </w:r>
      <w:r w:rsidRPr="00C048B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1705DA" w:rsidRPr="00C048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Шахтерское </w:t>
      </w:r>
      <w:proofErr w:type="spellStart"/>
      <w:r w:rsidR="001705DA" w:rsidRPr="00C048B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705DA" w:rsidRPr="00C048B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44122">
        <w:rPr>
          <w:rFonts w:ascii="Times New Roman" w:hAnsi="Times New Roman" w:cs="Times New Roman"/>
          <w:sz w:val="24"/>
          <w:szCs w:val="24"/>
        </w:rPr>
        <w:t>за</w:t>
      </w:r>
      <w:r w:rsidR="001705DA" w:rsidRPr="00C048B9">
        <w:rPr>
          <w:rFonts w:ascii="Times New Roman" w:hAnsi="Times New Roman" w:cs="Times New Roman"/>
          <w:sz w:val="24"/>
          <w:szCs w:val="24"/>
        </w:rPr>
        <w:t xml:space="preserve"> 202</w:t>
      </w:r>
      <w:r w:rsidR="00C048B9" w:rsidRPr="00C048B9">
        <w:rPr>
          <w:rFonts w:ascii="Times New Roman" w:hAnsi="Times New Roman" w:cs="Times New Roman"/>
          <w:sz w:val="24"/>
          <w:szCs w:val="24"/>
        </w:rPr>
        <w:t>4</w:t>
      </w:r>
      <w:r w:rsidR="001705DA" w:rsidRPr="00C048B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048B9">
        <w:rPr>
          <w:rFonts w:ascii="Times New Roman" w:hAnsi="Times New Roman" w:cs="Times New Roman"/>
          <w:sz w:val="24"/>
          <w:szCs w:val="24"/>
        </w:rPr>
        <w:t>по разделам  выглядит следующим образом:</w:t>
      </w:r>
    </w:p>
    <w:p w:rsidR="00BA3391" w:rsidRPr="00C048B9" w:rsidRDefault="00BA3391" w:rsidP="00BA3391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C048B9">
        <w:rPr>
          <w:rFonts w:ascii="Times New Roman" w:hAnsi="Times New Roman" w:cs="Times New Roman"/>
          <w:sz w:val="24"/>
          <w:szCs w:val="24"/>
        </w:rPr>
        <w:t xml:space="preserve"> </w:t>
      </w:r>
      <w:r w:rsidRPr="00C048B9">
        <w:rPr>
          <w:rFonts w:ascii="Times New Roman" w:hAnsi="Times New Roman" w:cs="Times New Roman"/>
          <w:b/>
          <w:sz w:val="24"/>
          <w:szCs w:val="24"/>
        </w:rPr>
        <w:t>разделу 01 «Общегосударственные вопросы»</w:t>
      </w:r>
      <w:r w:rsidRPr="00C048B9">
        <w:rPr>
          <w:rFonts w:ascii="Times New Roman" w:hAnsi="Times New Roman" w:cs="Times New Roman"/>
          <w:sz w:val="24"/>
          <w:szCs w:val="24"/>
        </w:rPr>
        <w:t xml:space="preserve"> предусмотрены расходы в объеме </w:t>
      </w:r>
      <w:r w:rsidR="00C048B9" w:rsidRPr="00C048B9">
        <w:rPr>
          <w:rFonts w:ascii="Times New Roman" w:hAnsi="Times New Roman" w:cs="Times New Roman"/>
          <w:sz w:val="24"/>
          <w:szCs w:val="24"/>
        </w:rPr>
        <w:t>45 512,</w:t>
      </w:r>
      <w:r w:rsidR="00D673CB">
        <w:rPr>
          <w:rFonts w:ascii="Times New Roman" w:hAnsi="Times New Roman" w:cs="Times New Roman"/>
          <w:sz w:val="24"/>
          <w:szCs w:val="24"/>
        </w:rPr>
        <w:t>8</w:t>
      </w:r>
      <w:r w:rsidR="00BB0874" w:rsidRPr="00C048B9">
        <w:rPr>
          <w:rFonts w:ascii="Times New Roman" w:hAnsi="Times New Roman" w:cs="Times New Roman"/>
          <w:sz w:val="24"/>
          <w:szCs w:val="24"/>
        </w:rPr>
        <w:t xml:space="preserve"> </w:t>
      </w:r>
      <w:r w:rsidRPr="00C048B9">
        <w:rPr>
          <w:rFonts w:ascii="Times New Roman" w:hAnsi="Times New Roman" w:cs="Times New Roman"/>
          <w:sz w:val="24"/>
          <w:szCs w:val="24"/>
        </w:rPr>
        <w:t xml:space="preserve">тыс. рублей.  Фактическое  исполнение составило  </w:t>
      </w:r>
      <w:r w:rsidR="00C048B9" w:rsidRPr="00C048B9">
        <w:rPr>
          <w:rFonts w:ascii="Times New Roman" w:hAnsi="Times New Roman" w:cs="Times New Roman"/>
          <w:sz w:val="24"/>
          <w:szCs w:val="24"/>
        </w:rPr>
        <w:t>43 969,4</w:t>
      </w:r>
      <w:r w:rsidRPr="00C048B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726797">
        <w:rPr>
          <w:rFonts w:ascii="Times New Roman" w:hAnsi="Times New Roman" w:cs="Times New Roman"/>
          <w:sz w:val="24"/>
          <w:szCs w:val="24"/>
        </w:rPr>
        <w:t>и</w:t>
      </w:r>
      <w:r w:rsidRPr="00C048B9">
        <w:rPr>
          <w:rFonts w:ascii="Times New Roman" w:hAnsi="Times New Roman" w:cs="Times New Roman"/>
          <w:sz w:val="24"/>
          <w:szCs w:val="24"/>
        </w:rPr>
        <w:t xml:space="preserve">ли </w:t>
      </w:r>
      <w:r w:rsidR="006A34B9" w:rsidRPr="00C048B9">
        <w:rPr>
          <w:rFonts w:ascii="Times New Roman" w:hAnsi="Times New Roman" w:cs="Times New Roman"/>
          <w:sz w:val="24"/>
          <w:szCs w:val="24"/>
        </w:rPr>
        <w:t>9</w:t>
      </w:r>
      <w:r w:rsidR="00C048B9" w:rsidRPr="00C048B9">
        <w:rPr>
          <w:rFonts w:ascii="Times New Roman" w:hAnsi="Times New Roman" w:cs="Times New Roman"/>
          <w:sz w:val="24"/>
          <w:szCs w:val="24"/>
        </w:rPr>
        <w:t>6</w:t>
      </w:r>
      <w:r w:rsidR="006A34B9" w:rsidRPr="00C048B9">
        <w:rPr>
          <w:rFonts w:ascii="Times New Roman" w:hAnsi="Times New Roman" w:cs="Times New Roman"/>
          <w:sz w:val="24"/>
          <w:szCs w:val="24"/>
        </w:rPr>
        <w:t>,</w:t>
      </w:r>
      <w:r w:rsidR="00C048B9" w:rsidRPr="00C048B9">
        <w:rPr>
          <w:rFonts w:ascii="Times New Roman" w:hAnsi="Times New Roman" w:cs="Times New Roman"/>
          <w:sz w:val="24"/>
          <w:szCs w:val="24"/>
        </w:rPr>
        <w:t>6</w:t>
      </w:r>
      <w:r w:rsidRPr="00C048B9">
        <w:rPr>
          <w:rFonts w:ascii="Times New Roman" w:hAnsi="Times New Roman" w:cs="Times New Roman"/>
          <w:sz w:val="24"/>
          <w:szCs w:val="24"/>
        </w:rPr>
        <w:t>%</w:t>
      </w:r>
      <w:r w:rsidR="009E1BBB" w:rsidRPr="009E1BBB">
        <w:rPr>
          <w:rFonts w:ascii="Times New Roman" w:hAnsi="Times New Roman" w:cs="Times New Roman"/>
          <w:sz w:val="24"/>
          <w:szCs w:val="24"/>
        </w:rPr>
        <w:t xml:space="preserve"> </w:t>
      </w:r>
      <w:r w:rsidR="009E1BBB" w:rsidRPr="00CD7156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C048B9">
        <w:rPr>
          <w:rFonts w:ascii="Times New Roman" w:hAnsi="Times New Roman" w:cs="Times New Roman"/>
          <w:sz w:val="24"/>
          <w:szCs w:val="24"/>
        </w:rPr>
        <w:t xml:space="preserve">.  </w:t>
      </w:r>
      <w:r w:rsidR="006A34B9" w:rsidRPr="00C048B9">
        <w:rPr>
          <w:rFonts w:ascii="Times New Roman" w:hAnsi="Times New Roman" w:cs="Times New Roman"/>
          <w:sz w:val="24"/>
          <w:szCs w:val="24"/>
        </w:rPr>
        <w:t>По сравнению с 202</w:t>
      </w:r>
      <w:r w:rsidR="00C048B9" w:rsidRPr="00C048B9">
        <w:rPr>
          <w:rFonts w:ascii="Times New Roman" w:hAnsi="Times New Roman" w:cs="Times New Roman"/>
          <w:sz w:val="24"/>
          <w:szCs w:val="24"/>
        </w:rPr>
        <w:t>3</w:t>
      </w:r>
      <w:r w:rsidR="006A34B9" w:rsidRPr="00C048B9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C048B9" w:rsidRPr="00C048B9">
        <w:rPr>
          <w:rFonts w:ascii="Times New Roman" w:hAnsi="Times New Roman" w:cs="Times New Roman"/>
          <w:sz w:val="24"/>
          <w:szCs w:val="24"/>
        </w:rPr>
        <w:t>увеличены на</w:t>
      </w:r>
      <w:r w:rsidR="0016290F" w:rsidRPr="00C048B9">
        <w:rPr>
          <w:rFonts w:ascii="Times New Roman" w:hAnsi="Times New Roman" w:cs="Times New Roman"/>
          <w:sz w:val="24"/>
          <w:szCs w:val="24"/>
        </w:rPr>
        <w:t xml:space="preserve"> </w:t>
      </w:r>
      <w:r w:rsidR="00C048B9" w:rsidRPr="00C048B9">
        <w:rPr>
          <w:rFonts w:ascii="Times New Roman" w:hAnsi="Times New Roman" w:cs="Times New Roman"/>
          <w:sz w:val="24"/>
          <w:szCs w:val="24"/>
        </w:rPr>
        <w:t>17 705,</w:t>
      </w:r>
      <w:r w:rsidR="0099691F">
        <w:rPr>
          <w:rFonts w:ascii="Times New Roman" w:hAnsi="Times New Roman" w:cs="Times New Roman"/>
          <w:sz w:val="24"/>
          <w:szCs w:val="24"/>
        </w:rPr>
        <w:t>1</w:t>
      </w:r>
      <w:r w:rsidR="00C048B9" w:rsidRPr="00C048B9">
        <w:rPr>
          <w:rFonts w:ascii="Times New Roman" w:hAnsi="Times New Roman" w:cs="Times New Roman"/>
          <w:sz w:val="24"/>
          <w:szCs w:val="24"/>
        </w:rPr>
        <w:t xml:space="preserve"> </w:t>
      </w:r>
      <w:r w:rsidR="006A34B9" w:rsidRPr="00C048B9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048B9" w:rsidRPr="00C048B9">
        <w:rPr>
          <w:rFonts w:ascii="Times New Roman" w:hAnsi="Times New Roman" w:cs="Times New Roman"/>
          <w:sz w:val="24"/>
          <w:szCs w:val="24"/>
        </w:rPr>
        <w:t>в 1,7 раза.</w:t>
      </w:r>
    </w:p>
    <w:p w:rsidR="00BA3391" w:rsidRPr="00C048B9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B9">
        <w:rPr>
          <w:rFonts w:ascii="Times New Roman" w:hAnsi="Times New Roman" w:cs="Times New Roman"/>
          <w:sz w:val="24"/>
          <w:szCs w:val="24"/>
        </w:rPr>
        <w:t>По данному разделу отражены расходы:</w:t>
      </w:r>
    </w:p>
    <w:p w:rsidR="00BA3391" w:rsidRPr="00CD7156" w:rsidRDefault="0016290F" w:rsidP="00E75240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199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="00BA3391" w:rsidRPr="00226A6D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01</w:t>
      </w:r>
      <w:r w:rsidR="0095355E" w:rsidRPr="00226A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A3391" w:rsidRPr="00226A6D">
        <w:rPr>
          <w:rFonts w:ascii="Times New Roman" w:hAnsi="Times New Roman" w:cs="Times New Roman"/>
          <w:b/>
          <w:i/>
          <w:iCs/>
          <w:sz w:val="24"/>
          <w:szCs w:val="24"/>
        </w:rPr>
        <w:t>04 «Функционирование местных администраций»</w:t>
      </w:r>
      <w:r w:rsidR="00BA3391" w:rsidRPr="00CD7156">
        <w:rPr>
          <w:rFonts w:ascii="Times New Roman" w:hAnsi="Times New Roman" w:cs="Times New Roman"/>
          <w:sz w:val="24"/>
          <w:szCs w:val="24"/>
        </w:rPr>
        <w:t xml:space="preserve"> - предусмотрены расходы в объеме </w:t>
      </w:r>
      <w:r w:rsidR="00C048B9" w:rsidRPr="00CD7156">
        <w:rPr>
          <w:rFonts w:ascii="Times New Roman" w:hAnsi="Times New Roman" w:cs="Times New Roman"/>
          <w:sz w:val="24"/>
          <w:szCs w:val="24"/>
        </w:rPr>
        <w:t>19 046,1</w:t>
      </w:r>
      <w:r w:rsidR="00021313" w:rsidRPr="00CD7156">
        <w:rPr>
          <w:rFonts w:ascii="Times New Roman" w:hAnsi="Times New Roman" w:cs="Times New Roman"/>
          <w:sz w:val="24"/>
          <w:szCs w:val="24"/>
        </w:rPr>
        <w:t xml:space="preserve"> </w:t>
      </w:r>
      <w:r w:rsidR="00BA3391" w:rsidRPr="00CD7156">
        <w:rPr>
          <w:rFonts w:ascii="Times New Roman" w:hAnsi="Times New Roman" w:cs="Times New Roman"/>
          <w:sz w:val="24"/>
          <w:szCs w:val="24"/>
        </w:rPr>
        <w:t xml:space="preserve">тыс. рублей.  Фактическое  исполнение составило  </w:t>
      </w:r>
      <w:r w:rsidR="00C048B9" w:rsidRPr="00CD7156">
        <w:rPr>
          <w:rFonts w:ascii="Times New Roman" w:hAnsi="Times New Roman" w:cs="Times New Roman"/>
          <w:sz w:val="24"/>
          <w:szCs w:val="24"/>
        </w:rPr>
        <w:t>18 637,9</w:t>
      </w:r>
      <w:r w:rsidR="00BA3391" w:rsidRPr="00CD715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048B9" w:rsidRPr="00CD7156">
        <w:rPr>
          <w:rFonts w:ascii="Times New Roman" w:hAnsi="Times New Roman" w:cs="Times New Roman"/>
          <w:sz w:val="24"/>
          <w:szCs w:val="24"/>
        </w:rPr>
        <w:t>97,9</w:t>
      </w:r>
      <w:r w:rsidR="00BA3391" w:rsidRPr="00CD7156">
        <w:rPr>
          <w:rFonts w:ascii="Times New Roman" w:hAnsi="Times New Roman" w:cs="Times New Roman"/>
          <w:sz w:val="24"/>
          <w:szCs w:val="24"/>
        </w:rPr>
        <w:t>%</w:t>
      </w:r>
      <w:r w:rsidR="00577CF8" w:rsidRPr="00CD7156">
        <w:rPr>
          <w:rFonts w:ascii="Times New Roman" w:hAnsi="Times New Roman" w:cs="Times New Roman"/>
          <w:sz w:val="24"/>
          <w:szCs w:val="24"/>
        </w:rPr>
        <w:t xml:space="preserve"> плановых назначений,</w:t>
      </w:r>
      <w:r w:rsidR="00BA3391" w:rsidRPr="00CD7156">
        <w:rPr>
          <w:rFonts w:ascii="Times New Roman" w:hAnsi="Times New Roman" w:cs="Times New Roman"/>
          <w:sz w:val="24"/>
          <w:szCs w:val="24"/>
        </w:rPr>
        <w:t xml:space="preserve">  из них:</w:t>
      </w:r>
    </w:p>
    <w:p w:rsidR="0016290F" w:rsidRPr="00CD7156" w:rsidRDefault="0016290F" w:rsidP="001629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56">
        <w:rPr>
          <w:rFonts w:ascii="Times New Roman" w:hAnsi="Times New Roman" w:cs="Times New Roman"/>
          <w:sz w:val="24"/>
          <w:szCs w:val="24"/>
        </w:rPr>
        <w:t xml:space="preserve">- на содержание Главы администрации муниципального образования Шахтерское </w:t>
      </w:r>
      <w:proofErr w:type="spellStart"/>
      <w:r w:rsidRPr="00CD7156">
        <w:rPr>
          <w:rFonts w:ascii="Times New Roman" w:hAnsi="Times New Roman" w:cs="Times New Roman"/>
          <w:sz w:val="24"/>
          <w:szCs w:val="24"/>
        </w:rPr>
        <w:lastRenderedPageBreak/>
        <w:t>Узловского</w:t>
      </w:r>
      <w:proofErr w:type="spellEnd"/>
      <w:r w:rsidRPr="00CD7156">
        <w:rPr>
          <w:rFonts w:ascii="Times New Roman" w:hAnsi="Times New Roman" w:cs="Times New Roman"/>
          <w:sz w:val="24"/>
          <w:szCs w:val="24"/>
        </w:rPr>
        <w:t xml:space="preserve"> района в рамках </w:t>
      </w:r>
      <w:proofErr w:type="spellStart"/>
      <w:r w:rsidRPr="00CD7156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CD7156">
        <w:rPr>
          <w:rFonts w:ascii="Times New Roman" w:hAnsi="Times New Roman" w:cs="Times New Roman"/>
          <w:sz w:val="24"/>
          <w:szCs w:val="24"/>
        </w:rPr>
        <w:t xml:space="preserve"> расходов в  сумме </w:t>
      </w:r>
      <w:r w:rsidR="00C048B9" w:rsidRPr="00CD7156">
        <w:rPr>
          <w:rFonts w:ascii="Times New Roman" w:hAnsi="Times New Roman" w:cs="Times New Roman"/>
          <w:sz w:val="24"/>
          <w:szCs w:val="24"/>
        </w:rPr>
        <w:t>2 008,4</w:t>
      </w:r>
      <w:r w:rsidRPr="00CD715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048B9" w:rsidRPr="00CD7156">
        <w:rPr>
          <w:rFonts w:ascii="Times New Roman" w:hAnsi="Times New Roman" w:cs="Times New Roman"/>
          <w:sz w:val="24"/>
          <w:szCs w:val="24"/>
        </w:rPr>
        <w:t>100,0</w:t>
      </w:r>
      <w:r w:rsidRPr="00CD7156">
        <w:rPr>
          <w:rFonts w:ascii="Times New Roman" w:hAnsi="Times New Roman" w:cs="Times New Roman"/>
          <w:sz w:val="24"/>
          <w:szCs w:val="24"/>
        </w:rPr>
        <w:t xml:space="preserve"> % от плановых назначений;</w:t>
      </w:r>
    </w:p>
    <w:p w:rsidR="00CD7156" w:rsidRPr="00CD7156" w:rsidRDefault="0016290F" w:rsidP="001629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56">
        <w:rPr>
          <w:rFonts w:ascii="Times New Roman" w:hAnsi="Times New Roman" w:cs="Times New Roman"/>
          <w:sz w:val="24"/>
          <w:szCs w:val="24"/>
        </w:rPr>
        <w:t xml:space="preserve">- на обеспечения функционирования администрации муниципального образования </w:t>
      </w:r>
      <w:proofErr w:type="gramStart"/>
      <w:r w:rsidRPr="00CD7156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CD7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156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D7156">
        <w:rPr>
          <w:rFonts w:ascii="Times New Roman" w:hAnsi="Times New Roman" w:cs="Times New Roman"/>
          <w:sz w:val="24"/>
          <w:szCs w:val="24"/>
        </w:rPr>
        <w:t xml:space="preserve"> района в рамках </w:t>
      </w:r>
      <w:proofErr w:type="spellStart"/>
      <w:r w:rsidRPr="00CD7156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CD7156">
        <w:rPr>
          <w:rFonts w:ascii="Times New Roman" w:hAnsi="Times New Roman" w:cs="Times New Roman"/>
          <w:sz w:val="24"/>
          <w:szCs w:val="24"/>
        </w:rPr>
        <w:t xml:space="preserve"> расходов  в  сумме </w:t>
      </w:r>
      <w:r w:rsidR="003836BF" w:rsidRPr="00CD7156">
        <w:rPr>
          <w:rFonts w:ascii="Times New Roman" w:hAnsi="Times New Roman" w:cs="Times New Roman"/>
          <w:sz w:val="24"/>
          <w:szCs w:val="24"/>
        </w:rPr>
        <w:t>16 629,</w:t>
      </w:r>
      <w:r w:rsidR="00CD7156" w:rsidRPr="00CD7156">
        <w:rPr>
          <w:rFonts w:ascii="Times New Roman" w:hAnsi="Times New Roman" w:cs="Times New Roman"/>
          <w:sz w:val="24"/>
          <w:szCs w:val="24"/>
        </w:rPr>
        <w:t>0</w:t>
      </w:r>
      <w:r w:rsidRPr="00CD7156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3836BF" w:rsidRPr="00CD7156">
        <w:rPr>
          <w:rFonts w:ascii="Times New Roman" w:hAnsi="Times New Roman" w:cs="Times New Roman"/>
          <w:sz w:val="24"/>
          <w:szCs w:val="24"/>
        </w:rPr>
        <w:t>7</w:t>
      </w:r>
      <w:r w:rsidRPr="00CD7156">
        <w:rPr>
          <w:rFonts w:ascii="Times New Roman" w:hAnsi="Times New Roman" w:cs="Times New Roman"/>
          <w:sz w:val="24"/>
          <w:szCs w:val="24"/>
        </w:rPr>
        <w:t>,6 % от плановых назначений</w:t>
      </w:r>
      <w:r w:rsidR="00CD7156" w:rsidRPr="00CD7156">
        <w:rPr>
          <w:rFonts w:ascii="Times New Roman" w:hAnsi="Times New Roman" w:cs="Times New Roman"/>
          <w:sz w:val="24"/>
          <w:szCs w:val="24"/>
        </w:rPr>
        <w:t>;</w:t>
      </w:r>
    </w:p>
    <w:p w:rsidR="0016290F" w:rsidRPr="00172199" w:rsidRDefault="00CD7156" w:rsidP="00CD7156">
      <w:pPr>
        <w:pStyle w:val="ConsPlusNormal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color w:val="C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CD7156">
        <w:rPr>
          <w:sz w:val="24"/>
          <w:szCs w:val="24"/>
        </w:rPr>
        <w:t>на осуществление части полномочий по решению вопросов                                местного значения</w:t>
      </w:r>
      <w:r w:rsidRPr="00CD7156">
        <w:rPr>
          <w:color w:val="000000"/>
          <w:sz w:val="24"/>
          <w:szCs w:val="24"/>
        </w:rPr>
        <w:t xml:space="preserve"> </w:t>
      </w:r>
      <w:r w:rsidRPr="00CD7156">
        <w:rPr>
          <w:sz w:val="24"/>
          <w:szCs w:val="24"/>
        </w:rPr>
        <w:t>за счет межбюджетных трансфертов, передаваемых бюджетам поселений из бюджета муниципального района в сумме 0,5 тыс. рублей или                                             100 % от плановых бюджетных назначений по полномочию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proofErr w:type="gramEnd"/>
      <w:r w:rsidRPr="00CD7156">
        <w:rPr>
          <w:sz w:val="24"/>
          <w:szCs w:val="24"/>
        </w:rPr>
        <w:t xml:space="preserve">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и осуществления муниципального жилищного контроля, содержания                      муниципального жилищного фонда в отношении имущества, находящегося в муниципальной собственности муниципального образования </w:t>
      </w:r>
      <w:proofErr w:type="spellStart"/>
      <w:r w:rsidRPr="00CD7156">
        <w:rPr>
          <w:sz w:val="24"/>
          <w:szCs w:val="24"/>
        </w:rPr>
        <w:t>Узловский</w:t>
      </w:r>
      <w:proofErr w:type="spellEnd"/>
      <w:r w:rsidRPr="00CD7156">
        <w:rPr>
          <w:sz w:val="24"/>
          <w:szCs w:val="24"/>
        </w:rPr>
        <w:t xml:space="preserve"> район».</w:t>
      </w:r>
      <w:r w:rsidR="0016290F" w:rsidRPr="00172199">
        <w:rPr>
          <w:color w:val="C00000"/>
          <w:sz w:val="24"/>
          <w:szCs w:val="24"/>
        </w:rPr>
        <w:t xml:space="preserve">                 </w:t>
      </w:r>
    </w:p>
    <w:p w:rsidR="00B74D1F" w:rsidRPr="00CD7156" w:rsidRDefault="000741E5" w:rsidP="00E75240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3391" w:rsidRPr="00226A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подразделу 01 06 «Обеспечение деятельности </w:t>
      </w:r>
      <w:r w:rsidR="0093198E" w:rsidRPr="00226A6D">
        <w:rPr>
          <w:rFonts w:ascii="Times New Roman" w:hAnsi="Times New Roman" w:cs="Times New Roman"/>
          <w:b/>
          <w:i/>
          <w:iCs/>
          <w:sz w:val="24"/>
          <w:szCs w:val="24"/>
        </w:rPr>
        <w:t>финансовых, налоговых и таможенных органов и органов финансового надзора</w:t>
      </w:r>
      <w:r w:rsidR="00094F85" w:rsidRPr="00226A6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1963DC" w:rsidRPr="00CD7156">
        <w:rPr>
          <w:rFonts w:ascii="Times New Roman" w:hAnsi="Times New Roman" w:cs="Times New Roman"/>
          <w:sz w:val="24"/>
          <w:szCs w:val="24"/>
        </w:rPr>
        <w:t xml:space="preserve"> </w:t>
      </w:r>
      <w:r w:rsidR="00B74D1F" w:rsidRPr="00CD7156">
        <w:rPr>
          <w:rFonts w:ascii="Times New Roman" w:hAnsi="Times New Roman" w:cs="Times New Roman"/>
          <w:sz w:val="24"/>
          <w:szCs w:val="24"/>
        </w:rPr>
        <w:t>отражены расходы на осуществление части полномочий по решению вопросов  местного значения за счет межбюджетных трансфертов, передаваемых бюджету муниципального района из бюджетов поселений в сумме 10</w:t>
      </w:r>
      <w:r w:rsidR="0016290F" w:rsidRPr="00CD7156">
        <w:rPr>
          <w:rFonts w:ascii="Times New Roman" w:hAnsi="Times New Roman" w:cs="Times New Roman"/>
          <w:sz w:val="24"/>
          <w:szCs w:val="24"/>
        </w:rPr>
        <w:t>6</w:t>
      </w:r>
      <w:r w:rsidR="00B74D1F" w:rsidRPr="00CD7156">
        <w:rPr>
          <w:rFonts w:ascii="Times New Roman" w:hAnsi="Times New Roman" w:cs="Times New Roman"/>
          <w:sz w:val="24"/>
          <w:szCs w:val="24"/>
        </w:rPr>
        <w:t xml:space="preserve">,0 тыс. рублей или 100% от плановых бюджетных назначений, в части: «Составление и рассмотрение проекта бюджета поселения,  утверждение и исполнение бюджета поселения, осуществление </w:t>
      </w:r>
      <w:proofErr w:type="gramStart"/>
      <w:r w:rsidR="00B74D1F" w:rsidRPr="00CD71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4D1F" w:rsidRPr="00CD7156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 составления бюджета, исполнении бюджета, осуществление контроля за его исполнением» в сумме 100,0</w:t>
      </w:r>
      <w:r w:rsidR="00DA186D" w:rsidRPr="00CD7156">
        <w:rPr>
          <w:rFonts w:ascii="Times New Roman" w:hAnsi="Times New Roman" w:cs="Times New Roman"/>
          <w:sz w:val="24"/>
          <w:szCs w:val="24"/>
        </w:rPr>
        <w:t xml:space="preserve"> </w:t>
      </w:r>
      <w:r w:rsidR="00B74D1F" w:rsidRPr="00CD7156">
        <w:rPr>
          <w:rFonts w:ascii="Times New Roman" w:hAnsi="Times New Roman" w:cs="Times New Roman"/>
          <w:sz w:val="24"/>
          <w:szCs w:val="24"/>
        </w:rPr>
        <w:t xml:space="preserve">тыс. рублей; «Осуществление внешнего муниципального финансового контроля» </w:t>
      </w:r>
      <w:r w:rsidR="0016290F" w:rsidRPr="00CD7156">
        <w:rPr>
          <w:rFonts w:ascii="Times New Roman" w:hAnsi="Times New Roman" w:cs="Times New Roman"/>
          <w:sz w:val="24"/>
          <w:szCs w:val="24"/>
        </w:rPr>
        <w:t>6</w:t>
      </w:r>
      <w:r w:rsidR="00B74D1F" w:rsidRPr="00CD7156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095ACC" w:rsidRPr="00095ACC" w:rsidRDefault="00BA3391" w:rsidP="00095ACC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A6D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01</w:t>
      </w:r>
      <w:r w:rsidR="00A94351" w:rsidRPr="00226A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26A6D">
        <w:rPr>
          <w:rFonts w:ascii="Times New Roman" w:hAnsi="Times New Roman" w:cs="Times New Roman"/>
          <w:b/>
          <w:i/>
          <w:iCs/>
          <w:sz w:val="24"/>
          <w:szCs w:val="24"/>
        </w:rPr>
        <w:t>13 «Другие общегосударственные вопросы»</w:t>
      </w:r>
      <w:r w:rsidRPr="00095A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198E" w:rsidRPr="00095ACC">
        <w:rPr>
          <w:rFonts w:ascii="Times New Roman" w:hAnsi="Times New Roman" w:cs="Times New Roman"/>
          <w:sz w:val="24"/>
          <w:szCs w:val="24"/>
        </w:rPr>
        <w:t xml:space="preserve">предусмотрены расходы  в объеме </w:t>
      </w:r>
      <w:r w:rsidR="00F702EC" w:rsidRPr="00095ACC">
        <w:rPr>
          <w:rFonts w:ascii="Times New Roman" w:hAnsi="Times New Roman" w:cs="Times New Roman"/>
          <w:sz w:val="24"/>
          <w:szCs w:val="24"/>
        </w:rPr>
        <w:t>26 330,7</w:t>
      </w:r>
      <w:r w:rsidR="0093198E" w:rsidRPr="00095ACC">
        <w:rPr>
          <w:rFonts w:ascii="Times New Roman" w:hAnsi="Times New Roman" w:cs="Times New Roman"/>
          <w:sz w:val="24"/>
          <w:szCs w:val="24"/>
        </w:rPr>
        <w:t>тыс. рублей</w:t>
      </w:r>
      <w:r w:rsidR="00095ACC" w:rsidRPr="00095ACC">
        <w:rPr>
          <w:rFonts w:ascii="Times New Roman" w:hAnsi="Times New Roman" w:cs="Times New Roman"/>
          <w:sz w:val="24"/>
          <w:szCs w:val="24"/>
        </w:rPr>
        <w:t>,</w:t>
      </w:r>
      <w:r w:rsidRPr="00095ACC">
        <w:rPr>
          <w:rFonts w:ascii="Times New Roman" w:hAnsi="Times New Roman" w:cs="Times New Roman"/>
          <w:sz w:val="24"/>
          <w:szCs w:val="24"/>
        </w:rPr>
        <w:t xml:space="preserve"> </w:t>
      </w:r>
      <w:r w:rsidR="00095ACC">
        <w:rPr>
          <w:rFonts w:ascii="Times New Roman" w:hAnsi="Times New Roman" w:cs="Times New Roman"/>
          <w:sz w:val="24"/>
          <w:szCs w:val="24"/>
        </w:rPr>
        <w:t>ф</w:t>
      </w:r>
      <w:r w:rsidR="00095ACC" w:rsidRPr="00CD7156">
        <w:rPr>
          <w:rFonts w:ascii="Times New Roman" w:hAnsi="Times New Roman" w:cs="Times New Roman"/>
          <w:sz w:val="24"/>
          <w:szCs w:val="24"/>
        </w:rPr>
        <w:t xml:space="preserve">актическое исполнение составило  </w:t>
      </w:r>
      <w:r w:rsidR="00095ACC">
        <w:rPr>
          <w:rFonts w:ascii="Times New Roman" w:hAnsi="Times New Roman" w:cs="Times New Roman"/>
          <w:sz w:val="24"/>
          <w:szCs w:val="24"/>
        </w:rPr>
        <w:t>25 225,</w:t>
      </w:r>
      <w:r w:rsidR="000B6B64">
        <w:rPr>
          <w:rFonts w:ascii="Times New Roman" w:hAnsi="Times New Roman" w:cs="Times New Roman"/>
          <w:sz w:val="24"/>
          <w:szCs w:val="24"/>
        </w:rPr>
        <w:t>5</w:t>
      </w:r>
      <w:r w:rsidR="00095ACC" w:rsidRPr="00CD7156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095ACC">
        <w:rPr>
          <w:rFonts w:ascii="Times New Roman" w:hAnsi="Times New Roman" w:cs="Times New Roman"/>
          <w:sz w:val="24"/>
          <w:szCs w:val="24"/>
        </w:rPr>
        <w:t>6</w:t>
      </w:r>
      <w:r w:rsidR="00095ACC" w:rsidRPr="00CD7156">
        <w:rPr>
          <w:rFonts w:ascii="Times New Roman" w:hAnsi="Times New Roman" w:cs="Times New Roman"/>
          <w:sz w:val="24"/>
          <w:szCs w:val="24"/>
        </w:rPr>
        <w:t>,</w:t>
      </w:r>
      <w:r w:rsidR="00095ACC">
        <w:rPr>
          <w:rFonts w:ascii="Times New Roman" w:hAnsi="Times New Roman" w:cs="Times New Roman"/>
          <w:sz w:val="24"/>
          <w:szCs w:val="24"/>
        </w:rPr>
        <w:t>4</w:t>
      </w:r>
      <w:r w:rsidR="00095ACC" w:rsidRPr="00CD7156">
        <w:rPr>
          <w:rFonts w:ascii="Times New Roman" w:hAnsi="Times New Roman" w:cs="Times New Roman"/>
          <w:sz w:val="24"/>
          <w:szCs w:val="24"/>
        </w:rPr>
        <w:t>% плановых назначений</w:t>
      </w:r>
      <w:r w:rsidR="00095ACC" w:rsidRPr="00095ACC">
        <w:rPr>
          <w:rFonts w:ascii="Times New Roman" w:hAnsi="Times New Roman" w:cs="Times New Roman"/>
          <w:sz w:val="24"/>
          <w:szCs w:val="24"/>
        </w:rPr>
        <w:t xml:space="preserve"> </w:t>
      </w:r>
      <w:r w:rsidR="00095ACC" w:rsidRPr="00095ACC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095ACC" w:rsidRPr="00095ACC" w:rsidRDefault="00095ACC" w:rsidP="00095A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ACC">
        <w:rPr>
          <w:rFonts w:ascii="Times New Roman" w:hAnsi="Times New Roman" w:cs="Times New Roman"/>
          <w:sz w:val="24"/>
          <w:szCs w:val="24"/>
        </w:rPr>
        <w:t xml:space="preserve">- 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функционирования муниципального учреждения «Комбинат специального обслуживания муниципального образования Шахтерское </w:t>
      </w:r>
      <w:proofErr w:type="spellStart"/>
      <w:r w:rsidRPr="00095ACC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 района» в рамках </w:t>
      </w:r>
      <w:proofErr w:type="spellStart"/>
      <w:r w:rsidRPr="00095ACC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  расход</w:t>
      </w:r>
      <w:r w:rsidR="009E1BB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 в сумме 22 851,2 тыс. рублей  или 98,7% от плановых назначений;</w:t>
      </w:r>
    </w:p>
    <w:p w:rsidR="00095ACC" w:rsidRPr="00095ACC" w:rsidRDefault="00095ACC" w:rsidP="00095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ACC">
        <w:rPr>
          <w:rFonts w:ascii="Times New Roman" w:hAnsi="Times New Roman" w:cs="Times New Roman"/>
          <w:sz w:val="24"/>
          <w:szCs w:val="24"/>
        </w:rPr>
        <w:t xml:space="preserve">- 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>на расходы по содержанию и обслуживанию муниципальной казны в сумме 1 376,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72,5 % от плановых назначений;</w:t>
      </w:r>
    </w:p>
    <w:p w:rsidR="00095ACC" w:rsidRPr="00095ACC" w:rsidRDefault="00095ACC" w:rsidP="00095A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ACC">
        <w:rPr>
          <w:rFonts w:ascii="Times New Roman" w:hAnsi="Times New Roman" w:cs="Times New Roman"/>
          <w:sz w:val="24"/>
          <w:szCs w:val="24"/>
        </w:rPr>
        <w:t xml:space="preserve">- 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>на расходы по оценке недвижимости, признанию прав и регулированию отношений по муниципальной собственности на территории поселения в сумме 58,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33,5% от плановых</w:t>
      </w:r>
      <w:r w:rsidR="00977EDD">
        <w:rPr>
          <w:rFonts w:ascii="Times New Roman" w:eastAsia="Times New Roman" w:hAnsi="Times New Roman" w:cs="Times New Roman"/>
          <w:sz w:val="24"/>
          <w:szCs w:val="24"/>
        </w:rPr>
        <w:t xml:space="preserve"> назначений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3391" w:rsidRDefault="00095ACC" w:rsidP="00095AC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ACC">
        <w:rPr>
          <w:rFonts w:ascii="Times New Roman" w:hAnsi="Times New Roman" w:cs="Times New Roman"/>
          <w:sz w:val="24"/>
          <w:szCs w:val="24"/>
        </w:rPr>
        <w:t xml:space="preserve">- </w:t>
      </w:r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муниципальной программы «Развитие местного самоуправления </w:t>
      </w:r>
      <w:proofErr w:type="spellStart"/>
      <w:r w:rsidRPr="00095ACC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095ACC">
        <w:rPr>
          <w:rFonts w:ascii="Times New Roman" w:eastAsia="Times New Roman" w:hAnsi="Times New Roman" w:cs="Times New Roman"/>
          <w:sz w:val="24"/>
          <w:szCs w:val="24"/>
        </w:rPr>
        <w:t xml:space="preserve"> района» в сумме 660,0 тыс. рублей или 100% от плановых назначений, в части  проведения конкурсов «Активный сельский староста», «Активный руководитель территориального общественного самоуправления»</w:t>
      </w:r>
      <w:r w:rsidR="00D673CB">
        <w:rPr>
          <w:rFonts w:ascii="Times New Roman" w:hAnsi="Times New Roman" w:cs="Times New Roman"/>
          <w:sz w:val="24"/>
          <w:szCs w:val="24"/>
        </w:rPr>
        <w:t>;</w:t>
      </w:r>
    </w:p>
    <w:p w:rsidR="00D673CB" w:rsidRPr="00D673CB" w:rsidRDefault="00D673CB" w:rsidP="00D67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73CB">
        <w:rPr>
          <w:rFonts w:ascii="Arial" w:hAnsi="Arial" w:cs="Arial"/>
          <w:sz w:val="24"/>
          <w:szCs w:val="24"/>
        </w:rPr>
        <w:t xml:space="preserve"> </w:t>
      </w:r>
      <w:r w:rsidRPr="00D673CB">
        <w:rPr>
          <w:rFonts w:ascii="Times New Roman" w:eastAsia="Times New Roman" w:hAnsi="Times New Roman" w:cs="Times New Roman"/>
          <w:sz w:val="24"/>
          <w:szCs w:val="24"/>
        </w:rPr>
        <w:t xml:space="preserve">на расходы на информационное освещения деятельности Собрания депутатов муниципального образования Шахтерское </w:t>
      </w:r>
      <w:proofErr w:type="spellStart"/>
      <w:r w:rsidRPr="00D673CB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D673CB">
        <w:rPr>
          <w:rFonts w:ascii="Times New Roman" w:eastAsia="Times New Roman" w:hAnsi="Times New Roman" w:cs="Times New Roman"/>
          <w:sz w:val="24"/>
          <w:szCs w:val="24"/>
        </w:rPr>
        <w:t xml:space="preserve"> района в сумме 258,</w:t>
      </w:r>
      <w:r w:rsidR="000B6B6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3CB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D673C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673CB">
        <w:rPr>
          <w:rFonts w:ascii="Times New Roman" w:eastAsia="Times New Roman" w:hAnsi="Times New Roman" w:cs="Times New Roman"/>
          <w:sz w:val="24"/>
          <w:szCs w:val="24"/>
        </w:rPr>
        <w:t>ублей или 61,9 % от плановых назначений;</w:t>
      </w:r>
    </w:p>
    <w:p w:rsidR="00D673CB" w:rsidRDefault="00D673CB" w:rsidP="00D673C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3CB">
        <w:rPr>
          <w:rFonts w:ascii="Times New Roman" w:hAnsi="Times New Roman" w:cs="Times New Roman"/>
          <w:sz w:val="24"/>
          <w:szCs w:val="24"/>
        </w:rPr>
        <w:t>-</w:t>
      </w:r>
      <w:r w:rsidRPr="00D673CB">
        <w:rPr>
          <w:rFonts w:ascii="Times New Roman" w:eastAsia="Times New Roman" w:hAnsi="Times New Roman" w:cs="Times New Roman"/>
          <w:sz w:val="24"/>
          <w:szCs w:val="24"/>
        </w:rPr>
        <w:t xml:space="preserve"> на расходы средств резервного фонда администрации поселения в сумме 20,0 тыс</w:t>
      </w:r>
      <w:proofErr w:type="gramStart"/>
      <w:r w:rsidRPr="00D673C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673CB">
        <w:rPr>
          <w:rFonts w:ascii="Times New Roman" w:eastAsia="Times New Roman" w:hAnsi="Times New Roman" w:cs="Times New Roman"/>
          <w:sz w:val="24"/>
          <w:szCs w:val="24"/>
        </w:rPr>
        <w:t>ублей или 100% от плановых назначений.</w:t>
      </w:r>
    </w:p>
    <w:p w:rsidR="00D673CB" w:rsidRPr="00D673CB" w:rsidRDefault="00D673CB" w:rsidP="00D673C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977EDD" w:rsidRPr="00226A6D" w:rsidRDefault="00BA3391" w:rsidP="00977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A6D">
        <w:rPr>
          <w:rFonts w:ascii="Times New Roman" w:hAnsi="Times New Roman" w:cs="Times New Roman"/>
          <w:b/>
          <w:bCs/>
          <w:sz w:val="24"/>
          <w:szCs w:val="24"/>
        </w:rPr>
        <w:t xml:space="preserve">По разделу 02 «Национальная оборона» </w:t>
      </w:r>
      <w:r w:rsidR="00A72CA8" w:rsidRPr="00226A6D">
        <w:rPr>
          <w:rFonts w:ascii="Times New Roman" w:hAnsi="Times New Roman" w:cs="Times New Roman"/>
          <w:bCs/>
          <w:sz w:val="24"/>
          <w:szCs w:val="24"/>
        </w:rPr>
        <w:t>ф</w:t>
      </w:r>
      <w:r w:rsidRPr="00226A6D">
        <w:rPr>
          <w:rFonts w:ascii="Times New Roman" w:hAnsi="Times New Roman" w:cs="Times New Roman"/>
          <w:sz w:val="24"/>
          <w:szCs w:val="24"/>
        </w:rPr>
        <w:t xml:space="preserve">актическое исполнение составило </w:t>
      </w:r>
      <w:r w:rsidR="000741E5" w:rsidRPr="00226A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6A6D">
        <w:rPr>
          <w:rFonts w:ascii="Times New Roman" w:hAnsi="Times New Roman" w:cs="Times New Roman"/>
          <w:sz w:val="24"/>
          <w:szCs w:val="24"/>
        </w:rPr>
        <w:t xml:space="preserve"> </w:t>
      </w:r>
      <w:r w:rsidR="00226A6D" w:rsidRPr="00226A6D">
        <w:rPr>
          <w:rFonts w:ascii="Times New Roman" w:hAnsi="Times New Roman" w:cs="Times New Roman"/>
          <w:sz w:val="24"/>
          <w:szCs w:val="24"/>
        </w:rPr>
        <w:t>1 079,9</w:t>
      </w:r>
      <w:r w:rsidRPr="00226A6D">
        <w:rPr>
          <w:rFonts w:ascii="Times New Roman" w:hAnsi="Times New Roman" w:cs="Times New Roman"/>
          <w:sz w:val="24"/>
          <w:szCs w:val="24"/>
        </w:rPr>
        <w:t xml:space="preserve"> тыс. рублей или 100</w:t>
      </w:r>
      <w:r w:rsidR="00280D56" w:rsidRPr="00226A6D">
        <w:rPr>
          <w:rFonts w:ascii="Times New Roman" w:hAnsi="Times New Roman" w:cs="Times New Roman"/>
          <w:sz w:val="24"/>
          <w:szCs w:val="24"/>
        </w:rPr>
        <w:t>,0</w:t>
      </w:r>
      <w:r w:rsidRPr="00226A6D">
        <w:rPr>
          <w:rFonts w:ascii="Times New Roman" w:hAnsi="Times New Roman" w:cs="Times New Roman"/>
          <w:sz w:val="24"/>
          <w:szCs w:val="24"/>
        </w:rPr>
        <w:t xml:space="preserve"> %</w:t>
      </w:r>
      <w:r w:rsidR="00280D56" w:rsidRPr="00226A6D">
        <w:rPr>
          <w:rFonts w:ascii="Times New Roman" w:hAnsi="Times New Roman" w:cs="Times New Roman"/>
          <w:sz w:val="24"/>
          <w:szCs w:val="24"/>
        </w:rPr>
        <w:t xml:space="preserve"> плановых назначений</w:t>
      </w:r>
      <w:r w:rsidR="00977EDD" w:rsidRPr="00226A6D">
        <w:rPr>
          <w:rFonts w:ascii="Times New Roman" w:hAnsi="Times New Roman" w:cs="Times New Roman"/>
          <w:sz w:val="24"/>
          <w:szCs w:val="24"/>
        </w:rPr>
        <w:t xml:space="preserve"> на выполнение переданного полномочия по осуществлению первичного воинского учета на территориях, где </w:t>
      </w:r>
      <w:r w:rsidR="00977EDD" w:rsidRPr="00226A6D">
        <w:rPr>
          <w:rFonts w:ascii="Times New Roman" w:hAnsi="Times New Roman" w:cs="Times New Roman"/>
          <w:sz w:val="24"/>
          <w:szCs w:val="24"/>
        </w:rPr>
        <w:lastRenderedPageBreak/>
        <w:t xml:space="preserve">отсутствуют военные комиссариаты, и включает в себя расходы на содержание работников военно-учетного стола. </w:t>
      </w:r>
    </w:p>
    <w:p w:rsidR="00DA48A2" w:rsidRPr="00226A6D" w:rsidRDefault="00DA48A2" w:rsidP="00DA48A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A6D">
        <w:rPr>
          <w:rFonts w:ascii="Times New Roman" w:hAnsi="Times New Roman" w:cs="Times New Roman"/>
          <w:sz w:val="24"/>
          <w:szCs w:val="24"/>
        </w:rPr>
        <w:t>По сравнению с 202</w:t>
      </w:r>
      <w:r w:rsidR="00226A6D" w:rsidRPr="00226A6D">
        <w:rPr>
          <w:rFonts w:ascii="Times New Roman" w:hAnsi="Times New Roman" w:cs="Times New Roman"/>
          <w:sz w:val="24"/>
          <w:szCs w:val="24"/>
        </w:rPr>
        <w:t>3</w:t>
      </w:r>
      <w:r w:rsidRPr="00226A6D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226A6D" w:rsidRPr="00226A6D">
        <w:rPr>
          <w:rFonts w:ascii="Times New Roman" w:hAnsi="Times New Roman" w:cs="Times New Roman"/>
          <w:sz w:val="24"/>
          <w:szCs w:val="24"/>
        </w:rPr>
        <w:t>увеличены</w:t>
      </w:r>
      <w:r w:rsidR="00650B97" w:rsidRPr="00226A6D">
        <w:rPr>
          <w:rFonts w:ascii="Times New Roman" w:hAnsi="Times New Roman" w:cs="Times New Roman"/>
          <w:sz w:val="24"/>
          <w:szCs w:val="24"/>
        </w:rPr>
        <w:t xml:space="preserve"> </w:t>
      </w:r>
      <w:r w:rsidRPr="00226A6D">
        <w:rPr>
          <w:rFonts w:ascii="Times New Roman" w:hAnsi="Times New Roman" w:cs="Times New Roman"/>
          <w:sz w:val="24"/>
          <w:szCs w:val="24"/>
        </w:rPr>
        <w:t xml:space="preserve"> на </w:t>
      </w:r>
      <w:r w:rsidR="00226A6D" w:rsidRPr="00226A6D">
        <w:rPr>
          <w:rFonts w:ascii="Times New Roman" w:hAnsi="Times New Roman" w:cs="Times New Roman"/>
          <w:sz w:val="24"/>
          <w:szCs w:val="24"/>
        </w:rPr>
        <w:t>154,8</w:t>
      </w:r>
      <w:r w:rsidR="005438B3">
        <w:rPr>
          <w:rFonts w:ascii="Times New Roman" w:hAnsi="Times New Roman" w:cs="Times New Roman"/>
          <w:sz w:val="24"/>
          <w:szCs w:val="24"/>
        </w:rPr>
        <w:t xml:space="preserve"> </w:t>
      </w:r>
      <w:r w:rsidRPr="00226A6D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50B97" w:rsidRPr="00226A6D">
        <w:rPr>
          <w:rFonts w:ascii="Times New Roman" w:hAnsi="Times New Roman" w:cs="Times New Roman"/>
          <w:sz w:val="24"/>
          <w:szCs w:val="24"/>
        </w:rPr>
        <w:t>1</w:t>
      </w:r>
      <w:r w:rsidR="00226A6D" w:rsidRPr="00226A6D">
        <w:rPr>
          <w:rFonts w:ascii="Times New Roman" w:hAnsi="Times New Roman" w:cs="Times New Roman"/>
          <w:sz w:val="24"/>
          <w:szCs w:val="24"/>
        </w:rPr>
        <w:t>6</w:t>
      </w:r>
      <w:r w:rsidRPr="00226A6D">
        <w:rPr>
          <w:rFonts w:ascii="Times New Roman" w:hAnsi="Times New Roman" w:cs="Times New Roman"/>
          <w:sz w:val="24"/>
          <w:szCs w:val="24"/>
        </w:rPr>
        <w:t>,</w:t>
      </w:r>
      <w:r w:rsidR="00226A6D" w:rsidRPr="00226A6D">
        <w:rPr>
          <w:rFonts w:ascii="Times New Roman" w:hAnsi="Times New Roman" w:cs="Times New Roman"/>
          <w:sz w:val="24"/>
          <w:szCs w:val="24"/>
        </w:rPr>
        <w:t>7</w:t>
      </w:r>
      <w:r w:rsidRPr="00226A6D">
        <w:rPr>
          <w:rFonts w:ascii="Times New Roman" w:hAnsi="Times New Roman" w:cs="Times New Roman"/>
          <w:sz w:val="24"/>
          <w:szCs w:val="24"/>
        </w:rPr>
        <w:t>%.</w:t>
      </w:r>
    </w:p>
    <w:p w:rsidR="00BA3391" w:rsidRPr="00172199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DA48A2" w:rsidRPr="00975496" w:rsidRDefault="00BA3391" w:rsidP="00DA48A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496">
        <w:rPr>
          <w:rFonts w:ascii="Times New Roman" w:hAnsi="Times New Roman" w:cs="Times New Roman"/>
          <w:b/>
          <w:sz w:val="24"/>
          <w:szCs w:val="24"/>
        </w:rPr>
        <w:t>По</w:t>
      </w:r>
      <w:r w:rsidRPr="00975496">
        <w:rPr>
          <w:rFonts w:ascii="Times New Roman" w:hAnsi="Times New Roman" w:cs="Times New Roman"/>
          <w:sz w:val="24"/>
          <w:szCs w:val="24"/>
        </w:rPr>
        <w:t xml:space="preserve"> </w:t>
      </w:r>
      <w:r w:rsidRPr="00975496">
        <w:rPr>
          <w:rFonts w:ascii="Times New Roman" w:hAnsi="Times New Roman" w:cs="Times New Roman"/>
          <w:b/>
          <w:sz w:val="24"/>
          <w:szCs w:val="24"/>
        </w:rPr>
        <w:t xml:space="preserve">разделу 03 «Национальная безопасность и правоохранительная деятельность»  </w:t>
      </w:r>
      <w:r w:rsidRPr="00975496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 w:rsidR="00226A6D" w:rsidRPr="00975496">
        <w:rPr>
          <w:rFonts w:ascii="Times New Roman" w:hAnsi="Times New Roman" w:cs="Times New Roman"/>
          <w:sz w:val="24"/>
          <w:szCs w:val="24"/>
        </w:rPr>
        <w:t>2 492,9</w:t>
      </w:r>
      <w:r w:rsidRPr="0097549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50B97" w:rsidRPr="00975496">
        <w:rPr>
          <w:rFonts w:ascii="Times New Roman" w:hAnsi="Times New Roman" w:cs="Times New Roman"/>
          <w:sz w:val="24"/>
          <w:szCs w:val="24"/>
        </w:rPr>
        <w:t>100,0</w:t>
      </w:r>
      <w:r w:rsidRPr="00975496">
        <w:rPr>
          <w:rFonts w:ascii="Times New Roman" w:hAnsi="Times New Roman" w:cs="Times New Roman"/>
          <w:sz w:val="24"/>
          <w:szCs w:val="24"/>
        </w:rPr>
        <w:t xml:space="preserve"> % плановых назначений. </w:t>
      </w:r>
      <w:r w:rsidR="00DA48A2" w:rsidRPr="00975496">
        <w:rPr>
          <w:rFonts w:ascii="Times New Roman" w:hAnsi="Times New Roman" w:cs="Times New Roman"/>
          <w:sz w:val="24"/>
          <w:szCs w:val="24"/>
        </w:rPr>
        <w:t>По сравнению с 202</w:t>
      </w:r>
      <w:r w:rsidR="00226A6D" w:rsidRPr="00975496">
        <w:rPr>
          <w:rFonts w:ascii="Times New Roman" w:hAnsi="Times New Roman" w:cs="Times New Roman"/>
          <w:sz w:val="24"/>
          <w:szCs w:val="24"/>
        </w:rPr>
        <w:t>3</w:t>
      </w:r>
      <w:r w:rsidR="00DA48A2" w:rsidRPr="00975496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увеличены на </w:t>
      </w:r>
      <w:r w:rsidR="00226A6D" w:rsidRPr="00975496">
        <w:rPr>
          <w:rFonts w:ascii="Times New Roman" w:hAnsi="Times New Roman" w:cs="Times New Roman"/>
          <w:sz w:val="24"/>
          <w:szCs w:val="24"/>
        </w:rPr>
        <w:t>609,7</w:t>
      </w:r>
      <w:r w:rsidR="00DA48A2" w:rsidRPr="00975496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26A6D" w:rsidRPr="00975496">
        <w:rPr>
          <w:rFonts w:ascii="Times New Roman" w:hAnsi="Times New Roman" w:cs="Times New Roman"/>
          <w:sz w:val="24"/>
          <w:szCs w:val="24"/>
        </w:rPr>
        <w:t>32</w:t>
      </w:r>
      <w:r w:rsidR="00650B97" w:rsidRPr="00975496">
        <w:rPr>
          <w:rFonts w:ascii="Times New Roman" w:hAnsi="Times New Roman" w:cs="Times New Roman"/>
          <w:sz w:val="24"/>
          <w:szCs w:val="24"/>
        </w:rPr>
        <w:t>,4</w:t>
      </w:r>
      <w:r w:rsidR="00DA48A2" w:rsidRPr="00975496">
        <w:rPr>
          <w:rFonts w:ascii="Times New Roman" w:hAnsi="Times New Roman" w:cs="Times New Roman"/>
          <w:sz w:val="24"/>
          <w:szCs w:val="24"/>
        </w:rPr>
        <w:t>%.</w:t>
      </w:r>
    </w:p>
    <w:p w:rsidR="00DA48A2" w:rsidRPr="00975496" w:rsidRDefault="00DA48A2" w:rsidP="00DA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496">
        <w:rPr>
          <w:rFonts w:ascii="Times New Roman" w:hAnsi="Times New Roman" w:cs="Times New Roman"/>
          <w:sz w:val="24"/>
          <w:szCs w:val="24"/>
        </w:rPr>
        <w:t xml:space="preserve">По данному разделу отражены иные 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соглашениями, а именно участие в предупреждении и ликвидации последствий чрезвычайных ситуаций в границах поселения, (в части содержания </w:t>
      </w:r>
      <w:r w:rsidR="00975496" w:rsidRPr="00975496">
        <w:rPr>
          <w:rFonts w:ascii="Times New Roman" w:hAnsi="Times New Roman" w:cs="Times New Roman"/>
          <w:sz w:val="24"/>
          <w:szCs w:val="24"/>
        </w:rPr>
        <w:t>Е</w:t>
      </w:r>
      <w:r w:rsidRPr="00975496">
        <w:rPr>
          <w:rFonts w:ascii="Times New Roman" w:hAnsi="Times New Roman" w:cs="Times New Roman"/>
          <w:sz w:val="24"/>
          <w:szCs w:val="24"/>
        </w:rPr>
        <w:t>диной дежурной диспетчерской службы) на реализацию:</w:t>
      </w:r>
    </w:p>
    <w:p w:rsidR="00DA48A2" w:rsidRPr="00975496" w:rsidRDefault="00DA48A2" w:rsidP="00D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496">
        <w:rPr>
          <w:rFonts w:ascii="Times New Roman" w:hAnsi="Times New Roman" w:cs="Times New Roman"/>
          <w:sz w:val="24"/>
          <w:szCs w:val="24"/>
        </w:rPr>
        <w:t xml:space="preserve">- Муниципальной программы «Совершенствование  гражданской обороны  и защиты населения  от чрезвычайных ситуаций  муниципального образования </w:t>
      </w:r>
      <w:proofErr w:type="spellStart"/>
      <w:r w:rsidRPr="00975496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75496">
        <w:rPr>
          <w:rFonts w:ascii="Times New Roman" w:hAnsi="Times New Roman" w:cs="Times New Roman"/>
          <w:sz w:val="24"/>
          <w:szCs w:val="24"/>
        </w:rPr>
        <w:t xml:space="preserve"> района»  в сумме </w:t>
      </w:r>
      <w:r w:rsidR="00226A6D" w:rsidRPr="00975496">
        <w:rPr>
          <w:rFonts w:ascii="Times New Roman" w:hAnsi="Times New Roman" w:cs="Times New Roman"/>
          <w:sz w:val="24"/>
          <w:szCs w:val="24"/>
        </w:rPr>
        <w:t>2 305,3</w:t>
      </w:r>
      <w:r w:rsidRPr="0097549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80D56" w:rsidRPr="00975496">
        <w:rPr>
          <w:rFonts w:ascii="Times New Roman" w:hAnsi="Times New Roman" w:cs="Times New Roman"/>
          <w:sz w:val="24"/>
          <w:szCs w:val="24"/>
        </w:rPr>
        <w:t>лей</w:t>
      </w:r>
      <w:r w:rsidRPr="00975496">
        <w:rPr>
          <w:rFonts w:ascii="Times New Roman" w:hAnsi="Times New Roman" w:cs="Times New Roman"/>
          <w:sz w:val="24"/>
          <w:szCs w:val="24"/>
        </w:rPr>
        <w:t>;</w:t>
      </w:r>
    </w:p>
    <w:p w:rsidR="00DA48A2" w:rsidRPr="00975496" w:rsidRDefault="00DA48A2" w:rsidP="00D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496">
        <w:rPr>
          <w:rFonts w:ascii="Times New Roman" w:hAnsi="Times New Roman" w:cs="Times New Roman"/>
          <w:sz w:val="24"/>
          <w:szCs w:val="24"/>
        </w:rPr>
        <w:t xml:space="preserve">- Муниципальной программы "Построение и развитие аппаратно-программного комплекса "Безопасный город "на территории муниципального образования </w:t>
      </w:r>
      <w:proofErr w:type="spellStart"/>
      <w:r w:rsidRPr="00975496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75496">
        <w:rPr>
          <w:rFonts w:ascii="Times New Roman" w:hAnsi="Times New Roman" w:cs="Times New Roman"/>
          <w:sz w:val="24"/>
          <w:szCs w:val="24"/>
        </w:rPr>
        <w:t xml:space="preserve"> район» в сумме </w:t>
      </w:r>
      <w:r w:rsidR="00226A6D" w:rsidRPr="00975496">
        <w:rPr>
          <w:rFonts w:ascii="Times New Roman" w:hAnsi="Times New Roman" w:cs="Times New Roman"/>
          <w:sz w:val="24"/>
          <w:szCs w:val="24"/>
        </w:rPr>
        <w:t>187,</w:t>
      </w:r>
      <w:r w:rsidR="00975496" w:rsidRPr="00975496">
        <w:rPr>
          <w:rFonts w:ascii="Times New Roman" w:hAnsi="Times New Roman" w:cs="Times New Roman"/>
          <w:sz w:val="24"/>
          <w:szCs w:val="24"/>
        </w:rPr>
        <w:t>6</w:t>
      </w:r>
      <w:r w:rsidRPr="0097549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80D56" w:rsidRPr="00975496">
        <w:rPr>
          <w:rFonts w:ascii="Times New Roman" w:hAnsi="Times New Roman" w:cs="Times New Roman"/>
          <w:sz w:val="24"/>
          <w:szCs w:val="24"/>
        </w:rPr>
        <w:t>лей</w:t>
      </w:r>
      <w:r w:rsidRPr="00975496">
        <w:rPr>
          <w:rFonts w:ascii="Times New Roman" w:hAnsi="Times New Roman" w:cs="Times New Roman"/>
          <w:sz w:val="24"/>
          <w:szCs w:val="24"/>
        </w:rPr>
        <w:t>.</w:t>
      </w:r>
    </w:p>
    <w:p w:rsidR="00EE79D8" w:rsidRPr="00172199" w:rsidRDefault="00EE79D8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Pr="0024631A" w:rsidRDefault="00BA3391" w:rsidP="00DA48A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b/>
          <w:sz w:val="24"/>
          <w:szCs w:val="24"/>
        </w:rPr>
        <w:t xml:space="preserve">По разделу 04 «Национальная экономика» </w:t>
      </w:r>
      <w:r w:rsidR="00294E88" w:rsidRPr="0024631A">
        <w:rPr>
          <w:rFonts w:ascii="Times New Roman" w:hAnsi="Times New Roman" w:cs="Times New Roman"/>
          <w:sz w:val="24"/>
          <w:szCs w:val="24"/>
        </w:rPr>
        <w:t xml:space="preserve">предусмотрены расходы в объеме </w:t>
      </w:r>
      <w:r w:rsidR="00975496" w:rsidRPr="0024631A">
        <w:rPr>
          <w:rFonts w:ascii="Times New Roman" w:hAnsi="Times New Roman" w:cs="Times New Roman"/>
          <w:sz w:val="24"/>
          <w:szCs w:val="24"/>
        </w:rPr>
        <w:t>30 098,5</w:t>
      </w:r>
      <w:r w:rsidR="00294E88" w:rsidRPr="0024631A">
        <w:rPr>
          <w:rFonts w:ascii="Times New Roman" w:hAnsi="Times New Roman" w:cs="Times New Roman"/>
          <w:sz w:val="24"/>
          <w:szCs w:val="24"/>
        </w:rPr>
        <w:t xml:space="preserve"> тыс. рублей.  Фактическое  исполнение составило </w:t>
      </w:r>
      <w:r w:rsidR="00975496" w:rsidRPr="0024631A">
        <w:rPr>
          <w:rFonts w:ascii="Times New Roman" w:hAnsi="Times New Roman" w:cs="Times New Roman"/>
          <w:sz w:val="24"/>
          <w:szCs w:val="24"/>
        </w:rPr>
        <w:t>29 467,7</w:t>
      </w:r>
      <w:r w:rsidR="00294E88" w:rsidRPr="0024631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E79D8" w:rsidRPr="0024631A">
        <w:rPr>
          <w:rFonts w:ascii="Times New Roman" w:hAnsi="Times New Roman" w:cs="Times New Roman"/>
          <w:sz w:val="24"/>
          <w:szCs w:val="24"/>
        </w:rPr>
        <w:t>9</w:t>
      </w:r>
      <w:r w:rsidR="00975496" w:rsidRPr="0024631A">
        <w:rPr>
          <w:rFonts w:ascii="Times New Roman" w:hAnsi="Times New Roman" w:cs="Times New Roman"/>
          <w:sz w:val="24"/>
          <w:szCs w:val="24"/>
        </w:rPr>
        <w:t>7</w:t>
      </w:r>
      <w:r w:rsidR="00294E88" w:rsidRPr="0024631A">
        <w:rPr>
          <w:rFonts w:ascii="Times New Roman" w:hAnsi="Times New Roman" w:cs="Times New Roman"/>
          <w:sz w:val="24"/>
          <w:szCs w:val="24"/>
        </w:rPr>
        <w:t>,</w:t>
      </w:r>
      <w:r w:rsidR="007173EC" w:rsidRPr="0024631A">
        <w:rPr>
          <w:rFonts w:ascii="Times New Roman" w:hAnsi="Times New Roman" w:cs="Times New Roman"/>
          <w:sz w:val="24"/>
          <w:szCs w:val="24"/>
        </w:rPr>
        <w:t>9</w:t>
      </w:r>
      <w:r w:rsidR="00294E88" w:rsidRPr="0024631A">
        <w:rPr>
          <w:rFonts w:ascii="Times New Roman" w:hAnsi="Times New Roman" w:cs="Times New Roman"/>
          <w:sz w:val="24"/>
          <w:szCs w:val="24"/>
        </w:rPr>
        <w:t>%</w:t>
      </w:r>
      <w:r w:rsidR="00280D56" w:rsidRPr="0024631A">
        <w:rPr>
          <w:rFonts w:ascii="Times New Roman" w:hAnsi="Times New Roman" w:cs="Times New Roman"/>
          <w:sz w:val="24"/>
          <w:szCs w:val="24"/>
        </w:rPr>
        <w:t xml:space="preserve"> плановых назначений, в том числе:</w:t>
      </w:r>
    </w:p>
    <w:p w:rsidR="007173EC" w:rsidRPr="0024631A" w:rsidRDefault="00A55900" w:rsidP="007173EC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04 09 «Дорожное хозяйство»</w:t>
      </w:r>
      <w:r w:rsidR="00EE79D8" w:rsidRPr="0024631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7173EC" w:rsidRPr="002463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73EC" w:rsidRPr="0024631A">
        <w:rPr>
          <w:rFonts w:ascii="Times New Roman" w:hAnsi="Times New Roman" w:cs="Times New Roman"/>
          <w:sz w:val="24"/>
          <w:szCs w:val="24"/>
        </w:rPr>
        <w:t xml:space="preserve">произведены расходы на содержание дорог местного значения в границах муниципального образования в сумме </w:t>
      </w:r>
      <w:r w:rsidR="00975496" w:rsidRPr="0024631A">
        <w:rPr>
          <w:rFonts w:ascii="Times New Roman" w:hAnsi="Times New Roman" w:cs="Times New Roman"/>
          <w:sz w:val="24"/>
          <w:szCs w:val="24"/>
        </w:rPr>
        <w:t>29 467,7</w:t>
      </w:r>
      <w:r w:rsidR="007173EC" w:rsidRPr="0024631A">
        <w:rPr>
          <w:rFonts w:ascii="Times New Roman" w:hAnsi="Times New Roman" w:cs="Times New Roman"/>
          <w:sz w:val="24"/>
          <w:szCs w:val="24"/>
        </w:rPr>
        <w:t xml:space="preserve"> тыс. рублей или  9</w:t>
      </w:r>
      <w:r w:rsidR="00975496" w:rsidRPr="0024631A">
        <w:rPr>
          <w:rFonts w:ascii="Times New Roman" w:hAnsi="Times New Roman" w:cs="Times New Roman"/>
          <w:sz w:val="24"/>
          <w:szCs w:val="24"/>
        </w:rPr>
        <w:t>7</w:t>
      </w:r>
      <w:r w:rsidR="007173EC" w:rsidRPr="0024631A">
        <w:rPr>
          <w:rFonts w:ascii="Times New Roman" w:hAnsi="Times New Roman" w:cs="Times New Roman"/>
          <w:sz w:val="24"/>
          <w:szCs w:val="24"/>
        </w:rPr>
        <w:t>,9 % к годовым бюджетным назначениям, в том числе:</w:t>
      </w:r>
    </w:p>
    <w:p w:rsidR="007173EC" w:rsidRPr="0024631A" w:rsidRDefault="007173EC" w:rsidP="007173E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sz w:val="24"/>
          <w:szCs w:val="24"/>
        </w:rPr>
        <w:t xml:space="preserve">- на реализацию муниципальной программы "Развитие автомобильных дорог и повышение безопасности дорожного движения на территории </w:t>
      </w:r>
      <w:proofErr w:type="spellStart"/>
      <w:r w:rsidRPr="0024631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631A">
        <w:rPr>
          <w:rFonts w:ascii="Times New Roman" w:hAnsi="Times New Roman" w:cs="Times New Roman"/>
          <w:sz w:val="24"/>
          <w:szCs w:val="24"/>
        </w:rPr>
        <w:t xml:space="preserve"> района" в сумме </w:t>
      </w:r>
      <w:r w:rsidR="00975496" w:rsidRPr="0024631A">
        <w:rPr>
          <w:rFonts w:ascii="Times New Roman" w:hAnsi="Times New Roman" w:cs="Times New Roman"/>
          <w:sz w:val="24"/>
          <w:szCs w:val="24"/>
        </w:rPr>
        <w:t>11 690,7</w:t>
      </w:r>
      <w:r w:rsidRPr="0024631A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975496" w:rsidRPr="0024631A">
        <w:rPr>
          <w:rFonts w:ascii="Times New Roman" w:hAnsi="Times New Roman" w:cs="Times New Roman"/>
          <w:sz w:val="24"/>
          <w:szCs w:val="24"/>
        </w:rPr>
        <w:t>4</w:t>
      </w:r>
      <w:r w:rsidRPr="0024631A">
        <w:rPr>
          <w:rFonts w:ascii="Times New Roman" w:hAnsi="Times New Roman" w:cs="Times New Roman"/>
          <w:sz w:val="24"/>
          <w:szCs w:val="24"/>
        </w:rPr>
        <w:t>,</w:t>
      </w:r>
      <w:r w:rsidR="00975496" w:rsidRPr="0024631A">
        <w:rPr>
          <w:rFonts w:ascii="Times New Roman" w:hAnsi="Times New Roman" w:cs="Times New Roman"/>
          <w:sz w:val="24"/>
          <w:szCs w:val="24"/>
        </w:rPr>
        <w:t>9</w:t>
      </w:r>
      <w:r w:rsidRPr="0024631A">
        <w:rPr>
          <w:rFonts w:ascii="Times New Roman" w:hAnsi="Times New Roman" w:cs="Times New Roman"/>
          <w:sz w:val="24"/>
          <w:szCs w:val="24"/>
        </w:rPr>
        <w:t xml:space="preserve"> % к годовым бюджетным назначениям;</w:t>
      </w:r>
    </w:p>
    <w:p w:rsidR="00975496" w:rsidRPr="0024631A" w:rsidRDefault="00975496" w:rsidP="00246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sz w:val="24"/>
          <w:szCs w:val="24"/>
        </w:rPr>
        <w:t xml:space="preserve">- </w:t>
      </w:r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муниципальной программы «Развитие местного самоуправления </w:t>
      </w:r>
      <w:proofErr w:type="spellStart"/>
      <w:r w:rsidRPr="0024631A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B2F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 в части выполнения работ по ремонту дороги                                                          в д. </w:t>
      </w:r>
      <w:proofErr w:type="spellStart"/>
      <w:r w:rsidRPr="0024631A">
        <w:rPr>
          <w:rFonts w:ascii="Times New Roman" w:eastAsia="Times New Roman" w:hAnsi="Times New Roman" w:cs="Times New Roman"/>
          <w:sz w:val="24"/>
          <w:szCs w:val="24"/>
        </w:rPr>
        <w:t>Хрущевка</w:t>
      </w:r>
      <w:proofErr w:type="spellEnd"/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 МО Шахтерское </w:t>
      </w:r>
      <w:proofErr w:type="spellStart"/>
      <w:r w:rsidRPr="0024631A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 района в рамках регионального проекта «Народный бюджет» в сумме 5 808,</w:t>
      </w:r>
      <w:r w:rsidR="0024631A" w:rsidRPr="0024631A">
        <w:rPr>
          <w:rFonts w:ascii="Times New Roman" w:hAnsi="Times New Roman" w:cs="Times New Roman"/>
          <w:sz w:val="24"/>
          <w:szCs w:val="24"/>
        </w:rPr>
        <w:t>5</w:t>
      </w:r>
      <w:r w:rsidR="002B2FEB">
        <w:rPr>
          <w:rFonts w:ascii="Times New Roman" w:hAnsi="Times New Roman" w:cs="Times New Roman"/>
          <w:sz w:val="24"/>
          <w:szCs w:val="24"/>
        </w:rPr>
        <w:t xml:space="preserve"> </w:t>
      </w:r>
      <w:r w:rsidRPr="0024631A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4631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4631A">
        <w:rPr>
          <w:rFonts w:ascii="Times New Roman" w:eastAsia="Times New Roman" w:hAnsi="Times New Roman" w:cs="Times New Roman"/>
          <w:sz w:val="24"/>
          <w:szCs w:val="24"/>
        </w:rPr>
        <w:t>ублей или 100% от  плановых значений;</w:t>
      </w:r>
    </w:p>
    <w:p w:rsidR="0024631A" w:rsidRDefault="00975496" w:rsidP="0024631A">
      <w:pPr>
        <w:pStyle w:val="ab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631A">
        <w:rPr>
          <w:rFonts w:ascii="Times New Roman" w:hAnsi="Times New Roman" w:cs="Times New Roman"/>
          <w:sz w:val="24"/>
          <w:szCs w:val="24"/>
        </w:rPr>
        <w:t xml:space="preserve">- </w:t>
      </w:r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на осуществление </w:t>
      </w:r>
      <w:proofErr w:type="spellStart"/>
      <w:r w:rsidRPr="0024631A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сумме 11 968,5 тыс. рублей или 100 % к годовым бюджетным назначениям, в части устранение дефектов и повреждений асфальтобетонного </w:t>
      </w:r>
      <w:proofErr w:type="gramStart"/>
      <w:r w:rsidRPr="0024631A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proofErr w:type="gramEnd"/>
      <w:r w:rsidRPr="0024631A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193C92" w:rsidRPr="0024631A" w:rsidRDefault="00280D56" w:rsidP="0024631A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sz w:val="24"/>
          <w:szCs w:val="24"/>
        </w:rPr>
        <w:t>По сравнению с 202</w:t>
      </w:r>
      <w:r w:rsidR="0024631A" w:rsidRPr="0024631A">
        <w:rPr>
          <w:rFonts w:ascii="Times New Roman" w:hAnsi="Times New Roman" w:cs="Times New Roman"/>
          <w:sz w:val="24"/>
          <w:szCs w:val="24"/>
        </w:rPr>
        <w:t>3</w:t>
      </w:r>
      <w:r w:rsidRPr="0024631A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 w:rsidR="0024631A" w:rsidRPr="0024631A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Pr="0024631A">
        <w:rPr>
          <w:rFonts w:ascii="Times New Roman" w:hAnsi="Times New Roman" w:cs="Times New Roman"/>
          <w:sz w:val="24"/>
          <w:szCs w:val="24"/>
        </w:rPr>
        <w:t xml:space="preserve">на </w:t>
      </w:r>
      <w:r w:rsidR="0024631A" w:rsidRPr="0024631A">
        <w:rPr>
          <w:rFonts w:ascii="Times New Roman" w:hAnsi="Times New Roman" w:cs="Times New Roman"/>
          <w:sz w:val="24"/>
          <w:szCs w:val="24"/>
        </w:rPr>
        <w:t>19 317,8</w:t>
      </w:r>
      <w:r w:rsidRPr="0024631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4631A" w:rsidRPr="0024631A">
        <w:rPr>
          <w:rFonts w:ascii="Times New Roman" w:hAnsi="Times New Roman" w:cs="Times New Roman"/>
          <w:sz w:val="24"/>
          <w:szCs w:val="24"/>
        </w:rPr>
        <w:t>в 2,9 раза.</w:t>
      </w:r>
    </w:p>
    <w:p w:rsidR="00A43F3D" w:rsidRPr="00172199" w:rsidRDefault="00A43F3D" w:rsidP="00DA48A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A43F3D" w:rsidRPr="0024631A" w:rsidRDefault="00BA3391" w:rsidP="00A4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 w:rsidRPr="0024631A">
        <w:rPr>
          <w:rFonts w:ascii="Times New Roman" w:hAnsi="Times New Roman" w:cs="Times New Roman"/>
          <w:sz w:val="24"/>
          <w:szCs w:val="24"/>
        </w:rPr>
        <w:t xml:space="preserve"> </w:t>
      </w:r>
      <w:r w:rsidR="00F17985" w:rsidRPr="0024631A">
        <w:rPr>
          <w:rFonts w:ascii="Times New Roman" w:hAnsi="Times New Roman" w:cs="Times New Roman"/>
          <w:sz w:val="24"/>
          <w:szCs w:val="24"/>
        </w:rPr>
        <w:t xml:space="preserve">предусмотрены расходы  в объеме </w:t>
      </w:r>
      <w:r w:rsidR="0024631A" w:rsidRPr="0024631A">
        <w:rPr>
          <w:rFonts w:ascii="Times New Roman" w:hAnsi="Times New Roman" w:cs="Times New Roman"/>
          <w:sz w:val="24"/>
          <w:szCs w:val="24"/>
        </w:rPr>
        <w:t>3 742,4</w:t>
      </w:r>
      <w:r w:rsidR="00F17985" w:rsidRPr="0024631A">
        <w:rPr>
          <w:rFonts w:ascii="Times New Roman" w:hAnsi="Times New Roman" w:cs="Times New Roman"/>
          <w:sz w:val="24"/>
          <w:szCs w:val="24"/>
        </w:rPr>
        <w:t xml:space="preserve"> тыс. рублей.  Фактическое  исполнение составило </w:t>
      </w:r>
      <w:r w:rsidR="0024631A" w:rsidRPr="0024631A">
        <w:rPr>
          <w:rFonts w:ascii="Times New Roman" w:hAnsi="Times New Roman" w:cs="Times New Roman"/>
          <w:sz w:val="24"/>
          <w:szCs w:val="24"/>
        </w:rPr>
        <w:t>3 404,7</w:t>
      </w:r>
      <w:r w:rsidRPr="0024631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95407" w:rsidRPr="0024631A">
        <w:rPr>
          <w:rFonts w:ascii="Times New Roman" w:hAnsi="Times New Roman" w:cs="Times New Roman"/>
          <w:sz w:val="24"/>
          <w:szCs w:val="24"/>
        </w:rPr>
        <w:t>9</w:t>
      </w:r>
      <w:r w:rsidR="0024631A" w:rsidRPr="0024631A">
        <w:rPr>
          <w:rFonts w:ascii="Times New Roman" w:hAnsi="Times New Roman" w:cs="Times New Roman"/>
          <w:sz w:val="24"/>
          <w:szCs w:val="24"/>
        </w:rPr>
        <w:t>1</w:t>
      </w:r>
      <w:r w:rsidR="00C95407" w:rsidRPr="0024631A">
        <w:rPr>
          <w:rFonts w:ascii="Times New Roman" w:hAnsi="Times New Roman" w:cs="Times New Roman"/>
          <w:sz w:val="24"/>
          <w:szCs w:val="24"/>
        </w:rPr>
        <w:t>,0</w:t>
      </w:r>
      <w:r w:rsidRPr="0024631A">
        <w:rPr>
          <w:rFonts w:ascii="Times New Roman" w:hAnsi="Times New Roman" w:cs="Times New Roman"/>
          <w:sz w:val="24"/>
          <w:szCs w:val="24"/>
        </w:rPr>
        <w:t>% от объема ассигнований, утвержденных на год</w:t>
      </w:r>
      <w:r w:rsidR="00A43F3D" w:rsidRPr="0024631A">
        <w:rPr>
          <w:rFonts w:ascii="Times New Roman" w:hAnsi="Times New Roman" w:cs="Times New Roman"/>
          <w:sz w:val="24"/>
          <w:szCs w:val="24"/>
        </w:rPr>
        <w:t>. По сравнению с 202</w:t>
      </w:r>
      <w:r w:rsidR="0024631A" w:rsidRPr="0024631A">
        <w:rPr>
          <w:rFonts w:ascii="Times New Roman" w:hAnsi="Times New Roman" w:cs="Times New Roman"/>
          <w:sz w:val="24"/>
          <w:szCs w:val="24"/>
        </w:rPr>
        <w:t>3</w:t>
      </w:r>
      <w:r w:rsidR="00A43F3D" w:rsidRPr="0024631A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снижены на </w:t>
      </w:r>
      <w:r w:rsidR="0024631A" w:rsidRPr="0024631A">
        <w:rPr>
          <w:rFonts w:ascii="Times New Roman" w:hAnsi="Times New Roman" w:cs="Times New Roman"/>
          <w:sz w:val="24"/>
          <w:szCs w:val="24"/>
        </w:rPr>
        <w:t>3 695,5</w:t>
      </w:r>
      <w:r w:rsidR="002E5F36" w:rsidRPr="0024631A">
        <w:rPr>
          <w:rFonts w:ascii="Times New Roman" w:hAnsi="Times New Roman" w:cs="Times New Roman"/>
          <w:sz w:val="24"/>
          <w:szCs w:val="24"/>
        </w:rPr>
        <w:t xml:space="preserve"> </w:t>
      </w:r>
      <w:r w:rsidR="00A43F3D" w:rsidRPr="0024631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4631A" w:rsidRPr="0024631A">
        <w:rPr>
          <w:rFonts w:ascii="Times New Roman" w:hAnsi="Times New Roman" w:cs="Times New Roman"/>
          <w:sz w:val="24"/>
          <w:szCs w:val="24"/>
        </w:rPr>
        <w:t>в 2,1 раза</w:t>
      </w:r>
      <w:r w:rsidR="00A43F3D" w:rsidRPr="0024631A">
        <w:rPr>
          <w:rFonts w:ascii="Times New Roman" w:hAnsi="Times New Roman" w:cs="Times New Roman"/>
          <w:sz w:val="24"/>
          <w:szCs w:val="24"/>
        </w:rPr>
        <w:t>.</w:t>
      </w:r>
    </w:p>
    <w:p w:rsidR="0024631A" w:rsidRPr="009D4EB3" w:rsidRDefault="00193C92" w:rsidP="009D4EB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B3">
        <w:rPr>
          <w:rFonts w:ascii="Times New Roman" w:hAnsi="Times New Roman" w:cs="Times New Roman"/>
          <w:b/>
          <w:i/>
          <w:sz w:val="24"/>
          <w:szCs w:val="24"/>
        </w:rPr>
        <w:t>по подразделу 05 02 «Коммунальное хозяйство</w:t>
      </w:r>
      <w:r w:rsidRPr="009D4EB3">
        <w:rPr>
          <w:rFonts w:ascii="Times New Roman" w:hAnsi="Times New Roman" w:cs="Times New Roman"/>
          <w:sz w:val="24"/>
          <w:szCs w:val="24"/>
        </w:rPr>
        <w:t xml:space="preserve"> </w:t>
      </w:r>
      <w:r w:rsidR="0024631A" w:rsidRPr="009D4EB3">
        <w:rPr>
          <w:rFonts w:ascii="Times New Roman" w:hAnsi="Times New Roman" w:cs="Times New Roman"/>
          <w:sz w:val="24"/>
          <w:szCs w:val="24"/>
        </w:rPr>
        <w:t>р</w:t>
      </w:r>
      <w:r w:rsidR="0024631A" w:rsidRPr="009D4EB3">
        <w:rPr>
          <w:rFonts w:ascii="Times New Roman" w:eastAsia="Times New Roman" w:hAnsi="Times New Roman" w:cs="Times New Roman"/>
          <w:sz w:val="24"/>
          <w:szCs w:val="24"/>
        </w:rPr>
        <w:t>асходы, запланированные в сумме 46,5 тыс</w:t>
      </w:r>
      <w:proofErr w:type="gramStart"/>
      <w:r w:rsidR="0024631A" w:rsidRPr="009D4E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24631A" w:rsidRPr="009D4EB3">
        <w:rPr>
          <w:rFonts w:ascii="Times New Roman" w:eastAsia="Times New Roman" w:hAnsi="Times New Roman" w:cs="Times New Roman"/>
          <w:sz w:val="24"/>
          <w:szCs w:val="24"/>
        </w:rPr>
        <w:t>ублей на мероприятия по содержанию и обслуживанию муниципальной казны, не производились.</w:t>
      </w:r>
    </w:p>
    <w:p w:rsidR="00294E88" w:rsidRPr="009D4EB3" w:rsidRDefault="00BA3391" w:rsidP="009D4EB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EB3">
        <w:rPr>
          <w:rFonts w:ascii="Times New Roman" w:hAnsi="Times New Roman" w:cs="Times New Roman"/>
          <w:b/>
          <w:i/>
          <w:iCs/>
          <w:sz w:val="24"/>
          <w:szCs w:val="24"/>
        </w:rPr>
        <w:t>по подразделу 05 03 «Благоустройство»</w:t>
      </w:r>
      <w:r w:rsidR="00294E88" w:rsidRPr="009D4EB3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24631A" w:rsidRPr="009D4EB3">
        <w:rPr>
          <w:rFonts w:ascii="Times New Roman" w:hAnsi="Times New Roman" w:cs="Times New Roman"/>
          <w:sz w:val="24"/>
          <w:szCs w:val="24"/>
        </w:rPr>
        <w:t>3 370,0</w:t>
      </w:r>
      <w:r w:rsidR="00294E88" w:rsidRPr="009D4EB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760F7" w:rsidRPr="009D4EB3">
        <w:rPr>
          <w:rFonts w:ascii="Times New Roman" w:hAnsi="Times New Roman" w:cs="Times New Roman"/>
          <w:sz w:val="24"/>
          <w:szCs w:val="24"/>
        </w:rPr>
        <w:t>9</w:t>
      </w:r>
      <w:r w:rsidR="0024631A" w:rsidRPr="009D4EB3">
        <w:rPr>
          <w:rFonts w:ascii="Times New Roman" w:hAnsi="Times New Roman" w:cs="Times New Roman"/>
          <w:sz w:val="24"/>
          <w:szCs w:val="24"/>
        </w:rPr>
        <w:t>2</w:t>
      </w:r>
      <w:r w:rsidR="000760F7" w:rsidRPr="009D4EB3">
        <w:rPr>
          <w:rFonts w:ascii="Times New Roman" w:hAnsi="Times New Roman" w:cs="Times New Roman"/>
          <w:sz w:val="24"/>
          <w:szCs w:val="24"/>
        </w:rPr>
        <w:t>,</w:t>
      </w:r>
      <w:r w:rsidR="0024631A" w:rsidRPr="009D4EB3">
        <w:rPr>
          <w:rFonts w:ascii="Times New Roman" w:hAnsi="Times New Roman" w:cs="Times New Roman"/>
          <w:sz w:val="24"/>
          <w:szCs w:val="24"/>
        </w:rPr>
        <w:t>1</w:t>
      </w:r>
      <w:r w:rsidR="00294E88" w:rsidRPr="009D4EB3">
        <w:rPr>
          <w:rFonts w:ascii="Times New Roman" w:hAnsi="Times New Roman" w:cs="Times New Roman"/>
          <w:sz w:val="24"/>
          <w:szCs w:val="24"/>
        </w:rPr>
        <w:t>%</w:t>
      </w:r>
      <w:r w:rsidR="002B2FEB" w:rsidRPr="009D4EB3">
        <w:rPr>
          <w:rFonts w:ascii="Times New Roman" w:hAnsi="Times New Roman" w:cs="Times New Roman"/>
          <w:sz w:val="24"/>
          <w:szCs w:val="24"/>
        </w:rPr>
        <w:t xml:space="preserve"> объема ассигнований, утвержденных на год</w:t>
      </w:r>
      <w:r w:rsidR="00CF7440" w:rsidRPr="009D4EB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72E2B" w:rsidRPr="005C673D" w:rsidRDefault="00872E2B" w:rsidP="005C67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73D">
        <w:rPr>
          <w:rFonts w:ascii="Times New Roman" w:hAnsi="Times New Roman" w:cs="Times New Roman"/>
          <w:sz w:val="24"/>
          <w:szCs w:val="24"/>
        </w:rPr>
        <w:t xml:space="preserve">- на мероприятия по благоустройству территорий поселений, в том числе уличное освещение в сумме </w:t>
      </w:r>
      <w:r w:rsidR="0024631A" w:rsidRPr="005C673D">
        <w:rPr>
          <w:rFonts w:ascii="Times New Roman" w:hAnsi="Times New Roman" w:cs="Times New Roman"/>
          <w:sz w:val="24"/>
          <w:szCs w:val="24"/>
        </w:rPr>
        <w:t>3 070,7</w:t>
      </w:r>
      <w:r w:rsidRPr="005C673D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24631A" w:rsidRPr="005C673D">
        <w:rPr>
          <w:rFonts w:ascii="Times New Roman" w:hAnsi="Times New Roman" w:cs="Times New Roman"/>
          <w:sz w:val="24"/>
          <w:szCs w:val="24"/>
        </w:rPr>
        <w:t>1</w:t>
      </w:r>
      <w:r w:rsidRPr="005C673D">
        <w:rPr>
          <w:rFonts w:ascii="Times New Roman" w:hAnsi="Times New Roman" w:cs="Times New Roman"/>
          <w:sz w:val="24"/>
          <w:szCs w:val="24"/>
        </w:rPr>
        <w:t>,</w:t>
      </w:r>
      <w:r w:rsidR="0024631A" w:rsidRPr="005C673D">
        <w:rPr>
          <w:rFonts w:ascii="Times New Roman" w:hAnsi="Times New Roman" w:cs="Times New Roman"/>
          <w:sz w:val="24"/>
          <w:szCs w:val="24"/>
        </w:rPr>
        <w:t>3</w:t>
      </w:r>
      <w:r w:rsidRPr="005C673D">
        <w:rPr>
          <w:rFonts w:ascii="Times New Roman" w:hAnsi="Times New Roman" w:cs="Times New Roman"/>
          <w:sz w:val="24"/>
          <w:szCs w:val="24"/>
        </w:rPr>
        <w:t>% к годовым бюджетным назначениям;</w:t>
      </w:r>
    </w:p>
    <w:p w:rsidR="005C673D" w:rsidRPr="005C673D" w:rsidRDefault="00872E2B" w:rsidP="005C67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3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C673D" w:rsidRPr="005C673D">
        <w:rPr>
          <w:rFonts w:ascii="Times New Roman" w:eastAsia="Times New Roman" w:hAnsi="Times New Roman" w:cs="Times New Roman"/>
          <w:sz w:val="24"/>
          <w:szCs w:val="24"/>
        </w:rPr>
        <w:t>на прочие мероприятия по благоустройству поселения (вывоз твердых бытовых отходов) в сумме 299,3 тыс</w:t>
      </w:r>
      <w:proofErr w:type="gramStart"/>
      <w:r w:rsidR="005C673D" w:rsidRPr="005C673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5C673D" w:rsidRPr="005C673D">
        <w:rPr>
          <w:rFonts w:ascii="Times New Roman" w:eastAsia="Times New Roman" w:hAnsi="Times New Roman" w:cs="Times New Roman"/>
          <w:sz w:val="24"/>
          <w:szCs w:val="24"/>
        </w:rPr>
        <w:t>ублей или 100 % от плановых назначений.</w:t>
      </w:r>
    </w:p>
    <w:p w:rsidR="00C12D74" w:rsidRPr="005C673D" w:rsidRDefault="00BA3391" w:rsidP="009D4EB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C67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подразделу 05 </w:t>
      </w:r>
      <w:proofErr w:type="spellStart"/>
      <w:r w:rsidRPr="005C673D">
        <w:rPr>
          <w:rFonts w:ascii="Times New Roman" w:hAnsi="Times New Roman" w:cs="Times New Roman"/>
          <w:b/>
          <w:i/>
          <w:iCs/>
          <w:sz w:val="24"/>
          <w:szCs w:val="24"/>
        </w:rPr>
        <w:t>05</w:t>
      </w:r>
      <w:proofErr w:type="spellEnd"/>
      <w:r w:rsidRPr="005C67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«Другие вопросы в области жилищно-коммунального хозяйства»</w:t>
      </w:r>
      <w:r w:rsidRPr="005C6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2D74" w:rsidRPr="005C673D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 w:rsidR="00872E2B" w:rsidRPr="005C673D">
        <w:rPr>
          <w:rFonts w:ascii="Times New Roman" w:hAnsi="Times New Roman" w:cs="Times New Roman"/>
          <w:sz w:val="24"/>
          <w:szCs w:val="24"/>
        </w:rPr>
        <w:t>34,7 тыс. рублей или 100% к годовым бюджетным назначениям -</w:t>
      </w:r>
      <w:r w:rsidR="00142AE9" w:rsidRPr="005C673D">
        <w:rPr>
          <w:rFonts w:ascii="Times New Roman" w:hAnsi="Times New Roman" w:cs="Times New Roman"/>
          <w:sz w:val="24"/>
          <w:szCs w:val="24"/>
        </w:rPr>
        <w:t xml:space="preserve"> </w:t>
      </w:r>
      <w:r w:rsidR="00872E2B" w:rsidRPr="005C673D">
        <w:rPr>
          <w:rFonts w:ascii="Times New Roman" w:hAnsi="Times New Roman" w:cs="Times New Roman"/>
          <w:sz w:val="24"/>
          <w:szCs w:val="24"/>
        </w:rPr>
        <w:t xml:space="preserve">взносы на капитальный ремонт за нежилые помещения в жилых домах.  </w:t>
      </w:r>
    </w:p>
    <w:p w:rsidR="00244556" w:rsidRPr="005C673D" w:rsidRDefault="00244556" w:rsidP="003842B2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673D" w:rsidRPr="005C673D" w:rsidRDefault="000930B9" w:rsidP="003842B2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73D">
        <w:rPr>
          <w:rFonts w:ascii="Times New Roman" w:hAnsi="Times New Roman" w:cs="Times New Roman"/>
          <w:b/>
          <w:sz w:val="24"/>
          <w:szCs w:val="24"/>
        </w:rPr>
        <w:t xml:space="preserve">По разделу 06 «Охрана окружающей среды» </w:t>
      </w:r>
      <w:r w:rsidRPr="005C673D">
        <w:rPr>
          <w:rFonts w:ascii="Times New Roman" w:hAnsi="Times New Roman" w:cs="Times New Roman"/>
          <w:sz w:val="24"/>
          <w:szCs w:val="24"/>
        </w:rPr>
        <w:t>исполнение за 20</w:t>
      </w:r>
      <w:r w:rsidR="007946DA" w:rsidRPr="005C673D">
        <w:rPr>
          <w:rFonts w:ascii="Times New Roman" w:hAnsi="Times New Roman" w:cs="Times New Roman"/>
          <w:sz w:val="24"/>
          <w:szCs w:val="24"/>
        </w:rPr>
        <w:t>2</w:t>
      </w:r>
      <w:r w:rsidR="005C673D" w:rsidRPr="005C673D">
        <w:rPr>
          <w:rFonts w:ascii="Times New Roman" w:hAnsi="Times New Roman" w:cs="Times New Roman"/>
          <w:sz w:val="24"/>
          <w:szCs w:val="24"/>
        </w:rPr>
        <w:t>4</w:t>
      </w:r>
      <w:r w:rsidRPr="005C673D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5C673D" w:rsidRPr="005C673D">
        <w:rPr>
          <w:rFonts w:ascii="Times New Roman" w:hAnsi="Times New Roman" w:cs="Times New Roman"/>
          <w:sz w:val="24"/>
          <w:szCs w:val="24"/>
        </w:rPr>
        <w:t>730,7</w:t>
      </w:r>
      <w:r w:rsidRPr="005C673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C673D" w:rsidRPr="005C673D">
        <w:rPr>
          <w:rFonts w:ascii="Times New Roman" w:hAnsi="Times New Roman" w:cs="Times New Roman"/>
          <w:sz w:val="24"/>
          <w:szCs w:val="24"/>
        </w:rPr>
        <w:t>84,1</w:t>
      </w:r>
      <w:r w:rsidRPr="005C673D">
        <w:rPr>
          <w:rFonts w:ascii="Times New Roman" w:hAnsi="Times New Roman" w:cs="Times New Roman"/>
          <w:sz w:val="24"/>
          <w:szCs w:val="24"/>
        </w:rPr>
        <w:t>% от объема ассигнований, утвержденных на год</w:t>
      </w:r>
      <w:r w:rsidR="005C673D" w:rsidRPr="005C673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C673D" w:rsidRPr="005C673D" w:rsidRDefault="005C673D" w:rsidP="005C6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3D">
        <w:rPr>
          <w:rFonts w:ascii="Arial" w:eastAsia="Times New Roman" w:hAnsi="Arial" w:cs="Arial"/>
          <w:sz w:val="24"/>
          <w:szCs w:val="24"/>
        </w:rPr>
        <w:t xml:space="preserve">- </w:t>
      </w:r>
      <w:r w:rsidRPr="005C673D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муниципальной программы «Охрана окружающей среды </w:t>
      </w:r>
      <w:proofErr w:type="spellStart"/>
      <w:r w:rsidRPr="005C673D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5C673D">
        <w:rPr>
          <w:rFonts w:ascii="Times New Roman" w:eastAsia="Times New Roman" w:hAnsi="Times New Roman" w:cs="Times New Roman"/>
          <w:sz w:val="24"/>
          <w:szCs w:val="24"/>
        </w:rPr>
        <w:t xml:space="preserve"> района» произведены расходы в сумме 219,5 тыс. рублей в части ликвидации несанкционированных свалок за счет иных межбюджетных трансфертов, перечисленных бюджету поселения из бюджета муниципального района, </w:t>
      </w:r>
      <w:proofErr w:type="gramStart"/>
      <w:r w:rsidRPr="005C673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5C673D">
        <w:rPr>
          <w:rFonts w:ascii="Times New Roman" w:eastAsia="Times New Roman" w:hAnsi="Times New Roman" w:cs="Times New Roman"/>
          <w:sz w:val="24"/>
          <w:szCs w:val="24"/>
        </w:rPr>
        <w:t xml:space="preserve"> заключенного соглашения;</w:t>
      </w:r>
    </w:p>
    <w:p w:rsidR="005C673D" w:rsidRPr="005C673D" w:rsidRDefault="005C673D" w:rsidP="005C6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5C673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5C673D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5C673D">
        <w:rPr>
          <w:rFonts w:ascii="Times New Roman" w:eastAsia="Times New Roman" w:hAnsi="Times New Roman" w:cs="Times New Roman"/>
          <w:sz w:val="24"/>
          <w:szCs w:val="24"/>
        </w:rPr>
        <w:t xml:space="preserve"> расходов произведены расходы на мероприятия, направленные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</w:t>
      </w:r>
      <w:r w:rsidR="00F0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673D">
        <w:rPr>
          <w:rFonts w:ascii="Times New Roman" w:eastAsia="Times New Roman" w:hAnsi="Times New Roman" w:cs="Times New Roman"/>
          <w:sz w:val="24"/>
          <w:szCs w:val="24"/>
        </w:rPr>
        <w:t>в том числе несанкционированных свалок) в сумме 511,2 тыс</w:t>
      </w:r>
      <w:proofErr w:type="gramStart"/>
      <w:r w:rsidRPr="005C673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C673D">
        <w:rPr>
          <w:rFonts w:ascii="Times New Roman" w:eastAsia="Times New Roman" w:hAnsi="Times New Roman" w:cs="Times New Roman"/>
          <w:sz w:val="24"/>
          <w:szCs w:val="24"/>
        </w:rPr>
        <w:t xml:space="preserve">ублей или 78,8 % от плановых значений. Расходы произведены за счет средств </w:t>
      </w:r>
      <w:proofErr w:type="gramStart"/>
      <w:r w:rsidRPr="005C673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C673D">
        <w:rPr>
          <w:rFonts w:ascii="Times New Roman" w:eastAsia="Times New Roman" w:hAnsi="Times New Roman" w:cs="Times New Roman"/>
          <w:sz w:val="24"/>
          <w:szCs w:val="24"/>
        </w:rPr>
        <w:t>. Москвы.</w:t>
      </w:r>
    </w:p>
    <w:p w:rsidR="00FB0E20" w:rsidRPr="0024631A" w:rsidRDefault="00FB0E20" w:rsidP="00FB0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sz w:val="24"/>
          <w:szCs w:val="24"/>
        </w:rPr>
        <w:t xml:space="preserve">По сравнению с 2023 годом расходы по данному разделу </w:t>
      </w:r>
      <w:r>
        <w:rPr>
          <w:rFonts w:ascii="Times New Roman" w:hAnsi="Times New Roman" w:cs="Times New Roman"/>
          <w:sz w:val="24"/>
          <w:szCs w:val="24"/>
        </w:rPr>
        <w:t>увеличены</w:t>
      </w:r>
      <w:r w:rsidRPr="0024631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378,7</w:t>
      </w:r>
      <w:r w:rsidRPr="0024631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7,6%</w:t>
      </w:r>
      <w:r w:rsidRPr="0024631A">
        <w:rPr>
          <w:rFonts w:ascii="Times New Roman" w:hAnsi="Times New Roman" w:cs="Times New Roman"/>
          <w:sz w:val="24"/>
          <w:szCs w:val="24"/>
        </w:rPr>
        <w:t>.</w:t>
      </w:r>
    </w:p>
    <w:p w:rsidR="005C673D" w:rsidRPr="005C673D" w:rsidRDefault="005C673D" w:rsidP="003842B2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0930B9" w:rsidRPr="00A13DF2" w:rsidRDefault="00BA3391" w:rsidP="003842B2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F2">
        <w:rPr>
          <w:rFonts w:ascii="Times New Roman" w:hAnsi="Times New Roman" w:cs="Times New Roman"/>
          <w:b/>
          <w:sz w:val="24"/>
          <w:szCs w:val="24"/>
        </w:rPr>
        <w:t>По разделу 08 «Культура и кинематография»</w:t>
      </w:r>
    </w:p>
    <w:p w:rsidR="000930B9" w:rsidRPr="00A13DF2" w:rsidRDefault="000930B9" w:rsidP="00F1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F2">
        <w:rPr>
          <w:rFonts w:ascii="Times New Roman" w:hAnsi="Times New Roman" w:cs="Times New Roman"/>
          <w:sz w:val="24"/>
          <w:szCs w:val="24"/>
        </w:rPr>
        <w:t>В поселении в 20</w:t>
      </w:r>
      <w:r w:rsidR="007946DA" w:rsidRPr="00A13DF2">
        <w:rPr>
          <w:rFonts w:ascii="Times New Roman" w:hAnsi="Times New Roman" w:cs="Times New Roman"/>
          <w:sz w:val="24"/>
          <w:szCs w:val="24"/>
        </w:rPr>
        <w:t>2</w:t>
      </w:r>
      <w:r w:rsidR="005C673D" w:rsidRPr="00A13DF2">
        <w:rPr>
          <w:rFonts w:ascii="Times New Roman" w:hAnsi="Times New Roman" w:cs="Times New Roman"/>
          <w:sz w:val="24"/>
          <w:szCs w:val="24"/>
        </w:rPr>
        <w:t>4</w:t>
      </w:r>
      <w:r w:rsidRPr="00A13DF2">
        <w:rPr>
          <w:rFonts w:ascii="Times New Roman" w:hAnsi="Times New Roman" w:cs="Times New Roman"/>
          <w:sz w:val="24"/>
          <w:szCs w:val="24"/>
        </w:rPr>
        <w:t xml:space="preserve"> году функционир</w:t>
      </w:r>
      <w:r w:rsidR="007D054A" w:rsidRPr="00A13DF2">
        <w:rPr>
          <w:rFonts w:ascii="Times New Roman" w:hAnsi="Times New Roman" w:cs="Times New Roman"/>
          <w:sz w:val="24"/>
          <w:szCs w:val="24"/>
        </w:rPr>
        <w:t>овало</w:t>
      </w:r>
      <w:r w:rsidRPr="00A13DF2">
        <w:rPr>
          <w:rFonts w:ascii="Times New Roman" w:hAnsi="Times New Roman" w:cs="Times New Roman"/>
          <w:sz w:val="24"/>
          <w:szCs w:val="24"/>
        </w:rPr>
        <w:t xml:space="preserve"> 1 учреждение культуры: Муниципальное бюджетное учреждение культуры "</w:t>
      </w:r>
      <w:r w:rsidR="0095355E" w:rsidRPr="00A13DF2">
        <w:rPr>
          <w:rFonts w:ascii="Times New Roman" w:hAnsi="Times New Roman" w:cs="Times New Roman"/>
          <w:sz w:val="24"/>
          <w:szCs w:val="24"/>
        </w:rPr>
        <w:t>Центр культуры и досуга</w:t>
      </w:r>
      <w:r w:rsidRPr="00A13DF2">
        <w:rPr>
          <w:rFonts w:ascii="Times New Roman" w:hAnsi="Times New Roman" w:cs="Times New Roman"/>
          <w:sz w:val="24"/>
          <w:szCs w:val="24"/>
        </w:rPr>
        <w:t xml:space="preserve">" МО </w:t>
      </w:r>
      <w:r w:rsidR="00077828" w:rsidRPr="00A13DF2">
        <w:rPr>
          <w:rFonts w:ascii="Times New Roman" w:hAnsi="Times New Roman" w:cs="Times New Roman"/>
          <w:sz w:val="24"/>
          <w:szCs w:val="24"/>
        </w:rPr>
        <w:t>Шахтерское</w:t>
      </w:r>
      <w:r w:rsidRPr="00A13DF2">
        <w:rPr>
          <w:rFonts w:ascii="Times New Roman" w:hAnsi="Times New Roman" w:cs="Times New Roman"/>
          <w:sz w:val="24"/>
          <w:szCs w:val="24"/>
        </w:rPr>
        <w:t>.</w:t>
      </w:r>
    </w:p>
    <w:p w:rsidR="005C673D" w:rsidRPr="00A13DF2" w:rsidRDefault="005C673D" w:rsidP="00A13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DF2">
        <w:rPr>
          <w:rFonts w:ascii="Times New Roman" w:eastAsia="Times New Roman" w:hAnsi="Times New Roman" w:cs="Times New Roman"/>
          <w:sz w:val="24"/>
          <w:szCs w:val="24"/>
        </w:rPr>
        <w:t>Расходы составили 35 011,</w:t>
      </w:r>
      <w:r w:rsidR="00A13DF2" w:rsidRPr="00A13DF2">
        <w:rPr>
          <w:rFonts w:ascii="Times New Roman" w:hAnsi="Times New Roman" w:cs="Times New Roman"/>
          <w:sz w:val="24"/>
          <w:szCs w:val="24"/>
        </w:rPr>
        <w:t>2</w:t>
      </w:r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98,1% к годовым бюджетным назначениям. Произведены расходы:</w:t>
      </w:r>
    </w:p>
    <w:p w:rsidR="00A13DF2" w:rsidRPr="00A13DF2" w:rsidRDefault="00A13DF2" w:rsidP="00001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F2">
        <w:rPr>
          <w:rFonts w:ascii="Times New Roman" w:hAnsi="Times New Roman" w:cs="Times New Roman"/>
          <w:sz w:val="24"/>
          <w:szCs w:val="24"/>
        </w:rPr>
        <w:t>-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муниципальной программы «Развитие культуры </w:t>
      </w:r>
      <w:proofErr w:type="spellStart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района» в части подготовки проектно-сметной документации на капитальный ремонт учреждения культуры</w:t>
      </w:r>
      <w:r w:rsidR="00001413" w:rsidRPr="00A13DF2">
        <w:rPr>
          <w:rFonts w:ascii="Times New Roman" w:hAnsi="Times New Roman" w:cs="Times New Roman"/>
          <w:sz w:val="24"/>
          <w:szCs w:val="24"/>
        </w:rPr>
        <w:t>: Муниципальное бюджетное учреждение культуры "Центр культуры и досуга" МО Шахтерское</w:t>
      </w:r>
      <w:r w:rsidR="00001413" w:rsidRPr="00A1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(филиал на п. </w:t>
      </w:r>
      <w:proofErr w:type="spellStart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Брусянском</w:t>
      </w:r>
      <w:proofErr w:type="spellEnd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) в рамках регионального проекта «Государственная поддержка региональных и муниципальных учреждений культуры» в сумме 1 136,2 тыс. рублей или 100 % к годовым бюджетным назначениям</w:t>
      </w:r>
      <w:r w:rsidR="000014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673D" w:rsidRPr="00A13DF2" w:rsidRDefault="00A13DF2" w:rsidP="00A13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DF2">
        <w:rPr>
          <w:rFonts w:ascii="Times New Roman" w:hAnsi="Times New Roman" w:cs="Times New Roman"/>
          <w:sz w:val="24"/>
          <w:szCs w:val="24"/>
        </w:rPr>
        <w:t xml:space="preserve">- 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перечислен</w:t>
      </w:r>
      <w:r w:rsidR="009D4EB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ины</w:t>
      </w:r>
      <w:r w:rsidR="009D4EB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 w:rsidR="009D4EB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 w:rsidR="009D4EB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бюджету муниципального района </w:t>
      </w:r>
      <w:r w:rsidR="009D4EB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софинансировани</w:t>
      </w:r>
      <w:r w:rsidR="009D4EB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муниципальной программы «Развитие культуры </w:t>
      </w:r>
      <w:proofErr w:type="spellStart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района», в рамках регионального проекта «Государственная поддержка региональных и муниципальных учреждений культуры» в сумме 66,</w:t>
      </w:r>
      <w:r w:rsidRPr="00A13DF2">
        <w:rPr>
          <w:rFonts w:ascii="Times New Roman" w:hAnsi="Times New Roman" w:cs="Times New Roman"/>
          <w:sz w:val="24"/>
          <w:szCs w:val="24"/>
        </w:rPr>
        <w:t>5</w:t>
      </w:r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5C673D" w:rsidRPr="00A13DF2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5C673D" w:rsidRPr="00A13DF2" w:rsidRDefault="005C673D" w:rsidP="00A13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proofErr w:type="spellStart"/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расходов произведены расходы</w:t>
      </w:r>
      <w:r w:rsidR="00A13DF2" w:rsidRPr="00A13DF2">
        <w:rPr>
          <w:rFonts w:ascii="Times New Roman" w:hAnsi="Times New Roman" w:cs="Times New Roman"/>
          <w:sz w:val="24"/>
          <w:szCs w:val="24"/>
        </w:rPr>
        <w:t xml:space="preserve"> </w:t>
      </w:r>
      <w:r w:rsidRPr="00A13DF2">
        <w:rPr>
          <w:rFonts w:ascii="Times New Roman" w:eastAsia="Times New Roman" w:hAnsi="Times New Roman" w:cs="Times New Roman"/>
          <w:sz w:val="24"/>
          <w:szCs w:val="24"/>
        </w:rPr>
        <w:t>на обеспечение функционирования учреждения культуры в сумме 31 902,2 тыс</w:t>
      </w:r>
      <w:proofErr w:type="gramStart"/>
      <w:r w:rsidRPr="00A13DF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13DF2">
        <w:rPr>
          <w:rFonts w:ascii="Times New Roman" w:eastAsia="Times New Roman" w:hAnsi="Times New Roman" w:cs="Times New Roman"/>
          <w:sz w:val="24"/>
          <w:szCs w:val="24"/>
        </w:rPr>
        <w:t>ублей или 97,9% от плановых назначений;</w:t>
      </w:r>
    </w:p>
    <w:p w:rsidR="005C673D" w:rsidRPr="00A13DF2" w:rsidRDefault="005C673D" w:rsidP="00A13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proofErr w:type="spellStart"/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расходов произведены расходы</w:t>
      </w:r>
      <w:r w:rsidR="00A13DF2" w:rsidRPr="00A13DF2">
        <w:rPr>
          <w:rFonts w:ascii="Times New Roman" w:hAnsi="Times New Roman" w:cs="Times New Roman"/>
          <w:sz w:val="24"/>
          <w:szCs w:val="24"/>
        </w:rPr>
        <w:t xml:space="preserve"> </w:t>
      </w:r>
      <w:r w:rsidRPr="00A13DF2">
        <w:rPr>
          <w:rFonts w:ascii="Times New Roman" w:eastAsia="Times New Roman" w:hAnsi="Times New Roman" w:cs="Times New Roman"/>
          <w:sz w:val="24"/>
          <w:szCs w:val="24"/>
        </w:rPr>
        <w:t>на частичную компенсацию дополнительных расходов на повышение оплаты труда работников муниципальных учреждений культуры в сумме 1 531,</w:t>
      </w:r>
      <w:r w:rsidR="00A13DF2" w:rsidRPr="00A13DF2">
        <w:rPr>
          <w:rFonts w:ascii="Times New Roman" w:hAnsi="Times New Roman" w:cs="Times New Roman"/>
          <w:sz w:val="24"/>
          <w:szCs w:val="24"/>
        </w:rPr>
        <w:t>5</w:t>
      </w:r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A13DF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13DF2">
        <w:rPr>
          <w:rFonts w:ascii="Times New Roman" w:eastAsia="Times New Roman" w:hAnsi="Times New Roman" w:cs="Times New Roman"/>
          <w:sz w:val="24"/>
          <w:szCs w:val="24"/>
        </w:rPr>
        <w:t>ублей или 100% от плановых назначений за счет межбюджетных трансфертов бюджету поселения из бюджета муниципального района, согласно заключенного соглашения;</w:t>
      </w:r>
    </w:p>
    <w:p w:rsidR="005C673D" w:rsidRPr="00A13DF2" w:rsidRDefault="005C673D" w:rsidP="00F949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proofErr w:type="spellStart"/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="00A13DF2"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расходов произведены расходы</w:t>
      </w:r>
      <w:r w:rsidR="00A13DF2" w:rsidRPr="00A13DF2">
        <w:rPr>
          <w:rFonts w:ascii="Times New Roman" w:hAnsi="Times New Roman" w:cs="Times New Roman"/>
          <w:sz w:val="24"/>
          <w:szCs w:val="24"/>
        </w:rPr>
        <w:t xml:space="preserve"> </w:t>
      </w:r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по восстановлению кровли здания МБУК «ЦКИД» МО Шахтерское по адресу: пос. </w:t>
      </w:r>
      <w:proofErr w:type="spellStart"/>
      <w:r w:rsidRPr="00A13DF2">
        <w:rPr>
          <w:rFonts w:ascii="Times New Roman" w:eastAsia="Times New Roman" w:hAnsi="Times New Roman" w:cs="Times New Roman"/>
          <w:sz w:val="24"/>
          <w:szCs w:val="24"/>
        </w:rPr>
        <w:t>Брусянский</w:t>
      </w:r>
      <w:proofErr w:type="spellEnd"/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3DF2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района, ул. Советская, д. 1А в сумме 374,8 тыс</w:t>
      </w:r>
      <w:proofErr w:type="gramStart"/>
      <w:r w:rsidRPr="00A13DF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ублей или 100 % от плановых назначений за счет средств резервного фонда администрации муниципального образования </w:t>
      </w:r>
      <w:proofErr w:type="spellStart"/>
      <w:r w:rsidRPr="00A13DF2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A13DF2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FB0E20" w:rsidRPr="0024631A" w:rsidRDefault="00FB0E20" w:rsidP="00FB0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1A">
        <w:rPr>
          <w:rFonts w:ascii="Times New Roman" w:hAnsi="Times New Roman" w:cs="Times New Roman"/>
          <w:sz w:val="24"/>
          <w:szCs w:val="24"/>
        </w:rPr>
        <w:t xml:space="preserve">По сравнению с 2023 годом расходы по данному разделу </w:t>
      </w:r>
      <w:r>
        <w:rPr>
          <w:rFonts w:ascii="Times New Roman" w:hAnsi="Times New Roman" w:cs="Times New Roman"/>
          <w:sz w:val="24"/>
          <w:szCs w:val="24"/>
        </w:rPr>
        <w:t>увеличены</w:t>
      </w:r>
      <w:r w:rsidRPr="0024631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19 515,8</w:t>
      </w:r>
      <w:r w:rsidRPr="0024631A">
        <w:rPr>
          <w:rFonts w:ascii="Times New Roman" w:hAnsi="Times New Roman" w:cs="Times New Roman"/>
          <w:sz w:val="24"/>
          <w:szCs w:val="24"/>
        </w:rPr>
        <w:t xml:space="preserve"> тыс. рублей или в 2,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631A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F949A9" w:rsidRPr="00F949A9" w:rsidRDefault="00F949A9" w:rsidP="00F94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0E20" w:rsidRPr="0024631A" w:rsidRDefault="00A13DF2" w:rsidP="00FB0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разделу «Со</w:t>
      </w:r>
      <w:r w:rsidR="00F949A9">
        <w:rPr>
          <w:rFonts w:ascii="Times New Roman" w:hAnsi="Times New Roman" w:cs="Times New Roman"/>
          <w:b/>
          <w:sz w:val="24"/>
          <w:szCs w:val="24"/>
        </w:rPr>
        <w:t>циальная политика»</w:t>
      </w:r>
      <w:r w:rsidR="00F949A9" w:rsidRPr="00F949A9">
        <w:rPr>
          <w:rFonts w:ascii="Arial" w:hAnsi="Arial" w:cs="Arial"/>
          <w:sz w:val="24"/>
          <w:szCs w:val="24"/>
        </w:rPr>
        <w:t xml:space="preserve"> </w:t>
      </w:r>
      <w:r w:rsidR="00F949A9" w:rsidRPr="009D4EB3">
        <w:rPr>
          <w:rFonts w:ascii="Times New Roman" w:hAnsi="Times New Roman" w:cs="Times New Roman"/>
          <w:sz w:val="24"/>
          <w:szCs w:val="24"/>
        </w:rPr>
        <w:t>о</w:t>
      </w:r>
      <w:r w:rsidR="00F949A9" w:rsidRPr="00F949A9">
        <w:rPr>
          <w:rFonts w:ascii="Times New Roman" w:eastAsia="Times New Roman" w:hAnsi="Times New Roman" w:cs="Times New Roman"/>
          <w:sz w:val="24"/>
          <w:szCs w:val="24"/>
        </w:rPr>
        <w:t>тражены</w:t>
      </w:r>
      <w:r w:rsidR="00CC51F2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F949A9" w:rsidRPr="00F949A9">
        <w:rPr>
          <w:rFonts w:ascii="Times New Roman" w:eastAsia="Times New Roman" w:hAnsi="Times New Roman" w:cs="Times New Roman"/>
          <w:sz w:val="24"/>
          <w:szCs w:val="24"/>
        </w:rPr>
        <w:t xml:space="preserve"> в сумме 417,0 тыс. рублей или 100,0 % от плановых назначений</w:t>
      </w:r>
      <w:r w:rsidR="00CC51F2" w:rsidRPr="00CC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1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51F2" w:rsidRPr="00056D94">
        <w:rPr>
          <w:rFonts w:ascii="Times New Roman" w:eastAsia="Times New Roman" w:hAnsi="Times New Roman" w:cs="Times New Roman"/>
          <w:sz w:val="24"/>
          <w:szCs w:val="24"/>
        </w:rPr>
        <w:t xml:space="preserve">доплаты к пенсиям муниципальных служащих. </w:t>
      </w:r>
      <w:r w:rsidR="00FB0E20" w:rsidRPr="0024631A">
        <w:rPr>
          <w:rFonts w:ascii="Times New Roman" w:hAnsi="Times New Roman" w:cs="Times New Roman"/>
          <w:sz w:val="24"/>
          <w:szCs w:val="24"/>
        </w:rPr>
        <w:t xml:space="preserve">По сравнению с 2023 годом расходы по данному разделу </w:t>
      </w:r>
      <w:r w:rsidR="00FB0E20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FB0E20" w:rsidRPr="0024631A">
        <w:rPr>
          <w:rFonts w:ascii="Times New Roman" w:hAnsi="Times New Roman" w:cs="Times New Roman"/>
          <w:sz w:val="24"/>
          <w:szCs w:val="24"/>
        </w:rPr>
        <w:t xml:space="preserve"> на </w:t>
      </w:r>
      <w:r w:rsidR="00FB0E20">
        <w:rPr>
          <w:rFonts w:ascii="Times New Roman" w:hAnsi="Times New Roman" w:cs="Times New Roman"/>
          <w:sz w:val="24"/>
          <w:szCs w:val="24"/>
        </w:rPr>
        <w:t>185,6</w:t>
      </w:r>
      <w:r w:rsidR="00FB0E20" w:rsidRPr="0024631A">
        <w:rPr>
          <w:rFonts w:ascii="Times New Roman" w:hAnsi="Times New Roman" w:cs="Times New Roman"/>
          <w:sz w:val="24"/>
          <w:szCs w:val="24"/>
        </w:rPr>
        <w:t xml:space="preserve"> тыс. рублей или в 1</w:t>
      </w:r>
      <w:r w:rsidR="00FB0E20">
        <w:rPr>
          <w:rFonts w:ascii="Times New Roman" w:hAnsi="Times New Roman" w:cs="Times New Roman"/>
          <w:sz w:val="24"/>
          <w:szCs w:val="24"/>
        </w:rPr>
        <w:t>,8</w:t>
      </w:r>
      <w:r w:rsidR="00FB0E20" w:rsidRPr="0024631A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F949A9" w:rsidRPr="00F949A9" w:rsidRDefault="00F949A9" w:rsidP="00F94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7061" w:rsidRPr="00F949A9" w:rsidRDefault="000E7061" w:rsidP="000E70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949A9">
        <w:rPr>
          <w:rFonts w:ascii="Times New Roman" w:hAnsi="Times New Roman"/>
          <w:b/>
          <w:i/>
          <w:sz w:val="24"/>
          <w:szCs w:val="24"/>
        </w:rPr>
        <w:t xml:space="preserve">Использование бюджетных ассигнований резервного фонда муниципального образования Шахтерское </w:t>
      </w:r>
      <w:proofErr w:type="spellStart"/>
      <w:r w:rsidRPr="00F949A9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Pr="00F949A9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0E7061" w:rsidRPr="00F949A9" w:rsidRDefault="000E7061" w:rsidP="000E706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949A9">
        <w:rPr>
          <w:rFonts w:ascii="Times New Roman" w:hAnsi="Times New Roman"/>
          <w:sz w:val="24"/>
          <w:szCs w:val="24"/>
        </w:rPr>
        <w:t xml:space="preserve">В соответствии с пунктом 7 статьи 81 Бюджетного кодекса Российской Федерации к годовому отчету об исполнении бюджета муниципального образования </w:t>
      </w:r>
      <w:proofErr w:type="gramStart"/>
      <w:r w:rsidRPr="00F949A9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F94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949A9">
        <w:rPr>
          <w:rFonts w:ascii="Times New Roman" w:hAnsi="Times New Roman"/>
          <w:sz w:val="24"/>
          <w:szCs w:val="24"/>
        </w:rPr>
        <w:t xml:space="preserve"> района за 202</w:t>
      </w:r>
      <w:r w:rsidR="00A13DF2" w:rsidRPr="00F949A9">
        <w:rPr>
          <w:rFonts w:ascii="Times New Roman" w:hAnsi="Times New Roman"/>
          <w:sz w:val="24"/>
          <w:szCs w:val="24"/>
        </w:rPr>
        <w:t>4</w:t>
      </w:r>
      <w:r w:rsidRPr="00F949A9">
        <w:rPr>
          <w:rFonts w:ascii="Times New Roman" w:hAnsi="Times New Roman"/>
          <w:sz w:val="24"/>
          <w:szCs w:val="24"/>
        </w:rPr>
        <w:t xml:space="preserve"> год прилагается отчет об использовании бюджетных ассигнований резервного фонда из бюджета муниципального образования Шахтерское </w:t>
      </w:r>
      <w:proofErr w:type="spellStart"/>
      <w:r w:rsidRPr="00F949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949A9">
        <w:rPr>
          <w:rFonts w:ascii="Times New Roman" w:hAnsi="Times New Roman"/>
          <w:sz w:val="24"/>
          <w:szCs w:val="24"/>
        </w:rPr>
        <w:t xml:space="preserve"> района за 202</w:t>
      </w:r>
      <w:r w:rsidR="00A13DF2" w:rsidRPr="00F949A9">
        <w:rPr>
          <w:rFonts w:ascii="Times New Roman" w:hAnsi="Times New Roman"/>
          <w:sz w:val="24"/>
          <w:szCs w:val="24"/>
        </w:rPr>
        <w:t>4</w:t>
      </w:r>
      <w:r w:rsidRPr="00F949A9">
        <w:rPr>
          <w:rFonts w:ascii="Times New Roman" w:hAnsi="Times New Roman"/>
          <w:sz w:val="24"/>
          <w:szCs w:val="24"/>
        </w:rPr>
        <w:t xml:space="preserve"> год. </w:t>
      </w:r>
    </w:p>
    <w:p w:rsidR="00A13DF2" w:rsidRPr="00F949A9" w:rsidRDefault="00A13DF2" w:rsidP="00F949A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A9">
        <w:rPr>
          <w:rFonts w:ascii="Times New Roman" w:eastAsia="Times New Roman" w:hAnsi="Times New Roman" w:cs="Times New Roman"/>
          <w:sz w:val="24"/>
          <w:szCs w:val="24"/>
        </w:rPr>
        <w:t>Расходы, предусмотренные за счет средств резервного фонда, составили 20,0 тыс. рублей.</w:t>
      </w:r>
      <w:r w:rsidRPr="00F949A9">
        <w:rPr>
          <w:rFonts w:ascii="Times New Roman" w:hAnsi="Times New Roman" w:cs="Times New Roman"/>
          <w:sz w:val="24"/>
          <w:szCs w:val="24"/>
        </w:rPr>
        <w:t xml:space="preserve"> </w:t>
      </w:r>
      <w:r w:rsidRPr="00F949A9">
        <w:rPr>
          <w:rFonts w:ascii="Times New Roman" w:eastAsia="Times New Roman" w:hAnsi="Times New Roman" w:cs="Times New Roman"/>
          <w:sz w:val="24"/>
          <w:szCs w:val="24"/>
        </w:rPr>
        <w:t xml:space="preserve">Средства выделены для оказания единовременной материальной помощи гражданке Бубновой И. В., признанной пострадавшей в чрезвычайных обстоятельствах в результате обрушения кровли жилого дома, произошедшего 12 сентября 2024 года по адресу: пос. Дубовка </w:t>
      </w:r>
      <w:proofErr w:type="spellStart"/>
      <w:r w:rsidRPr="00F949A9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F949A9">
        <w:rPr>
          <w:rFonts w:ascii="Times New Roman" w:eastAsia="Times New Roman" w:hAnsi="Times New Roman" w:cs="Times New Roman"/>
          <w:sz w:val="24"/>
          <w:szCs w:val="24"/>
        </w:rPr>
        <w:t xml:space="preserve"> района, ул. Куйбышева, д. 17, кв. 6</w:t>
      </w:r>
    </w:p>
    <w:p w:rsidR="002E5F36" w:rsidRPr="00172199" w:rsidRDefault="002E5F36" w:rsidP="00142AE9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A3391" w:rsidRPr="00BD7A78" w:rsidRDefault="00BA3391" w:rsidP="00BF7C21">
      <w:pPr>
        <w:pStyle w:val="ConsPlusNormal"/>
        <w:ind w:firstLine="567"/>
        <w:jc w:val="center"/>
        <w:rPr>
          <w:b/>
          <w:sz w:val="24"/>
          <w:szCs w:val="24"/>
        </w:rPr>
      </w:pPr>
      <w:r w:rsidRPr="00BD7A78">
        <w:rPr>
          <w:b/>
          <w:sz w:val="24"/>
          <w:szCs w:val="24"/>
        </w:rPr>
        <w:t>Заключение</w:t>
      </w:r>
    </w:p>
    <w:p w:rsidR="00BA3391" w:rsidRPr="00BD7A78" w:rsidRDefault="00061B27" w:rsidP="00BF7C21">
      <w:pPr>
        <w:pStyle w:val="ConsPlusNormal"/>
        <w:ind w:firstLine="567"/>
        <w:jc w:val="center"/>
        <w:rPr>
          <w:b/>
          <w:sz w:val="24"/>
          <w:szCs w:val="24"/>
        </w:rPr>
      </w:pPr>
      <w:r w:rsidRPr="00BD7A78">
        <w:rPr>
          <w:b/>
          <w:sz w:val="24"/>
          <w:szCs w:val="24"/>
        </w:rPr>
        <w:t>К</w:t>
      </w:r>
      <w:r w:rsidR="00BA3391" w:rsidRPr="00BD7A78">
        <w:rPr>
          <w:b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BA3391" w:rsidRPr="00BD7A78">
        <w:rPr>
          <w:b/>
          <w:sz w:val="24"/>
          <w:szCs w:val="24"/>
        </w:rPr>
        <w:t>Узловский</w:t>
      </w:r>
      <w:proofErr w:type="spellEnd"/>
      <w:r w:rsidR="00BA3391" w:rsidRPr="00BD7A78">
        <w:rPr>
          <w:b/>
          <w:sz w:val="24"/>
          <w:szCs w:val="24"/>
        </w:rPr>
        <w:t xml:space="preserve"> район по результатам проведенной внешней проверки</w:t>
      </w:r>
      <w:r w:rsidR="0077756C" w:rsidRPr="00BD7A78">
        <w:rPr>
          <w:b/>
          <w:sz w:val="24"/>
          <w:szCs w:val="24"/>
        </w:rPr>
        <w:t xml:space="preserve"> годового</w:t>
      </w:r>
      <w:r w:rsidR="00BA3391" w:rsidRPr="00BD7A78">
        <w:rPr>
          <w:b/>
          <w:sz w:val="24"/>
          <w:szCs w:val="24"/>
        </w:rPr>
        <w:t xml:space="preserve"> отчета об исполнении бюджета муниципального образования </w:t>
      </w:r>
      <w:proofErr w:type="gramStart"/>
      <w:r w:rsidR="00BA3391" w:rsidRPr="00BD7A78">
        <w:rPr>
          <w:b/>
          <w:sz w:val="24"/>
          <w:szCs w:val="24"/>
        </w:rPr>
        <w:t>Шахтерское</w:t>
      </w:r>
      <w:proofErr w:type="gramEnd"/>
      <w:r w:rsidR="00BA3391" w:rsidRPr="00BD7A78">
        <w:rPr>
          <w:b/>
          <w:sz w:val="24"/>
          <w:szCs w:val="24"/>
        </w:rPr>
        <w:t xml:space="preserve"> </w:t>
      </w:r>
      <w:proofErr w:type="spellStart"/>
      <w:r w:rsidR="00BA3391" w:rsidRPr="00BD7A78">
        <w:rPr>
          <w:b/>
          <w:sz w:val="24"/>
          <w:szCs w:val="24"/>
        </w:rPr>
        <w:t>Узловского</w:t>
      </w:r>
      <w:proofErr w:type="spellEnd"/>
      <w:r w:rsidR="00BA3391" w:rsidRPr="00BD7A78">
        <w:rPr>
          <w:b/>
          <w:sz w:val="24"/>
          <w:szCs w:val="24"/>
        </w:rPr>
        <w:t xml:space="preserve"> района за 20</w:t>
      </w:r>
      <w:r w:rsidR="00F17985" w:rsidRPr="00BD7A78">
        <w:rPr>
          <w:b/>
          <w:sz w:val="24"/>
          <w:szCs w:val="24"/>
        </w:rPr>
        <w:t>2</w:t>
      </w:r>
      <w:r w:rsidR="00BD7A78" w:rsidRPr="00BD7A78">
        <w:rPr>
          <w:b/>
          <w:sz w:val="24"/>
          <w:szCs w:val="24"/>
        </w:rPr>
        <w:t>4</w:t>
      </w:r>
      <w:r w:rsidR="00BA3391" w:rsidRPr="00BD7A78">
        <w:rPr>
          <w:b/>
          <w:sz w:val="24"/>
          <w:szCs w:val="24"/>
        </w:rPr>
        <w:t xml:space="preserve"> год</w:t>
      </w:r>
    </w:p>
    <w:p w:rsidR="000C5B70" w:rsidRPr="00BD7A78" w:rsidRDefault="000C5B70" w:rsidP="00BF7C21">
      <w:pPr>
        <w:pStyle w:val="ConsPlusNormal"/>
        <w:ind w:firstLine="567"/>
        <w:jc w:val="center"/>
        <w:rPr>
          <w:sz w:val="16"/>
          <w:szCs w:val="16"/>
        </w:rPr>
      </w:pPr>
    </w:p>
    <w:p w:rsidR="005F1280" w:rsidRPr="00BD7A78" w:rsidRDefault="005F1280" w:rsidP="005F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7A7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D7A78">
        <w:rPr>
          <w:rFonts w:ascii="Times New Roman" w:hAnsi="Times New Roman"/>
          <w:sz w:val="24"/>
          <w:szCs w:val="24"/>
        </w:rPr>
        <w:t xml:space="preserve">Внешняя проверка годового отчета об исполнении бюджета и подготовка 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Шахтерское </w:t>
      </w:r>
      <w:proofErr w:type="spellStart"/>
      <w:r w:rsidRPr="00BD7A7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BD7A78">
        <w:rPr>
          <w:rFonts w:ascii="Times New Roman" w:hAnsi="Times New Roman"/>
          <w:sz w:val="24"/>
          <w:szCs w:val="24"/>
        </w:rPr>
        <w:t xml:space="preserve"> района за 202</w:t>
      </w:r>
      <w:r w:rsidR="00F027A8">
        <w:rPr>
          <w:rFonts w:ascii="Times New Roman" w:hAnsi="Times New Roman"/>
          <w:sz w:val="24"/>
          <w:szCs w:val="24"/>
        </w:rPr>
        <w:t>4</w:t>
      </w:r>
      <w:r w:rsidRPr="00BD7A78">
        <w:rPr>
          <w:rFonts w:ascii="Times New Roman" w:hAnsi="Times New Roman"/>
          <w:sz w:val="24"/>
          <w:szCs w:val="24"/>
        </w:rPr>
        <w:t xml:space="preserve"> год с приложениями и пояснительной запиской, представленного в Контрольно-счетную палату муниципального образования </w:t>
      </w:r>
      <w:proofErr w:type="spellStart"/>
      <w:r w:rsidRPr="00BD7A78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BD7A78">
        <w:rPr>
          <w:rFonts w:ascii="Times New Roman" w:hAnsi="Times New Roman"/>
          <w:sz w:val="24"/>
          <w:szCs w:val="24"/>
        </w:rPr>
        <w:t xml:space="preserve"> район администрацией муниципального образования Шахтерское </w:t>
      </w:r>
      <w:proofErr w:type="spellStart"/>
      <w:r w:rsidRPr="00BD7A7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BD7A78">
        <w:rPr>
          <w:rFonts w:ascii="Times New Roman" w:hAnsi="Times New Roman"/>
          <w:sz w:val="24"/>
          <w:szCs w:val="24"/>
        </w:rPr>
        <w:t xml:space="preserve"> района в установленный законодательством срок – </w:t>
      </w:r>
      <w:r w:rsidR="00BD7A78" w:rsidRPr="00BD7A78">
        <w:rPr>
          <w:rFonts w:ascii="Times New Roman" w:hAnsi="Times New Roman"/>
          <w:sz w:val="24"/>
          <w:szCs w:val="24"/>
        </w:rPr>
        <w:t>31</w:t>
      </w:r>
      <w:r w:rsidRPr="00BD7A78">
        <w:rPr>
          <w:rFonts w:ascii="Times New Roman" w:hAnsi="Times New Roman"/>
          <w:sz w:val="24"/>
          <w:szCs w:val="24"/>
        </w:rPr>
        <w:t xml:space="preserve"> марта</w:t>
      </w:r>
      <w:proofErr w:type="gramEnd"/>
      <w:r w:rsidRPr="00BD7A78">
        <w:rPr>
          <w:rFonts w:ascii="Times New Roman" w:hAnsi="Times New Roman"/>
          <w:sz w:val="24"/>
          <w:szCs w:val="24"/>
        </w:rPr>
        <w:t xml:space="preserve"> 202</w:t>
      </w:r>
      <w:r w:rsidR="00BD7A78" w:rsidRPr="00BD7A78">
        <w:rPr>
          <w:rFonts w:ascii="Times New Roman" w:hAnsi="Times New Roman"/>
          <w:sz w:val="24"/>
          <w:szCs w:val="24"/>
        </w:rPr>
        <w:t>5</w:t>
      </w:r>
      <w:r w:rsidRPr="00BD7A78">
        <w:rPr>
          <w:rFonts w:ascii="Times New Roman" w:hAnsi="Times New Roman"/>
          <w:sz w:val="24"/>
          <w:szCs w:val="24"/>
        </w:rPr>
        <w:t xml:space="preserve"> года, и годовой бюджетной отчетности администрации муниц</w:t>
      </w:r>
      <w:r w:rsidR="00F027A8">
        <w:rPr>
          <w:rFonts w:ascii="Times New Roman" w:hAnsi="Times New Roman"/>
          <w:sz w:val="24"/>
          <w:szCs w:val="24"/>
        </w:rPr>
        <w:t>и</w:t>
      </w:r>
      <w:r w:rsidRPr="00BD7A78">
        <w:rPr>
          <w:rFonts w:ascii="Times New Roman" w:hAnsi="Times New Roman"/>
          <w:sz w:val="24"/>
          <w:szCs w:val="24"/>
        </w:rPr>
        <w:t xml:space="preserve">пального образования </w:t>
      </w:r>
      <w:proofErr w:type="gramStart"/>
      <w:r w:rsidRPr="00BD7A78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BD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A7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BD7A78">
        <w:rPr>
          <w:rFonts w:ascii="Times New Roman" w:hAnsi="Times New Roman"/>
          <w:sz w:val="24"/>
          <w:szCs w:val="24"/>
        </w:rPr>
        <w:t xml:space="preserve"> района за 202</w:t>
      </w:r>
      <w:r w:rsidR="00BD7A78" w:rsidRPr="00BD7A78">
        <w:rPr>
          <w:rFonts w:ascii="Times New Roman" w:hAnsi="Times New Roman"/>
          <w:sz w:val="24"/>
          <w:szCs w:val="24"/>
        </w:rPr>
        <w:t>4</w:t>
      </w:r>
      <w:r w:rsidRPr="00BD7A78">
        <w:rPr>
          <w:rFonts w:ascii="Times New Roman" w:hAnsi="Times New Roman"/>
          <w:sz w:val="24"/>
          <w:szCs w:val="24"/>
        </w:rPr>
        <w:t xml:space="preserve"> год. </w:t>
      </w:r>
    </w:p>
    <w:p w:rsidR="00075D6D" w:rsidRPr="00F10A4E" w:rsidRDefault="00075D6D" w:rsidP="00075D6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10A4E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0C1191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15" w:history="1">
        <w:r w:rsidRPr="00F10A4E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F10A4E">
        <w:rPr>
          <w:rFonts w:ascii="Times New Roman" w:hAnsi="Times New Roman" w:cs="Times New Roman"/>
          <w:sz w:val="24"/>
          <w:szCs w:val="24"/>
        </w:rPr>
        <w:t xml:space="preserve">, п. 27 Стандарта </w:t>
      </w:r>
      <w:r w:rsidRPr="00F10A4E">
        <w:rPr>
          <w:rFonts w:ascii="Times New Roman" w:hAnsi="Times New Roman" w:cs="Times New Roman"/>
          <w:iCs/>
          <w:sz w:val="24"/>
          <w:szCs w:val="24"/>
        </w:rPr>
        <w:t>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</w:t>
      </w:r>
      <w:r w:rsidRPr="00F10A4E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финансов Российской Федерации от 01.09.2021 № 120н, </w:t>
      </w:r>
      <w:r w:rsidRPr="00F10A4E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Шахтерское </w:t>
      </w:r>
      <w:proofErr w:type="spellStart"/>
      <w:r w:rsidRPr="00F10A4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10A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10A4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10A4E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 главного</w:t>
      </w:r>
      <w:proofErr w:type="gramEnd"/>
      <w:r w:rsidRPr="00F10A4E">
        <w:rPr>
          <w:rFonts w:ascii="Times New Roman" w:hAnsi="Times New Roman" w:cs="Times New Roman"/>
          <w:iCs/>
          <w:sz w:val="24"/>
          <w:szCs w:val="24"/>
        </w:rPr>
        <w:t xml:space="preserve"> распорядителя бюджетных средств, главного администратора доходов бюджета, </w:t>
      </w:r>
      <w:r w:rsidRPr="00F10A4E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 w:rsidR="00E77BA6" w:rsidRPr="00E77BA6">
        <w:rPr>
          <w:rFonts w:ascii="Times New Roman" w:hAnsi="Times New Roman" w:cs="Times New Roman"/>
          <w:sz w:val="24"/>
          <w:szCs w:val="24"/>
        </w:rPr>
        <w:t>4</w:t>
      </w:r>
      <w:r w:rsidRPr="00F10A4E">
        <w:rPr>
          <w:rFonts w:ascii="Times New Roman" w:hAnsi="Times New Roman" w:cs="Times New Roman"/>
          <w:sz w:val="24"/>
          <w:szCs w:val="24"/>
        </w:rPr>
        <w:t xml:space="preserve"> год аудиторским заключением не подтверждена. </w:t>
      </w:r>
    </w:p>
    <w:p w:rsidR="009E346C" w:rsidRPr="00DE71D3" w:rsidRDefault="00075D6D" w:rsidP="009E346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>3. Представленная годовая бюджетная</w:t>
      </w:r>
      <w:r w:rsidRPr="00DE71D3">
        <w:rPr>
          <w:rFonts w:ascii="Times New Roman" w:hAnsi="Times New Roman" w:cs="Times New Roman"/>
          <w:sz w:val="24"/>
          <w:szCs w:val="24"/>
        </w:rPr>
        <w:t xml:space="preserve"> отчетность об исполнении бюджета муниципального образования </w:t>
      </w:r>
      <w:proofErr w:type="gramStart"/>
      <w:r w:rsidRPr="00DE71D3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DE7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1D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DE71D3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BD7A78" w:rsidRPr="00DE71D3">
        <w:rPr>
          <w:rFonts w:ascii="Times New Roman" w:hAnsi="Times New Roman" w:cs="Times New Roman"/>
          <w:sz w:val="24"/>
          <w:szCs w:val="24"/>
        </w:rPr>
        <w:t>4</w:t>
      </w:r>
      <w:r w:rsidRPr="00DE71D3">
        <w:rPr>
          <w:rFonts w:ascii="Times New Roman" w:hAnsi="Times New Roman" w:cs="Times New Roman"/>
          <w:sz w:val="24"/>
          <w:szCs w:val="24"/>
        </w:rPr>
        <w:t xml:space="preserve"> год составлена по формам согласно </w:t>
      </w:r>
      <w:r w:rsidRPr="00DE71D3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</w:t>
      </w:r>
      <w:r w:rsidRPr="00DE7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280" w:rsidRDefault="00075D6D" w:rsidP="005F128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721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9E346C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показателей </w:t>
      </w:r>
      <w:r w:rsidRPr="009E346C">
        <w:rPr>
          <w:rFonts w:ascii="Times New Roman" w:hAnsi="Times New Roman"/>
          <w:sz w:val="24"/>
          <w:szCs w:val="24"/>
        </w:rPr>
        <w:t>годовой бюджетной</w:t>
      </w:r>
      <w:r w:rsidRPr="009E346C">
        <w:rPr>
          <w:rFonts w:ascii="Times New Roman" w:eastAsia="Times New Roman" w:hAnsi="Times New Roman" w:cs="Times New Roman"/>
          <w:sz w:val="24"/>
          <w:szCs w:val="24"/>
        </w:rPr>
        <w:t xml:space="preserve"> отчетности  за 202</w:t>
      </w:r>
      <w:r w:rsidR="009E346C" w:rsidRPr="009E34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346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5F1280" w:rsidRPr="009E346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>ри сопоставлении плановых показателей по доходам</w:t>
      </w:r>
      <w:r w:rsidR="00056841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>расходам</w:t>
      </w:r>
      <w:r w:rsidR="00056841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6841" w:rsidRPr="009E346C">
        <w:rPr>
          <w:rFonts w:ascii="Times New Roman" w:hAnsi="Times New Roman"/>
          <w:sz w:val="24"/>
          <w:szCs w:val="24"/>
        </w:rPr>
        <w:t>и по источникам финансирования дефицита бюджета,</w:t>
      </w:r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 утвержденным р</w:t>
      </w:r>
      <w:r w:rsidR="005F1280" w:rsidRPr="009E346C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Шахтерское </w:t>
      </w:r>
      <w:proofErr w:type="spellStart"/>
      <w:r w:rsidR="005F1280" w:rsidRPr="009E346C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5F1280" w:rsidRPr="009E346C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5F1280" w:rsidRPr="009E346C">
        <w:rPr>
          <w:rFonts w:ascii="Times New Roman" w:hAnsi="Times New Roman" w:cs="Times New Roman"/>
          <w:sz w:val="24"/>
          <w:szCs w:val="24"/>
        </w:rPr>
        <w:t>2</w:t>
      </w:r>
      <w:r w:rsidR="009E346C" w:rsidRPr="009E346C">
        <w:rPr>
          <w:rFonts w:ascii="Times New Roman" w:hAnsi="Times New Roman" w:cs="Times New Roman"/>
          <w:sz w:val="24"/>
          <w:szCs w:val="24"/>
        </w:rPr>
        <w:t>2</w:t>
      </w:r>
      <w:r w:rsidR="005F1280" w:rsidRPr="009E346C">
        <w:rPr>
          <w:rFonts w:ascii="Times New Roman" w:hAnsi="Times New Roman" w:cs="Times New Roman"/>
          <w:sz w:val="24"/>
          <w:szCs w:val="24"/>
        </w:rPr>
        <w:t>.12.202</w:t>
      </w:r>
      <w:r w:rsidR="009E346C" w:rsidRPr="009E346C">
        <w:rPr>
          <w:rFonts w:ascii="Times New Roman" w:hAnsi="Times New Roman" w:cs="Times New Roman"/>
          <w:sz w:val="24"/>
          <w:szCs w:val="24"/>
        </w:rPr>
        <w:t>3</w:t>
      </w:r>
      <w:r w:rsidR="005F1280" w:rsidRPr="009E346C">
        <w:rPr>
          <w:rFonts w:ascii="Times New Roman" w:hAnsi="Times New Roman" w:cs="Times New Roman"/>
          <w:sz w:val="24"/>
          <w:szCs w:val="24"/>
        </w:rPr>
        <w:t xml:space="preserve"> года № 5-19 «О бюджете муниципального образования Шахтерское </w:t>
      </w:r>
      <w:proofErr w:type="spellStart"/>
      <w:r w:rsidR="005F1280" w:rsidRPr="009E346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5F1280" w:rsidRPr="009E346C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9E346C" w:rsidRPr="009E346C">
        <w:rPr>
          <w:rFonts w:ascii="Times New Roman" w:hAnsi="Times New Roman" w:cs="Times New Roman"/>
          <w:sz w:val="24"/>
          <w:szCs w:val="24"/>
        </w:rPr>
        <w:t>4</w:t>
      </w:r>
      <w:r w:rsidR="005F1280" w:rsidRPr="009E346C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9E346C" w:rsidRPr="009E346C">
        <w:rPr>
          <w:rFonts w:ascii="Times New Roman" w:hAnsi="Times New Roman" w:cs="Times New Roman"/>
          <w:sz w:val="24"/>
          <w:szCs w:val="24"/>
        </w:rPr>
        <w:t>5</w:t>
      </w:r>
      <w:r w:rsidR="005F1280" w:rsidRPr="009E346C">
        <w:rPr>
          <w:rFonts w:ascii="Times New Roman" w:hAnsi="Times New Roman" w:cs="Times New Roman"/>
          <w:sz w:val="24"/>
          <w:szCs w:val="24"/>
        </w:rPr>
        <w:t xml:space="preserve"> и 202</w:t>
      </w:r>
      <w:r w:rsidR="009E346C" w:rsidRPr="009E346C">
        <w:rPr>
          <w:rFonts w:ascii="Times New Roman" w:hAnsi="Times New Roman" w:cs="Times New Roman"/>
          <w:sz w:val="24"/>
          <w:szCs w:val="24"/>
        </w:rPr>
        <w:t>6</w:t>
      </w:r>
      <w:r w:rsidR="005F1280" w:rsidRPr="009E346C">
        <w:rPr>
          <w:rFonts w:ascii="Times New Roman" w:hAnsi="Times New Roman" w:cs="Times New Roman"/>
          <w:sz w:val="24"/>
          <w:szCs w:val="24"/>
        </w:rPr>
        <w:t xml:space="preserve"> годов» (в редакции от 2</w:t>
      </w:r>
      <w:r w:rsidR="009E346C" w:rsidRPr="009E346C">
        <w:rPr>
          <w:rFonts w:ascii="Times New Roman" w:hAnsi="Times New Roman" w:cs="Times New Roman"/>
          <w:sz w:val="24"/>
          <w:szCs w:val="24"/>
        </w:rPr>
        <w:t>4</w:t>
      </w:r>
      <w:r w:rsidR="005F1280" w:rsidRPr="009E346C">
        <w:rPr>
          <w:rFonts w:ascii="Times New Roman" w:hAnsi="Times New Roman" w:cs="Times New Roman"/>
          <w:sz w:val="24"/>
          <w:szCs w:val="24"/>
        </w:rPr>
        <w:t>.12.202</w:t>
      </w:r>
      <w:r w:rsidR="009E346C" w:rsidRPr="009E346C">
        <w:rPr>
          <w:rFonts w:ascii="Times New Roman" w:hAnsi="Times New Roman" w:cs="Times New Roman"/>
          <w:sz w:val="24"/>
          <w:szCs w:val="24"/>
        </w:rPr>
        <w:t>4</w:t>
      </w:r>
      <w:r w:rsidR="005F1280" w:rsidRPr="009E346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5F1280" w:rsidRPr="009E346C">
        <w:rPr>
          <w:rFonts w:ascii="Times New Roman" w:hAnsi="Times New Roman" w:cs="Times New Roman"/>
          <w:sz w:val="24"/>
          <w:szCs w:val="24"/>
        </w:rPr>
        <w:t xml:space="preserve"> № </w:t>
      </w:r>
      <w:r w:rsidR="009E346C" w:rsidRPr="009E346C">
        <w:rPr>
          <w:rFonts w:ascii="Times New Roman" w:hAnsi="Times New Roman" w:cs="Times New Roman"/>
          <w:sz w:val="24"/>
          <w:szCs w:val="24"/>
        </w:rPr>
        <w:t>20</w:t>
      </w:r>
      <w:r w:rsidR="005F1280" w:rsidRPr="009E346C">
        <w:rPr>
          <w:rFonts w:ascii="Times New Roman" w:hAnsi="Times New Roman" w:cs="Times New Roman"/>
          <w:sz w:val="24"/>
          <w:szCs w:val="24"/>
        </w:rPr>
        <w:t>-</w:t>
      </w:r>
      <w:r w:rsidR="009E346C" w:rsidRPr="009E346C">
        <w:rPr>
          <w:rFonts w:ascii="Times New Roman" w:hAnsi="Times New Roman" w:cs="Times New Roman"/>
          <w:sz w:val="24"/>
          <w:szCs w:val="24"/>
        </w:rPr>
        <w:t>63</w:t>
      </w:r>
      <w:r w:rsidR="005F1280" w:rsidRPr="009E346C">
        <w:rPr>
          <w:rFonts w:ascii="Times New Roman" w:hAnsi="Times New Roman" w:cs="Times New Roman"/>
          <w:sz w:val="24"/>
          <w:szCs w:val="24"/>
        </w:rPr>
        <w:t>)</w:t>
      </w:r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, и </w:t>
      </w:r>
      <w:proofErr w:type="gramStart"/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lastRenderedPageBreak/>
        <w:t>отраженным</w:t>
      </w:r>
      <w:proofErr w:type="gramEnd"/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 в Отчете об исполнении бюджета за 202</w:t>
      </w:r>
      <w:r w:rsidR="009E346C" w:rsidRPr="009E346C">
        <w:rPr>
          <w:rFonts w:ascii="Times New Roman" w:hAnsi="Times New Roman" w:cs="Times New Roman"/>
          <w:spacing w:val="-5"/>
          <w:sz w:val="24"/>
          <w:szCs w:val="24"/>
        </w:rPr>
        <w:t>4</w:t>
      </w:r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 год (форма 0503117)</w:t>
      </w:r>
      <w:r w:rsidR="000C1191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5F1280" w:rsidRPr="009E346C">
        <w:rPr>
          <w:rFonts w:ascii="Times New Roman" w:hAnsi="Times New Roman" w:cs="Times New Roman"/>
          <w:spacing w:val="-5"/>
          <w:sz w:val="24"/>
          <w:szCs w:val="24"/>
        </w:rPr>
        <w:t xml:space="preserve"> расхождений не установлено. </w:t>
      </w:r>
    </w:p>
    <w:p w:rsidR="002F0A1A" w:rsidRPr="00E7385B" w:rsidRDefault="002F0A1A" w:rsidP="002F0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>При сравнении взаимосвязанных показателей форм годовой бюджетной отчетности  за 2024 год расхождений не установлено.</w:t>
      </w:r>
    </w:p>
    <w:p w:rsidR="002F0A1A" w:rsidRPr="007F528C" w:rsidRDefault="002F0A1A" w:rsidP="002F0A1A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8"/>
          <w:szCs w:val="8"/>
        </w:rPr>
      </w:pPr>
    </w:p>
    <w:p w:rsidR="003C514A" w:rsidRPr="00E7385B" w:rsidRDefault="003C514A" w:rsidP="003C5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85B">
        <w:rPr>
          <w:rFonts w:ascii="Times New Roman" w:hAnsi="Times New Roman" w:cs="Times New Roman"/>
          <w:sz w:val="24"/>
          <w:szCs w:val="24"/>
        </w:rPr>
        <w:t xml:space="preserve">Выявленные отдельные нарушения и недостатки в бюджетной отчетности не повлияли на основные показатели годового отчета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85B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E7385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E7385B">
        <w:rPr>
          <w:rFonts w:ascii="Times New Roman" w:hAnsi="Times New Roman" w:cs="Times New Roman"/>
          <w:sz w:val="24"/>
          <w:szCs w:val="24"/>
        </w:rPr>
        <w:t xml:space="preserve"> за 2024 год и их достоверность.</w:t>
      </w:r>
    </w:p>
    <w:p w:rsidR="00A154ED" w:rsidRPr="005930A4" w:rsidRDefault="005F1280" w:rsidP="00A1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A4">
        <w:rPr>
          <w:rFonts w:ascii="Times New Roman" w:hAnsi="Times New Roman" w:cs="Times New Roman"/>
          <w:sz w:val="24"/>
          <w:szCs w:val="24"/>
        </w:rPr>
        <w:t>4. Б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</w:t>
      </w:r>
      <w:proofErr w:type="gramStart"/>
      <w:r w:rsidR="00A154ED" w:rsidRPr="005930A4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A154ED" w:rsidRPr="0059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ED" w:rsidRPr="005930A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154ED" w:rsidRPr="005930A4">
        <w:rPr>
          <w:rFonts w:ascii="Times New Roman" w:hAnsi="Times New Roman" w:cs="Times New Roman"/>
          <w:sz w:val="24"/>
          <w:szCs w:val="24"/>
        </w:rPr>
        <w:t xml:space="preserve"> района за 202</w:t>
      </w:r>
      <w:r w:rsidR="009E346C" w:rsidRPr="005930A4">
        <w:rPr>
          <w:rFonts w:ascii="Times New Roman" w:hAnsi="Times New Roman" w:cs="Times New Roman"/>
          <w:sz w:val="24"/>
          <w:szCs w:val="24"/>
        </w:rPr>
        <w:t>4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год по доходам исполнен в сумме </w:t>
      </w:r>
      <w:r w:rsidR="009E346C" w:rsidRPr="005930A4">
        <w:rPr>
          <w:rFonts w:ascii="Times New Roman" w:hAnsi="Times New Roman" w:cs="Times New Roman"/>
          <w:sz w:val="24"/>
          <w:szCs w:val="24"/>
        </w:rPr>
        <w:t>116 186,4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A154ED" w:rsidRPr="005930A4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5930A4">
        <w:rPr>
          <w:rFonts w:ascii="Times New Roman" w:hAnsi="Times New Roman" w:cs="Times New Roman"/>
          <w:spacing w:val="-4"/>
          <w:sz w:val="24"/>
          <w:szCs w:val="24"/>
        </w:rPr>
        <w:t>99,</w:t>
      </w:r>
      <w:r w:rsidR="009E346C" w:rsidRPr="005930A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A154ED" w:rsidRPr="005930A4">
        <w:rPr>
          <w:rFonts w:ascii="Times New Roman" w:hAnsi="Times New Roman" w:cs="Times New Roman"/>
          <w:spacing w:val="-4"/>
          <w:sz w:val="24"/>
          <w:szCs w:val="24"/>
        </w:rPr>
        <w:t>% плановых назначений),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по расходам в сумме </w:t>
      </w:r>
      <w:r w:rsidR="009E346C" w:rsidRPr="005930A4">
        <w:rPr>
          <w:rFonts w:ascii="Times New Roman" w:hAnsi="Times New Roman" w:cs="Times New Roman"/>
          <w:sz w:val="24"/>
          <w:szCs w:val="24"/>
        </w:rPr>
        <w:t>116 573,5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A154ED" w:rsidRPr="005930A4">
        <w:rPr>
          <w:rFonts w:ascii="Times New Roman" w:hAnsi="Times New Roman" w:cs="Times New Roman"/>
          <w:spacing w:val="-4"/>
          <w:sz w:val="24"/>
          <w:szCs w:val="24"/>
        </w:rPr>
        <w:t>(9</w:t>
      </w:r>
      <w:r w:rsidR="009E346C" w:rsidRPr="005930A4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A154ED" w:rsidRPr="005930A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5930A4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A154ED" w:rsidRPr="005930A4">
        <w:rPr>
          <w:rFonts w:ascii="Times New Roman" w:hAnsi="Times New Roman" w:cs="Times New Roman"/>
          <w:spacing w:val="-4"/>
          <w:sz w:val="24"/>
          <w:szCs w:val="24"/>
        </w:rPr>
        <w:t xml:space="preserve"> % плановых назначений),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</w:t>
      </w:r>
      <w:r w:rsidR="009E346C" w:rsidRPr="005930A4">
        <w:rPr>
          <w:rFonts w:ascii="Times New Roman" w:hAnsi="Times New Roman" w:cs="Times New Roman"/>
          <w:sz w:val="24"/>
          <w:szCs w:val="24"/>
        </w:rPr>
        <w:t>дефицит</w:t>
      </w:r>
      <w:r w:rsidR="00C95A62" w:rsidRPr="005930A4">
        <w:rPr>
          <w:rFonts w:ascii="Times New Roman" w:hAnsi="Times New Roman" w:cs="Times New Roman"/>
          <w:sz w:val="24"/>
          <w:szCs w:val="24"/>
        </w:rPr>
        <w:t xml:space="preserve"> 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бюджета составил в сумме </w:t>
      </w:r>
      <w:r w:rsidR="009E346C" w:rsidRPr="005930A4">
        <w:rPr>
          <w:rFonts w:ascii="Times New Roman" w:hAnsi="Times New Roman" w:cs="Times New Roman"/>
          <w:sz w:val="24"/>
          <w:szCs w:val="24"/>
        </w:rPr>
        <w:t>387,1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тыс. рублей. Источником финансирования </w:t>
      </w:r>
      <w:r w:rsidR="009E346C" w:rsidRPr="005930A4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бюджета является </w:t>
      </w:r>
      <w:r w:rsidR="005930A4" w:rsidRPr="005930A4">
        <w:rPr>
          <w:rFonts w:ascii="Times New Roman" w:hAnsi="Times New Roman" w:cs="Times New Roman"/>
          <w:sz w:val="24"/>
          <w:szCs w:val="24"/>
        </w:rPr>
        <w:t>снижение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остатков средств на счетах бюджета в сумме </w:t>
      </w:r>
      <w:r w:rsidR="005930A4" w:rsidRPr="005930A4">
        <w:rPr>
          <w:rFonts w:ascii="Times New Roman" w:hAnsi="Times New Roman" w:cs="Times New Roman"/>
          <w:sz w:val="24"/>
          <w:szCs w:val="24"/>
        </w:rPr>
        <w:t>387,1</w:t>
      </w:r>
      <w:r w:rsidR="00A154ED" w:rsidRPr="005930A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A3391" w:rsidRPr="00F027A8" w:rsidRDefault="00C95A62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A8">
        <w:rPr>
          <w:rFonts w:ascii="Times New Roman" w:hAnsi="Times New Roman" w:cs="Times New Roman"/>
          <w:sz w:val="24"/>
          <w:szCs w:val="24"/>
        </w:rPr>
        <w:t>5</w:t>
      </w:r>
      <w:r w:rsidR="00BA3391" w:rsidRPr="00F027A8">
        <w:rPr>
          <w:rFonts w:ascii="Times New Roman" w:hAnsi="Times New Roman" w:cs="Times New Roman"/>
          <w:sz w:val="24"/>
          <w:szCs w:val="24"/>
        </w:rPr>
        <w:t xml:space="preserve">. В целом представленный отчет об исполнении бюджета </w:t>
      </w:r>
      <w:r w:rsidR="000C1191" w:rsidRPr="00E738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C1191">
        <w:rPr>
          <w:rFonts w:ascii="Times New Roman" w:hAnsi="Times New Roman" w:cs="Times New Roman"/>
          <w:sz w:val="24"/>
          <w:szCs w:val="24"/>
        </w:rPr>
        <w:t>Шахтерское</w:t>
      </w:r>
      <w:r w:rsidR="000C1191" w:rsidRPr="00E7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91" w:rsidRPr="00E7385B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="000C1191" w:rsidRPr="00E7385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0C1191" w:rsidRPr="00E7385B">
        <w:rPr>
          <w:rFonts w:ascii="Times New Roman" w:hAnsi="Times New Roman" w:cs="Times New Roman"/>
          <w:sz w:val="24"/>
          <w:szCs w:val="24"/>
        </w:rPr>
        <w:t xml:space="preserve"> за 2024 год </w:t>
      </w:r>
      <w:r w:rsidR="00BA3391" w:rsidRPr="00F027A8">
        <w:rPr>
          <w:rFonts w:ascii="Times New Roman" w:hAnsi="Times New Roman" w:cs="Times New Roman"/>
          <w:sz w:val="24"/>
          <w:szCs w:val="24"/>
        </w:rPr>
        <w:t xml:space="preserve">содержит все нормы, которые предусмотрены ст. 264.6 Бюджетного кодекса Российской Федерации, Положением о бюджетном процессе в муниципальном образовании Шахтерское </w:t>
      </w:r>
      <w:proofErr w:type="spellStart"/>
      <w:r w:rsidR="00BA3391" w:rsidRPr="00F027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BA3391" w:rsidRPr="00F027A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B0BF5" w:rsidRPr="00F027A8" w:rsidRDefault="00BA3391" w:rsidP="002B0BF5">
      <w:pPr>
        <w:pStyle w:val="a7"/>
        <w:spacing w:after="0"/>
        <w:ind w:firstLine="567"/>
        <w:jc w:val="both"/>
      </w:pPr>
      <w:r w:rsidRPr="00F027A8">
        <w:t xml:space="preserve">Сопоставлением данных отчёта об исполнении бюджета муниципального образования </w:t>
      </w:r>
      <w:proofErr w:type="gramStart"/>
      <w:r w:rsidRPr="00F027A8">
        <w:t>Шахтерское</w:t>
      </w:r>
      <w:proofErr w:type="gramEnd"/>
      <w:r w:rsidRPr="00F027A8">
        <w:t xml:space="preserve"> </w:t>
      </w:r>
      <w:proofErr w:type="spellStart"/>
      <w:r w:rsidRPr="00F027A8">
        <w:t>Узловского</w:t>
      </w:r>
      <w:proofErr w:type="spellEnd"/>
      <w:r w:rsidRPr="00F027A8">
        <w:t xml:space="preserve"> района за 20</w:t>
      </w:r>
      <w:r w:rsidR="00D1498F" w:rsidRPr="00F027A8">
        <w:t>2</w:t>
      </w:r>
      <w:r w:rsidR="00F027A8" w:rsidRPr="00F027A8">
        <w:t>4</w:t>
      </w:r>
      <w:r w:rsidR="00B36CA5" w:rsidRPr="00F027A8">
        <w:t xml:space="preserve"> </w:t>
      </w:r>
      <w:r w:rsidRPr="00F027A8">
        <w:t xml:space="preserve">год, представленного в </w:t>
      </w:r>
      <w:r w:rsidR="0085121E" w:rsidRPr="00F027A8">
        <w:t>К</w:t>
      </w:r>
      <w:r w:rsidRPr="00F027A8">
        <w:t>онтрольно-счётную палату</w:t>
      </w:r>
      <w:r w:rsidR="00BF7C21" w:rsidRPr="00F027A8">
        <w:t xml:space="preserve"> муниципального образования </w:t>
      </w:r>
      <w:proofErr w:type="spellStart"/>
      <w:r w:rsidR="00BF7C21" w:rsidRPr="00F027A8">
        <w:t>Узловский</w:t>
      </w:r>
      <w:proofErr w:type="spellEnd"/>
      <w:r w:rsidR="00BF7C21" w:rsidRPr="00F027A8">
        <w:t xml:space="preserve"> район</w:t>
      </w:r>
      <w:r w:rsidRPr="00F027A8">
        <w:t xml:space="preserve">, </w:t>
      </w:r>
      <w:r w:rsidR="00777375" w:rsidRPr="00F027A8">
        <w:t xml:space="preserve">с данными </w:t>
      </w:r>
      <w:r w:rsidR="00BF7C21" w:rsidRPr="00F027A8">
        <w:t xml:space="preserve">годовой </w:t>
      </w:r>
      <w:r w:rsidR="00777375" w:rsidRPr="00F027A8">
        <w:t>бюджетной отчётности</w:t>
      </w:r>
      <w:r w:rsidR="000C1191">
        <w:t>,</w:t>
      </w:r>
      <w:r w:rsidR="00777375" w:rsidRPr="00F027A8">
        <w:t xml:space="preserve"> </w:t>
      </w:r>
      <w:r w:rsidRPr="00F027A8">
        <w:t xml:space="preserve">расхождений кассовых расходов не установлено. </w:t>
      </w:r>
      <w:r w:rsidR="002B0BF5" w:rsidRPr="00F027A8">
        <w:t xml:space="preserve">В результате достоверность отчёта об исполнении бюджета муниципального образования </w:t>
      </w:r>
      <w:proofErr w:type="gramStart"/>
      <w:r w:rsidR="002B0BF5" w:rsidRPr="00F027A8">
        <w:t>Шахтерское</w:t>
      </w:r>
      <w:proofErr w:type="gramEnd"/>
      <w:r w:rsidR="002B0BF5" w:rsidRPr="00F027A8">
        <w:t xml:space="preserve"> </w:t>
      </w:r>
      <w:proofErr w:type="spellStart"/>
      <w:r w:rsidR="002B0BF5" w:rsidRPr="00F027A8">
        <w:t>Узловского</w:t>
      </w:r>
      <w:proofErr w:type="spellEnd"/>
      <w:r w:rsidR="002B0BF5" w:rsidRPr="00F027A8">
        <w:t xml:space="preserve"> района по показателям доходной и расходной части бюджета</w:t>
      </w:r>
      <w:r w:rsidR="000C1191">
        <w:t xml:space="preserve"> сельского </w:t>
      </w:r>
      <w:r w:rsidR="002B0BF5" w:rsidRPr="00F027A8">
        <w:t xml:space="preserve"> поселения за 202</w:t>
      </w:r>
      <w:r w:rsidR="00F027A8" w:rsidRPr="00F027A8">
        <w:t>4</w:t>
      </w:r>
      <w:r w:rsidR="002B0BF5" w:rsidRPr="00F027A8">
        <w:t xml:space="preserve"> год, источникам финансирования </w:t>
      </w:r>
      <w:r w:rsidR="00F027A8" w:rsidRPr="00F027A8">
        <w:t>дефицита</w:t>
      </w:r>
      <w:r w:rsidR="002B0BF5" w:rsidRPr="00F027A8">
        <w:t xml:space="preserve">  бюджета поселения, подтверждается.</w:t>
      </w:r>
    </w:p>
    <w:p w:rsidR="00BA3391" w:rsidRPr="00F027A8" w:rsidRDefault="00BA3391" w:rsidP="002B0BF5">
      <w:pPr>
        <w:pStyle w:val="a7"/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/>
          <w:sz w:val="16"/>
          <w:szCs w:val="16"/>
        </w:rPr>
      </w:pPr>
    </w:p>
    <w:p w:rsidR="00BA3391" w:rsidRPr="000F26A0" w:rsidRDefault="00BA3391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6A0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На основании вышеизложенного, п</w:t>
      </w:r>
      <w:r w:rsidRPr="000F26A0">
        <w:rPr>
          <w:rFonts w:ascii="Times New Roman" w:hAnsi="Times New Roman" w:cs="Times New Roman"/>
          <w:sz w:val="24"/>
          <w:szCs w:val="24"/>
        </w:rPr>
        <w:t xml:space="preserve">редставленный отчет об исполнении  бюджета муниципального образования </w:t>
      </w:r>
      <w:proofErr w:type="gramStart"/>
      <w:r w:rsidRPr="000F26A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0F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6A0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 w:cs="Times New Roman"/>
          <w:bCs/>
          <w:sz w:val="24"/>
          <w:szCs w:val="24"/>
        </w:rPr>
        <w:t xml:space="preserve"> района за 20</w:t>
      </w:r>
      <w:r w:rsidR="00D1498F" w:rsidRPr="000F26A0">
        <w:rPr>
          <w:rFonts w:ascii="Times New Roman" w:hAnsi="Times New Roman" w:cs="Times New Roman"/>
          <w:bCs/>
          <w:sz w:val="24"/>
          <w:szCs w:val="24"/>
        </w:rPr>
        <w:t>2</w:t>
      </w:r>
      <w:r w:rsidR="00F027A8" w:rsidRPr="000F26A0">
        <w:rPr>
          <w:rFonts w:ascii="Times New Roman" w:hAnsi="Times New Roman" w:cs="Times New Roman"/>
          <w:bCs/>
          <w:sz w:val="24"/>
          <w:szCs w:val="24"/>
        </w:rPr>
        <w:t>4</w:t>
      </w:r>
      <w:r w:rsidRPr="000F26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0F26A0">
        <w:rPr>
          <w:rFonts w:ascii="Times New Roman" w:hAnsi="Times New Roman" w:cs="Times New Roman"/>
          <w:sz w:val="24"/>
          <w:szCs w:val="24"/>
        </w:rPr>
        <w:t xml:space="preserve"> может быть рекомендован Собранию депутатов муниципального образования Шахтерское </w:t>
      </w:r>
      <w:proofErr w:type="spellStart"/>
      <w:r w:rsidRPr="000F26A0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0F26A0"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r w:rsidRPr="000F26A0">
        <w:rPr>
          <w:rFonts w:ascii="Times New Roman" w:hAnsi="Times New Roman" w:cs="Times New Roman"/>
          <w:sz w:val="24"/>
          <w:szCs w:val="24"/>
          <w:u w:val="single"/>
        </w:rPr>
        <w:t xml:space="preserve">с учетом следующих рекомендаций в адрес администрации  муниципального образования Шахтерское </w:t>
      </w:r>
      <w:proofErr w:type="spellStart"/>
      <w:r w:rsidRPr="000F26A0">
        <w:rPr>
          <w:rFonts w:ascii="Times New Roman" w:hAnsi="Times New Roman" w:cs="Times New Roman"/>
          <w:bCs/>
          <w:sz w:val="24"/>
          <w:szCs w:val="24"/>
          <w:u w:val="single"/>
        </w:rPr>
        <w:t>Узловского</w:t>
      </w:r>
      <w:proofErr w:type="spellEnd"/>
      <w:r w:rsidRPr="000F26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района</w:t>
      </w:r>
      <w:r w:rsidRPr="000F26A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F2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06" w:rsidRPr="000F26A0" w:rsidRDefault="00D11C06" w:rsidP="00BA3391">
      <w:pPr>
        <w:spacing w:after="0" w:line="240" w:lineRule="auto"/>
        <w:ind w:firstLine="567"/>
        <w:jc w:val="both"/>
        <w:rPr>
          <w:sz w:val="12"/>
          <w:szCs w:val="12"/>
        </w:rPr>
      </w:pPr>
    </w:p>
    <w:p w:rsidR="00A76316" w:rsidRPr="000F26A0" w:rsidRDefault="00A76316" w:rsidP="003C514A">
      <w:pPr>
        <w:pStyle w:val="NoSpacing1"/>
        <w:numPr>
          <w:ilvl w:val="4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0"/>
          <w:tab w:val="left" w:pos="851"/>
        </w:tabs>
        <w:ind w:left="0" w:firstLine="567"/>
        <w:rPr>
          <w:color w:val="auto"/>
          <w:szCs w:val="24"/>
        </w:rPr>
      </w:pPr>
      <w:proofErr w:type="gramStart"/>
      <w:r w:rsidRPr="000F26A0">
        <w:rPr>
          <w:iCs/>
          <w:color w:val="auto"/>
          <w:szCs w:val="24"/>
        </w:rPr>
        <w:t>В соответствии с п. 4, п. 27 Ф</w:t>
      </w:r>
      <w:r w:rsidRPr="000F26A0">
        <w:rPr>
          <w:color w:val="auto"/>
          <w:szCs w:val="24"/>
        </w:rPr>
        <w:t xml:space="preserve">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0F26A0">
        <w:rPr>
          <w:iCs/>
          <w:color w:val="auto"/>
          <w:szCs w:val="24"/>
        </w:rPr>
        <w:t>п</w:t>
      </w:r>
      <w:r w:rsidRPr="000F26A0">
        <w:rPr>
          <w:bCs/>
          <w:color w:val="auto"/>
          <w:szCs w:val="24"/>
        </w:rPr>
        <w:t xml:space="preserve">риказом Министерства финансов Российской Федерации от 01.09.2021 № 120н, </w:t>
      </w:r>
      <w:r w:rsidRPr="000F26A0">
        <w:rPr>
          <w:iCs/>
          <w:color w:val="auto"/>
          <w:szCs w:val="24"/>
        </w:rPr>
        <w:t>в дальнейшем обеспечить о</w:t>
      </w:r>
      <w:r w:rsidRPr="000F26A0">
        <w:rPr>
          <w:color w:val="auto"/>
          <w:szCs w:val="24"/>
        </w:rPr>
        <w:t>существление внутреннего финансового аудита в целях подтверждения достоверности бюджетной отчетности</w:t>
      </w:r>
      <w:proofErr w:type="gramEnd"/>
      <w:r w:rsidRPr="000F26A0">
        <w:rPr>
          <w:color w:val="auto"/>
          <w:szCs w:val="24"/>
        </w:rPr>
        <w:t xml:space="preserve">  и  подготовку  заключения.</w:t>
      </w:r>
    </w:p>
    <w:p w:rsidR="003C514A" w:rsidRPr="000F26A0" w:rsidRDefault="003C514A" w:rsidP="003C514A">
      <w:pPr>
        <w:pStyle w:val="ab"/>
        <w:numPr>
          <w:ilvl w:val="4"/>
          <w:numId w:val="12"/>
        </w:numPr>
        <w:tabs>
          <w:tab w:val="clear" w:pos="36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6A0">
        <w:rPr>
          <w:rFonts w:ascii="Times New Roman" w:hAnsi="Times New Roman" w:cs="Times New Roman"/>
          <w:sz w:val="24"/>
          <w:szCs w:val="24"/>
        </w:rPr>
        <w:t xml:space="preserve">Принять к сведению замечания по порядку </w:t>
      </w:r>
      <w:r w:rsidRPr="000F26A0">
        <w:rPr>
          <w:rFonts w:ascii="Times New Roman" w:hAnsi="Times New Roman" w:cs="Times New Roman"/>
          <w:bCs/>
          <w:sz w:val="24"/>
          <w:szCs w:val="24"/>
        </w:rPr>
        <w:t xml:space="preserve">составления годовой бюджетной  отчетности и </w:t>
      </w:r>
      <w:r w:rsidRPr="000F26A0">
        <w:rPr>
          <w:rFonts w:ascii="Times New Roman" w:hAnsi="Times New Roman" w:cs="Times New Roman"/>
          <w:sz w:val="24"/>
          <w:szCs w:val="24"/>
        </w:rPr>
        <w:t xml:space="preserve">усилить внутренний </w:t>
      </w:r>
      <w:proofErr w:type="gramStart"/>
      <w:r w:rsidRPr="000F26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26A0">
        <w:rPr>
          <w:rFonts w:ascii="Times New Roman" w:hAnsi="Times New Roman" w:cs="Times New Roman"/>
          <w:sz w:val="24"/>
          <w:szCs w:val="24"/>
        </w:rPr>
        <w:t xml:space="preserve"> формированием бюджетной отчетности в соответствии с требованиями действующего законодательства, исключить повторное их нарушение.  Указанные замечания являются основанием для принятия их к сведению с целью повышения качества представляемой бюджетной отчетности в дальнейшем.</w:t>
      </w:r>
    </w:p>
    <w:p w:rsidR="003C514A" w:rsidRPr="000F26A0" w:rsidRDefault="003C514A" w:rsidP="003C514A">
      <w:pPr>
        <w:pStyle w:val="ab"/>
        <w:numPr>
          <w:ilvl w:val="4"/>
          <w:numId w:val="12"/>
        </w:numPr>
        <w:tabs>
          <w:tab w:val="clear" w:pos="36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6A0">
        <w:rPr>
          <w:rFonts w:ascii="Times New Roman" w:hAnsi="Times New Roman" w:cs="Times New Roman"/>
          <w:sz w:val="24"/>
          <w:szCs w:val="24"/>
        </w:rPr>
        <w:t xml:space="preserve">Повысить эффективность администрирования налоговых и неналоговых доходов бюджета муниципального образования </w:t>
      </w:r>
      <w:proofErr w:type="gramStart"/>
      <w:r w:rsidRPr="000F26A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0F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6A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F26A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76316" w:rsidRPr="000F26A0" w:rsidRDefault="003C514A" w:rsidP="00A763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6A0">
        <w:rPr>
          <w:rFonts w:ascii="Times New Roman" w:hAnsi="Times New Roman" w:cs="Times New Roman"/>
          <w:sz w:val="24"/>
          <w:szCs w:val="24"/>
        </w:rPr>
        <w:t>4</w:t>
      </w:r>
      <w:r w:rsidR="00A76316" w:rsidRPr="000F26A0">
        <w:rPr>
          <w:rFonts w:ascii="Times New Roman" w:hAnsi="Times New Roman" w:cs="Times New Roman"/>
          <w:sz w:val="24"/>
          <w:szCs w:val="24"/>
        </w:rPr>
        <w:t>.</w:t>
      </w:r>
      <w:r w:rsidR="00A76316" w:rsidRPr="000F2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316" w:rsidRPr="000F26A0">
        <w:rPr>
          <w:rFonts w:ascii="Times New Roman" w:hAnsi="Times New Roman" w:cs="Times New Roman"/>
          <w:sz w:val="24"/>
          <w:szCs w:val="24"/>
        </w:rPr>
        <w:t>Усилить контроль на каждом этапе бюджетного процесса, руководствуясь при этом Бюджетным кодексом Российской Федерации, законами Российской Федерации, приказами Минфина  Российской Федерации и иными нормативными правовыми актами.</w:t>
      </w:r>
    </w:p>
    <w:p w:rsidR="00FF40A6" w:rsidRPr="000F26A0" w:rsidRDefault="00FF40A6" w:rsidP="00FF4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88E" w:rsidRPr="000F26A0" w:rsidRDefault="00FF40A6" w:rsidP="00213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6A0">
        <w:rPr>
          <w:rFonts w:ascii="Times New Roman" w:hAnsi="Times New Roman"/>
          <w:sz w:val="24"/>
          <w:szCs w:val="24"/>
        </w:rPr>
        <w:lastRenderedPageBreak/>
        <w:tab/>
      </w:r>
      <w:r w:rsidR="0021388E" w:rsidRPr="000F26A0">
        <w:rPr>
          <w:rFonts w:ascii="Times New Roman" w:hAnsi="Times New Roman"/>
          <w:sz w:val="24"/>
          <w:szCs w:val="24"/>
        </w:rPr>
        <w:t xml:space="preserve">Направить заключение по результатам внешней проверки годового отчета об исполнении бюджета муниципального образования Шахтерское </w:t>
      </w:r>
      <w:proofErr w:type="spellStart"/>
      <w:r w:rsidR="0021388E" w:rsidRPr="000F26A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21388E" w:rsidRPr="000F26A0">
        <w:rPr>
          <w:rFonts w:ascii="Times New Roman" w:hAnsi="Times New Roman"/>
          <w:sz w:val="24"/>
          <w:szCs w:val="24"/>
        </w:rPr>
        <w:t xml:space="preserve"> района за 202</w:t>
      </w:r>
      <w:r w:rsidR="00F027A8" w:rsidRPr="000F26A0">
        <w:rPr>
          <w:rFonts w:ascii="Times New Roman" w:hAnsi="Times New Roman"/>
          <w:sz w:val="24"/>
          <w:szCs w:val="24"/>
        </w:rPr>
        <w:t>4</w:t>
      </w:r>
      <w:r w:rsidR="0021388E" w:rsidRPr="000F26A0">
        <w:rPr>
          <w:rFonts w:ascii="Times New Roman" w:hAnsi="Times New Roman"/>
          <w:sz w:val="24"/>
          <w:szCs w:val="24"/>
        </w:rPr>
        <w:t xml:space="preserve"> год: </w:t>
      </w:r>
    </w:p>
    <w:p w:rsidR="0021388E" w:rsidRPr="003C514A" w:rsidRDefault="0021388E" w:rsidP="0021388E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color w:val="auto"/>
          <w:szCs w:val="24"/>
        </w:rPr>
      </w:pPr>
      <w:r w:rsidRPr="003C514A">
        <w:rPr>
          <w:color w:val="auto"/>
          <w:szCs w:val="24"/>
        </w:rPr>
        <w:t xml:space="preserve"> 1) Собранию депутатов  муниципального образования </w:t>
      </w:r>
      <w:proofErr w:type="gramStart"/>
      <w:r w:rsidRPr="003C514A">
        <w:rPr>
          <w:color w:val="auto"/>
          <w:szCs w:val="24"/>
        </w:rPr>
        <w:t>Шахтерское</w:t>
      </w:r>
      <w:proofErr w:type="gramEnd"/>
      <w:r w:rsidRPr="003C514A">
        <w:rPr>
          <w:color w:val="auto"/>
          <w:szCs w:val="24"/>
        </w:rPr>
        <w:t xml:space="preserve"> </w:t>
      </w:r>
      <w:proofErr w:type="spellStart"/>
      <w:r w:rsidRPr="003C514A">
        <w:rPr>
          <w:color w:val="auto"/>
          <w:szCs w:val="24"/>
        </w:rPr>
        <w:t>Узловского</w:t>
      </w:r>
      <w:proofErr w:type="spellEnd"/>
      <w:r w:rsidRPr="003C514A">
        <w:rPr>
          <w:color w:val="auto"/>
          <w:szCs w:val="24"/>
        </w:rPr>
        <w:t xml:space="preserve"> района.</w:t>
      </w:r>
    </w:p>
    <w:p w:rsidR="0021388E" w:rsidRPr="003C514A" w:rsidRDefault="0021388E" w:rsidP="0021388E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color w:val="auto"/>
          <w:szCs w:val="24"/>
        </w:rPr>
      </w:pPr>
      <w:r w:rsidRPr="003C514A">
        <w:rPr>
          <w:color w:val="auto"/>
          <w:szCs w:val="24"/>
        </w:rPr>
        <w:t xml:space="preserve"> 2) Главе администрации   муниципального   образования Шахтерское </w:t>
      </w:r>
      <w:proofErr w:type="spellStart"/>
      <w:r w:rsidRPr="003C514A">
        <w:rPr>
          <w:color w:val="auto"/>
          <w:szCs w:val="24"/>
        </w:rPr>
        <w:t>Узловского</w:t>
      </w:r>
      <w:proofErr w:type="spellEnd"/>
      <w:r w:rsidRPr="003C514A">
        <w:rPr>
          <w:color w:val="auto"/>
          <w:szCs w:val="24"/>
        </w:rPr>
        <w:t xml:space="preserve"> района.</w:t>
      </w:r>
    </w:p>
    <w:p w:rsidR="00BA3391" w:rsidRPr="003C514A" w:rsidRDefault="00BA3391" w:rsidP="00213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316" w:rsidRPr="003C514A" w:rsidRDefault="00A76316" w:rsidP="00213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150" w:rsidRPr="003C514A" w:rsidRDefault="00BB6150" w:rsidP="00BA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6150" w:rsidRPr="003C514A" w:rsidSect="00892D5B">
      <w:head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35" w:rsidRDefault="00523235" w:rsidP="00BA0678">
      <w:pPr>
        <w:spacing w:after="0" w:line="240" w:lineRule="auto"/>
      </w:pPr>
      <w:r>
        <w:separator/>
      </w:r>
    </w:p>
  </w:endnote>
  <w:endnote w:type="continuationSeparator" w:id="0">
    <w:p w:rsidR="00523235" w:rsidRDefault="00523235" w:rsidP="00BA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35" w:rsidRDefault="00523235" w:rsidP="00BA0678">
      <w:pPr>
        <w:spacing w:after="0" w:line="240" w:lineRule="auto"/>
      </w:pPr>
      <w:r>
        <w:separator/>
      </w:r>
    </w:p>
  </w:footnote>
  <w:footnote w:type="continuationSeparator" w:id="0">
    <w:p w:rsidR="00523235" w:rsidRDefault="00523235" w:rsidP="00BA0678">
      <w:pPr>
        <w:spacing w:after="0" w:line="240" w:lineRule="auto"/>
      </w:pPr>
      <w:r>
        <w:continuationSeparator/>
      </w:r>
    </w:p>
  </w:footnote>
  <w:footnote w:id="1">
    <w:p w:rsidR="00302A88" w:rsidRPr="0073542D" w:rsidRDefault="00302A88" w:rsidP="005F21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3542D">
        <w:rPr>
          <w:rStyle w:val="af5"/>
          <w:rFonts w:ascii="Times New Roman" w:hAnsi="Times New Roman" w:cs="Times New Roman"/>
          <w:sz w:val="12"/>
          <w:szCs w:val="12"/>
        </w:rPr>
        <w:footnoteRef/>
      </w:r>
      <w:r w:rsidRPr="0073542D">
        <w:rPr>
          <w:rFonts w:ascii="Times New Roman" w:hAnsi="Times New Roman" w:cs="Times New Roman"/>
          <w:sz w:val="12"/>
          <w:szCs w:val="12"/>
        </w:rPr>
        <w:t xml:space="preserve"> п. 156 Инструкции №191н в ред. Приказа Минфина России от 16.12.2020 N 311н.</w:t>
      </w:r>
    </w:p>
    <w:p w:rsidR="00302A88" w:rsidRPr="0073542D" w:rsidRDefault="00302A88" w:rsidP="005F21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</w:footnote>
  <w:footnote w:id="2">
    <w:tbl>
      <w:tblPr>
        <w:tblW w:w="5000" w:type="pct"/>
        <w:tblCellSpacing w:w="15" w:type="dxa"/>
        <w:shd w:val="clear" w:color="auto" w:fill="F4F3F8"/>
        <w:tblCellMar>
          <w:left w:w="0" w:type="dxa"/>
          <w:right w:w="140" w:type="dxa"/>
        </w:tblCellMar>
        <w:tblLook w:val="04A0"/>
      </w:tblPr>
      <w:tblGrid>
        <w:gridCol w:w="9555"/>
      </w:tblGrid>
      <w:tr w:rsidR="00302A88" w:rsidRPr="0073542D" w:rsidTr="00291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302A88" w:rsidRPr="0073542D" w:rsidRDefault="00302A88" w:rsidP="00BB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3542D">
              <w:rPr>
                <w:rStyle w:val="af5"/>
                <w:rFonts w:ascii="Times New Roman" w:hAnsi="Times New Roman" w:cs="Times New Roman"/>
                <w:b/>
                <w:sz w:val="12"/>
                <w:szCs w:val="12"/>
              </w:rPr>
              <w:footnoteRef/>
            </w:r>
            <w:r w:rsidRPr="0073542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354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п. 159.4 </w:t>
            </w:r>
            <w:r w:rsidRPr="0073542D">
              <w:rPr>
                <w:rFonts w:ascii="Times New Roman" w:hAnsi="Times New Roman" w:cs="Times New Roman"/>
                <w:sz w:val="12"/>
                <w:szCs w:val="12"/>
              </w:rPr>
              <w:t xml:space="preserve">Инструкции №191н </w:t>
            </w:r>
            <w:proofErr w:type="gramStart"/>
            <w:r w:rsidRPr="0073542D">
              <w:rPr>
                <w:rFonts w:ascii="Times New Roman" w:eastAsia="Times New Roman" w:hAnsi="Times New Roman" w:cs="Times New Roman"/>
                <w:sz w:val="12"/>
                <w:szCs w:val="12"/>
              </w:rPr>
              <w:t>введен</w:t>
            </w:r>
            <w:proofErr w:type="gramEnd"/>
            <w:r w:rsidRPr="0073542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Приказом Минфина России от 07.11.2023 N 180н</w:t>
            </w:r>
          </w:p>
        </w:tc>
      </w:tr>
      <w:tr w:rsidR="00302A88" w:rsidRPr="0073542D" w:rsidTr="00BB5E86">
        <w:trPr>
          <w:trHeight w:val="45"/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302A88" w:rsidRPr="0073542D" w:rsidRDefault="00302A88" w:rsidP="005F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302A88" w:rsidRPr="0073542D" w:rsidRDefault="00302A88" w:rsidP="005F21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</w:footnote>
  <w:footnote w:id="3">
    <w:tbl>
      <w:tblPr>
        <w:tblW w:w="5000" w:type="pct"/>
        <w:tblCellSpacing w:w="15" w:type="dxa"/>
        <w:shd w:val="clear" w:color="auto" w:fill="F4F3F8"/>
        <w:tblCellMar>
          <w:left w:w="0" w:type="dxa"/>
          <w:right w:w="140" w:type="dxa"/>
        </w:tblCellMar>
        <w:tblLook w:val="04A0"/>
      </w:tblPr>
      <w:tblGrid>
        <w:gridCol w:w="9555"/>
      </w:tblGrid>
      <w:tr w:rsidR="00302A88" w:rsidRPr="0073542D" w:rsidTr="00BB5E86">
        <w:trPr>
          <w:trHeight w:val="30"/>
          <w:tblCellSpacing w:w="15" w:type="dxa"/>
        </w:trPr>
        <w:tc>
          <w:tcPr>
            <w:tcW w:w="4969" w:type="pct"/>
            <w:shd w:val="clear" w:color="auto" w:fill="F4F3F8"/>
            <w:vAlign w:val="center"/>
            <w:hideMark/>
          </w:tcPr>
          <w:p w:rsidR="00302A88" w:rsidRPr="0073542D" w:rsidRDefault="00302A88" w:rsidP="00BB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3542D">
              <w:rPr>
                <w:rStyle w:val="af5"/>
                <w:rFonts w:ascii="Times New Roman" w:hAnsi="Times New Roman" w:cs="Times New Roman"/>
                <w:b/>
                <w:sz w:val="12"/>
                <w:szCs w:val="12"/>
              </w:rPr>
              <w:footnoteRef/>
            </w:r>
            <w:r w:rsidRPr="0073542D">
              <w:rPr>
                <w:rFonts w:ascii="Times New Roman" w:hAnsi="Times New Roman" w:cs="Times New Roman"/>
                <w:sz w:val="12"/>
                <w:szCs w:val="12"/>
              </w:rPr>
              <w:t xml:space="preserve"> п. 159.5 Инструкции №191н </w:t>
            </w:r>
            <w:proofErr w:type="gramStart"/>
            <w:r w:rsidRPr="0073542D">
              <w:rPr>
                <w:rFonts w:ascii="Times New Roman" w:hAnsi="Times New Roman" w:cs="Times New Roman"/>
                <w:sz w:val="12"/>
                <w:szCs w:val="12"/>
              </w:rPr>
              <w:t>введен</w:t>
            </w:r>
            <w:proofErr w:type="gramEnd"/>
            <w:r w:rsidRPr="0073542D">
              <w:rPr>
                <w:rFonts w:ascii="Times New Roman" w:hAnsi="Times New Roman" w:cs="Times New Roman"/>
                <w:sz w:val="12"/>
                <w:szCs w:val="12"/>
              </w:rPr>
              <w:t xml:space="preserve"> Приказом Минфина России от 07.11.2023 N 180н</w:t>
            </w:r>
          </w:p>
        </w:tc>
      </w:tr>
    </w:tbl>
    <w:p w:rsidR="00302A88" w:rsidRPr="0073542D" w:rsidRDefault="00302A88" w:rsidP="005F21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3542D">
        <w:rPr>
          <w:rFonts w:ascii="Times New Roman" w:eastAsia="Times New Roman" w:hAnsi="Times New Roman" w:cs="Times New Roman"/>
          <w:sz w:val="12"/>
          <w:szCs w:val="12"/>
        </w:rPr>
        <w:t> </w:t>
      </w:r>
    </w:p>
  </w:footnote>
  <w:footnote w:id="4">
    <w:p w:rsidR="00302A88" w:rsidRPr="0073542D" w:rsidRDefault="00302A88" w:rsidP="005F210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3542D">
        <w:rPr>
          <w:rStyle w:val="af5"/>
          <w:rFonts w:ascii="Times New Roman" w:hAnsi="Times New Roman" w:cs="Times New Roman"/>
          <w:b/>
          <w:sz w:val="12"/>
          <w:szCs w:val="12"/>
        </w:rPr>
        <w:footnoteRef/>
      </w:r>
      <w:r w:rsidRPr="0073542D">
        <w:rPr>
          <w:rFonts w:ascii="Times New Roman" w:hAnsi="Times New Roman" w:cs="Times New Roman"/>
          <w:sz w:val="12"/>
          <w:szCs w:val="12"/>
        </w:rPr>
        <w:t xml:space="preserve"> п. 159.9 Инструкции №191н </w:t>
      </w:r>
      <w:proofErr w:type="gramStart"/>
      <w:r w:rsidRPr="0073542D">
        <w:rPr>
          <w:rFonts w:ascii="Times New Roman" w:hAnsi="Times New Roman" w:cs="Times New Roman"/>
          <w:sz w:val="12"/>
          <w:szCs w:val="12"/>
        </w:rPr>
        <w:t>введен</w:t>
      </w:r>
      <w:proofErr w:type="gramEnd"/>
      <w:r w:rsidRPr="0073542D">
        <w:rPr>
          <w:rFonts w:ascii="Times New Roman" w:hAnsi="Times New Roman" w:cs="Times New Roman"/>
          <w:sz w:val="12"/>
          <w:szCs w:val="12"/>
        </w:rPr>
        <w:t xml:space="preserve"> Приказом Минфина России от 07.11.2023 N 180н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050632"/>
      <w:docPartObj>
        <w:docPartGallery w:val="Page Numbers (Top of Page)"/>
        <w:docPartUnique/>
      </w:docPartObj>
    </w:sdtPr>
    <w:sdtContent>
      <w:p w:rsidR="00302A88" w:rsidRDefault="00F976BD">
        <w:pPr>
          <w:pStyle w:val="a6"/>
          <w:jc w:val="right"/>
        </w:pPr>
        <w:fldSimple w:instr=" PAGE   \* MERGEFORMAT ">
          <w:r w:rsidR="000F26A0">
            <w:rPr>
              <w:noProof/>
            </w:rPr>
            <w:t>17</w:t>
          </w:r>
        </w:fldSimple>
      </w:p>
    </w:sdtContent>
  </w:sdt>
  <w:p w:rsidR="00302A88" w:rsidRDefault="00302A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>
    <w:nsid w:val="07282A53"/>
    <w:multiLevelType w:val="hybridMultilevel"/>
    <w:tmpl w:val="E02E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C2348"/>
    <w:multiLevelType w:val="hybridMultilevel"/>
    <w:tmpl w:val="BBCAA588"/>
    <w:lvl w:ilvl="0" w:tplc="116EFA9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F254080"/>
    <w:multiLevelType w:val="hybridMultilevel"/>
    <w:tmpl w:val="2D22ED4A"/>
    <w:lvl w:ilvl="0" w:tplc="D6762F6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D696CB9"/>
    <w:multiLevelType w:val="multilevel"/>
    <w:tmpl w:val="7AA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3">
    <w:nsid w:val="24B20243"/>
    <w:multiLevelType w:val="hybridMultilevel"/>
    <w:tmpl w:val="0388B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246926"/>
    <w:multiLevelType w:val="hybridMultilevel"/>
    <w:tmpl w:val="6B2A8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86A22"/>
    <w:multiLevelType w:val="hybridMultilevel"/>
    <w:tmpl w:val="BEA8B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EA5065"/>
    <w:multiLevelType w:val="multilevel"/>
    <w:tmpl w:val="F9BA1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7">
    <w:nsid w:val="5DC33F87"/>
    <w:multiLevelType w:val="hybridMultilevel"/>
    <w:tmpl w:val="7F6CC640"/>
    <w:lvl w:ilvl="0" w:tplc="FCD2C0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C025A"/>
    <w:multiLevelType w:val="hybridMultilevel"/>
    <w:tmpl w:val="8F38F9D6"/>
    <w:lvl w:ilvl="0" w:tplc="374E26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9703A5"/>
    <w:multiLevelType w:val="multilevel"/>
    <w:tmpl w:val="5E9703A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351F12"/>
    <w:multiLevelType w:val="multilevel"/>
    <w:tmpl w:val="FB44F2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i w:val="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D50A23"/>
    <w:multiLevelType w:val="multilevel"/>
    <w:tmpl w:val="64D50A23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2">
    <w:nsid w:val="67282B78"/>
    <w:multiLevelType w:val="multilevel"/>
    <w:tmpl w:val="67282B7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8C7FF2"/>
    <w:multiLevelType w:val="hybridMultilevel"/>
    <w:tmpl w:val="5EF2C0B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>
    <w:nsid w:val="6EC832B4"/>
    <w:multiLevelType w:val="hybridMultilevel"/>
    <w:tmpl w:val="EEA0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132153"/>
    <w:multiLevelType w:val="hybridMultilevel"/>
    <w:tmpl w:val="D53C0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6EF080C"/>
    <w:multiLevelType w:val="multilevel"/>
    <w:tmpl w:val="76EF08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18"/>
  </w:num>
  <w:num w:numId="5">
    <w:abstractNumId w:val="11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24"/>
  </w:num>
  <w:num w:numId="12">
    <w:abstractNumId w:val="20"/>
  </w:num>
  <w:num w:numId="13">
    <w:abstractNumId w:val="25"/>
  </w:num>
  <w:num w:numId="14">
    <w:abstractNumId w:val="21"/>
  </w:num>
  <w:num w:numId="15">
    <w:abstractNumId w:val="19"/>
  </w:num>
  <w:num w:numId="16">
    <w:abstractNumId w:val="14"/>
  </w:num>
  <w:num w:numId="17">
    <w:abstractNumId w:val="22"/>
  </w:num>
  <w:num w:numId="18">
    <w:abstractNumId w:val="26"/>
  </w:num>
  <w:num w:numId="19">
    <w:abstractNumId w:val="15"/>
  </w:num>
  <w:num w:numId="20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4A1"/>
    <w:rsid w:val="00000E4C"/>
    <w:rsid w:val="00001413"/>
    <w:rsid w:val="00001CC4"/>
    <w:rsid w:val="00001D4B"/>
    <w:rsid w:val="000041A9"/>
    <w:rsid w:val="00004495"/>
    <w:rsid w:val="00004A8B"/>
    <w:rsid w:val="0000663F"/>
    <w:rsid w:val="00006FEE"/>
    <w:rsid w:val="0001196E"/>
    <w:rsid w:val="00012F3E"/>
    <w:rsid w:val="000143E8"/>
    <w:rsid w:val="00021313"/>
    <w:rsid w:val="00021AF0"/>
    <w:rsid w:val="00023978"/>
    <w:rsid w:val="000243D3"/>
    <w:rsid w:val="000256AD"/>
    <w:rsid w:val="00026224"/>
    <w:rsid w:val="00027071"/>
    <w:rsid w:val="00027F0B"/>
    <w:rsid w:val="000307B7"/>
    <w:rsid w:val="0003196B"/>
    <w:rsid w:val="00032DFE"/>
    <w:rsid w:val="00033A75"/>
    <w:rsid w:val="00033CEC"/>
    <w:rsid w:val="000350D8"/>
    <w:rsid w:val="000419BD"/>
    <w:rsid w:val="00042287"/>
    <w:rsid w:val="00044B96"/>
    <w:rsid w:val="00045D01"/>
    <w:rsid w:val="000478BD"/>
    <w:rsid w:val="00052989"/>
    <w:rsid w:val="00052ACA"/>
    <w:rsid w:val="00053724"/>
    <w:rsid w:val="00055DF0"/>
    <w:rsid w:val="0005608A"/>
    <w:rsid w:val="00056841"/>
    <w:rsid w:val="000602B2"/>
    <w:rsid w:val="00061B27"/>
    <w:rsid w:val="00061ED1"/>
    <w:rsid w:val="00063436"/>
    <w:rsid w:val="00065644"/>
    <w:rsid w:val="000658E4"/>
    <w:rsid w:val="00065A91"/>
    <w:rsid w:val="000669A5"/>
    <w:rsid w:val="00071DE4"/>
    <w:rsid w:val="00072A9E"/>
    <w:rsid w:val="000734A1"/>
    <w:rsid w:val="000741E5"/>
    <w:rsid w:val="00074A64"/>
    <w:rsid w:val="00075D6D"/>
    <w:rsid w:val="000760F7"/>
    <w:rsid w:val="00077828"/>
    <w:rsid w:val="00077FAA"/>
    <w:rsid w:val="00082411"/>
    <w:rsid w:val="00083531"/>
    <w:rsid w:val="0008470E"/>
    <w:rsid w:val="0008579E"/>
    <w:rsid w:val="0008730D"/>
    <w:rsid w:val="00090706"/>
    <w:rsid w:val="00091037"/>
    <w:rsid w:val="00092A9B"/>
    <w:rsid w:val="000930B9"/>
    <w:rsid w:val="00093D08"/>
    <w:rsid w:val="00094F85"/>
    <w:rsid w:val="00095ACC"/>
    <w:rsid w:val="00097385"/>
    <w:rsid w:val="000B096F"/>
    <w:rsid w:val="000B1C9D"/>
    <w:rsid w:val="000B6B64"/>
    <w:rsid w:val="000B7365"/>
    <w:rsid w:val="000C1191"/>
    <w:rsid w:val="000C2534"/>
    <w:rsid w:val="000C5B70"/>
    <w:rsid w:val="000C60FF"/>
    <w:rsid w:val="000D1891"/>
    <w:rsid w:val="000D34CC"/>
    <w:rsid w:val="000D4214"/>
    <w:rsid w:val="000D5B5D"/>
    <w:rsid w:val="000D7342"/>
    <w:rsid w:val="000D7B0F"/>
    <w:rsid w:val="000E079E"/>
    <w:rsid w:val="000E084F"/>
    <w:rsid w:val="000E0896"/>
    <w:rsid w:val="000E2644"/>
    <w:rsid w:val="000E2D3C"/>
    <w:rsid w:val="000E33B4"/>
    <w:rsid w:val="000E3534"/>
    <w:rsid w:val="000E3ABD"/>
    <w:rsid w:val="000E7061"/>
    <w:rsid w:val="000F0B95"/>
    <w:rsid w:val="000F1A98"/>
    <w:rsid w:val="000F26A0"/>
    <w:rsid w:val="000F41BD"/>
    <w:rsid w:val="000F45C6"/>
    <w:rsid w:val="000F4FD9"/>
    <w:rsid w:val="000F79D1"/>
    <w:rsid w:val="00101EE3"/>
    <w:rsid w:val="001026A4"/>
    <w:rsid w:val="001043E0"/>
    <w:rsid w:val="00104CB4"/>
    <w:rsid w:val="00105E1F"/>
    <w:rsid w:val="00106A6A"/>
    <w:rsid w:val="00107F69"/>
    <w:rsid w:val="00111273"/>
    <w:rsid w:val="00111841"/>
    <w:rsid w:val="00112F3D"/>
    <w:rsid w:val="00117927"/>
    <w:rsid w:val="001210D5"/>
    <w:rsid w:val="00121550"/>
    <w:rsid w:val="001318F2"/>
    <w:rsid w:val="00132BF3"/>
    <w:rsid w:val="00135B28"/>
    <w:rsid w:val="00137843"/>
    <w:rsid w:val="00140ECE"/>
    <w:rsid w:val="001422E9"/>
    <w:rsid w:val="00142AE9"/>
    <w:rsid w:val="00154B8F"/>
    <w:rsid w:val="00157E53"/>
    <w:rsid w:val="00157EFF"/>
    <w:rsid w:val="00160B84"/>
    <w:rsid w:val="0016290F"/>
    <w:rsid w:val="00163545"/>
    <w:rsid w:val="00165434"/>
    <w:rsid w:val="00165AF0"/>
    <w:rsid w:val="0016627C"/>
    <w:rsid w:val="00166B4F"/>
    <w:rsid w:val="0016781D"/>
    <w:rsid w:val="001705DA"/>
    <w:rsid w:val="00170D1D"/>
    <w:rsid w:val="00172199"/>
    <w:rsid w:val="001723A4"/>
    <w:rsid w:val="0017318B"/>
    <w:rsid w:val="00174CA0"/>
    <w:rsid w:val="0017533B"/>
    <w:rsid w:val="00175A40"/>
    <w:rsid w:val="00176020"/>
    <w:rsid w:val="00193C92"/>
    <w:rsid w:val="00193D85"/>
    <w:rsid w:val="00194D2C"/>
    <w:rsid w:val="001963DC"/>
    <w:rsid w:val="00197BC0"/>
    <w:rsid w:val="001A0222"/>
    <w:rsid w:val="001A0F72"/>
    <w:rsid w:val="001A1B7E"/>
    <w:rsid w:val="001A2E07"/>
    <w:rsid w:val="001A2EC1"/>
    <w:rsid w:val="001A3CA3"/>
    <w:rsid w:val="001A3DEA"/>
    <w:rsid w:val="001A6A87"/>
    <w:rsid w:val="001A7627"/>
    <w:rsid w:val="001A7735"/>
    <w:rsid w:val="001B33F8"/>
    <w:rsid w:val="001B34E4"/>
    <w:rsid w:val="001B3518"/>
    <w:rsid w:val="001B399F"/>
    <w:rsid w:val="001B67B1"/>
    <w:rsid w:val="001C1860"/>
    <w:rsid w:val="001C2D1F"/>
    <w:rsid w:val="001C3FF7"/>
    <w:rsid w:val="001C5CC1"/>
    <w:rsid w:val="001D31BB"/>
    <w:rsid w:val="001D48FD"/>
    <w:rsid w:val="001E12D6"/>
    <w:rsid w:val="001E343A"/>
    <w:rsid w:val="001E3501"/>
    <w:rsid w:val="001E4462"/>
    <w:rsid w:val="001E5679"/>
    <w:rsid w:val="001E6820"/>
    <w:rsid w:val="001F0110"/>
    <w:rsid w:val="001F0A15"/>
    <w:rsid w:val="001F3C18"/>
    <w:rsid w:val="001F4661"/>
    <w:rsid w:val="001F63FD"/>
    <w:rsid w:val="001F746F"/>
    <w:rsid w:val="001F754C"/>
    <w:rsid w:val="001F7911"/>
    <w:rsid w:val="001F7E9B"/>
    <w:rsid w:val="00200DD0"/>
    <w:rsid w:val="00201006"/>
    <w:rsid w:val="0020174A"/>
    <w:rsid w:val="00202B5D"/>
    <w:rsid w:val="00203F14"/>
    <w:rsid w:val="00205026"/>
    <w:rsid w:val="002109B0"/>
    <w:rsid w:val="00212ACE"/>
    <w:rsid w:val="0021388E"/>
    <w:rsid w:val="00214729"/>
    <w:rsid w:val="00221815"/>
    <w:rsid w:val="0022252D"/>
    <w:rsid w:val="002239D1"/>
    <w:rsid w:val="00223A77"/>
    <w:rsid w:val="00226A6D"/>
    <w:rsid w:val="00226FD1"/>
    <w:rsid w:val="002304E7"/>
    <w:rsid w:val="00234C58"/>
    <w:rsid w:val="0023567B"/>
    <w:rsid w:val="0023619B"/>
    <w:rsid w:val="002371D7"/>
    <w:rsid w:val="00240BC5"/>
    <w:rsid w:val="00241B4C"/>
    <w:rsid w:val="002440AA"/>
    <w:rsid w:val="00244556"/>
    <w:rsid w:val="00245FDC"/>
    <w:rsid w:val="0024631A"/>
    <w:rsid w:val="00246A12"/>
    <w:rsid w:val="0025205B"/>
    <w:rsid w:val="00252823"/>
    <w:rsid w:val="002531A7"/>
    <w:rsid w:val="002557FB"/>
    <w:rsid w:val="0026118A"/>
    <w:rsid w:val="00263A4C"/>
    <w:rsid w:val="00263B18"/>
    <w:rsid w:val="0026588B"/>
    <w:rsid w:val="0026625C"/>
    <w:rsid w:val="00267A26"/>
    <w:rsid w:val="0027158F"/>
    <w:rsid w:val="002732B1"/>
    <w:rsid w:val="00280D56"/>
    <w:rsid w:val="0028154B"/>
    <w:rsid w:val="0028374A"/>
    <w:rsid w:val="002871AC"/>
    <w:rsid w:val="002874F5"/>
    <w:rsid w:val="00287E16"/>
    <w:rsid w:val="00291900"/>
    <w:rsid w:val="00291A69"/>
    <w:rsid w:val="00291EE3"/>
    <w:rsid w:val="00293B2E"/>
    <w:rsid w:val="00294E88"/>
    <w:rsid w:val="00296A8C"/>
    <w:rsid w:val="00297299"/>
    <w:rsid w:val="00297337"/>
    <w:rsid w:val="00297CB8"/>
    <w:rsid w:val="002A1AFE"/>
    <w:rsid w:val="002A2A6D"/>
    <w:rsid w:val="002A2EB1"/>
    <w:rsid w:val="002A38DA"/>
    <w:rsid w:val="002A6C2C"/>
    <w:rsid w:val="002A786D"/>
    <w:rsid w:val="002B0BF5"/>
    <w:rsid w:val="002B1643"/>
    <w:rsid w:val="002B1E6D"/>
    <w:rsid w:val="002B2859"/>
    <w:rsid w:val="002B2FEB"/>
    <w:rsid w:val="002B643C"/>
    <w:rsid w:val="002B67B8"/>
    <w:rsid w:val="002C094C"/>
    <w:rsid w:val="002C4672"/>
    <w:rsid w:val="002C729A"/>
    <w:rsid w:val="002D26D1"/>
    <w:rsid w:val="002D35BB"/>
    <w:rsid w:val="002D3E07"/>
    <w:rsid w:val="002D7F1E"/>
    <w:rsid w:val="002E24F6"/>
    <w:rsid w:val="002E5F36"/>
    <w:rsid w:val="002E6708"/>
    <w:rsid w:val="002F0A1A"/>
    <w:rsid w:val="002F19CE"/>
    <w:rsid w:val="002F29B6"/>
    <w:rsid w:val="002F344A"/>
    <w:rsid w:val="002F3AF9"/>
    <w:rsid w:val="002F5099"/>
    <w:rsid w:val="002F6DD4"/>
    <w:rsid w:val="002F7967"/>
    <w:rsid w:val="002F79BE"/>
    <w:rsid w:val="003005F6"/>
    <w:rsid w:val="00301DB8"/>
    <w:rsid w:val="00302A88"/>
    <w:rsid w:val="00303D72"/>
    <w:rsid w:val="00303F2B"/>
    <w:rsid w:val="00310915"/>
    <w:rsid w:val="00310F7D"/>
    <w:rsid w:val="00313AFF"/>
    <w:rsid w:val="00315D23"/>
    <w:rsid w:val="00316061"/>
    <w:rsid w:val="00317FB8"/>
    <w:rsid w:val="00321725"/>
    <w:rsid w:val="00321C4F"/>
    <w:rsid w:val="0032409B"/>
    <w:rsid w:val="003264FE"/>
    <w:rsid w:val="003277AA"/>
    <w:rsid w:val="00327B2F"/>
    <w:rsid w:val="00330B0F"/>
    <w:rsid w:val="00332403"/>
    <w:rsid w:val="003329AE"/>
    <w:rsid w:val="00332EEE"/>
    <w:rsid w:val="00335D55"/>
    <w:rsid w:val="00335E34"/>
    <w:rsid w:val="00340465"/>
    <w:rsid w:val="00341939"/>
    <w:rsid w:val="003445A3"/>
    <w:rsid w:val="00345D7C"/>
    <w:rsid w:val="00346659"/>
    <w:rsid w:val="00351868"/>
    <w:rsid w:val="0035367C"/>
    <w:rsid w:val="00354380"/>
    <w:rsid w:val="003568A7"/>
    <w:rsid w:val="003627CC"/>
    <w:rsid w:val="0036537D"/>
    <w:rsid w:val="00365A57"/>
    <w:rsid w:val="003677D8"/>
    <w:rsid w:val="00371AED"/>
    <w:rsid w:val="0037295F"/>
    <w:rsid w:val="00375032"/>
    <w:rsid w:val="003836BF"/>
    <w:rsid w:val="003842B2"/>
    <w:rsid w:val="00385EEC"/>
    <w:rsid w:val="00386350"/>
    <w:rsid w:val="00386581"/>
    <w:rsid w:val="0039482E"/>
    <w:rsid w:val="003958FC"/>
    <w:rsid w:val="00396772"/>
    <w:rsid w:val="003A26F1"/>
    <w:rsid w:val="003A65CB"/>
    <w:rsid w:val="003A7D60"/>
    <w:rsid w:val="003B2BD5"/>
    <w:rsid w:val="003B4C0C"/>
    <w:rsid w:val="003B5494"/>
    <w:rsid w:val="003B6496"/>
    <w:rsid w:val="003B6DFB"/>
    <w:rsid w:val="003B7154"/>
    <w:rsid w:val="003C0171"/>
    <w:rsid w:val="003C0485"/>
    <w:rsid w:val="003C2A54"/>
    <w:rsid w:val="003C38E3"/>
    <w:rsid w:val="003C4BB1"/>
    <w:rsid w:val="003C4DF9"/>
    <w:rsid w:val="003C514A"/>
    <w:rsid w:val="003C7011"/>
    <w:rsid w:val="003D0566"/>
    <w:rsid w:val="003D243C"/>
    <w:rsid w:val="003D4099"/>
    <w:rsid w:val="003D63DB"/>
    <w:rsid w:val="003D7D96"/>
    <w:rsid w:val="003E0224"/>
    <w:rsid w:val="003E1948"/>
    <w:rsid w:val="003E2EA3"/>
    <w:rsid w:val="003E4152"/>
    <w:rsid w:val="003E605A"/>
    <w:rsid w:val="003E60C2"/>
    <w:rsid w:val="003E7FCE"/>
    <w:rsid w:val="003F1931"/>
    <w:rsid w:val="003F3394"/>
    <w:rsid w:val="003F3473"/>
    <w:rsid w:val="003F378A"/>
    <w:rsid w:val="004001DA"/>
    <w:rsid w:val="004024BD"/>
    <w:rsid w:val="00402EDB"/>
    <w:rsid w:val="00403264"/>
    <w:rsid w:val="00403E85"/>
    <w:rsid w:val="00404132"/>
    <w:rsid w:val="00404DEA"/>
    <w:rsid w:val="00405A56"/>
    <w:rsid w:val="004115BD"/>
    <w:rsid w:val="00412379"/>
    <w:rsid w:val="00413CB9"/>
    <w:rsid w:val="00415C44"/>
    <w:rsid w:val="00415FB0"/>
    <w:rsid w:val="00416750"/>
    <w:rsid w:val="0041773A"/>
    <w:rsid w:val="00417B07"/>
    <w:rsid w:val="00421281"/>
    <w:rsid w:val="004245FB"/>
    <w:rsid w:val="004253F0"/>
    <w:rsid w:val="00426B8C"/>
    <w:rsid w:val="00432E28"/>
    <w:rsid w:val="00442E9A"/>
    <w:rsid w:val="004438E7"/>
    <w:rsid w:val="00445107"/>
    <w:rsid w:val="00446733"/>
    <w:rsid w:val="004500FA"/>
    <w:rsid w:val="00450492"/>
    <w:rsid w:val="00451E67"/>
    <w:rsid w:val="004538FC"/>
    <w:rsid w:val="004545EE"/>
    <w:rsid w:val="00455B16"/>
    <w:rsid w:val="00462207"/>
    <w:rsid w:val="00462BD0"/>
    <w:rsid w:val="00463282"/>
    <w:rsid w:val="00464DA4"/>
    <w:rsid w:val="00466D98"/>
    <w:rsid w:val="0046702A"/>
    <w:rsid w:val="00467499"/>
    <w:rsid w:val="004676B5"/>
    <w:rsid w:val="004676BC"/>
    <w:rsid w:val="00467EF5"/>
    <w:rsid w:val="00470E56"/>
    <w:rsid w:val="00476C6F"/>
    <w:rsid w:val="00482C9F"/>
    <w:rsid w:val="00484455"/>
    <w:rsid w:val="00484742"/>
    <w:rsid w:val="00484C1D"/>
    <w:rsid w:val="00490894"/>
    <w:rsid w:val="00491AD5"/>
    <w:rsid w:val="00493CA3"/>
    <w:rsid w:val="00494563"/>
    <w:rsid w:val="0049530B"/>
    <w:rsid w:val="004A01D4"/>
    <w:rsid w:val="004A2FFA"/>
    <w:rsid w:val="004A3235"/>
    <w:rsid w:val="004A47FB"/>
    <w:rsid w:val="004A4E4B"/>
    <w:rsid w:val="004B0678"/>
    <w:rsid w:val="004B13F0"/>
    <w:rsid w:val="004B26A7"/>
    <w:rsid w:val="004B2FAA"/>
    <w:rsid w:val="004B44DA"/>
    <w:rsid w:val="004C0903"/>
    <w:rsid w:val="004C58B0"/>
    <w:rsid w:val="004D0968"/>
    <w:rsid w:val="004D1E3F"/>
    <w:rsid w:val="004D4F74"/>
    <w:rsid w:val="004D5CE8"/>
    <w:rsid w:val="004E1EDF"/>
    <w:rsid w:val="004E1FA4"/>
    <w:rsid w:val="004E36F6"/>
    <w:rsid w:val="004F6EBA"/>
    <w:rsid w:val="004F7EFA"/>
    <w:rsid w:val="00502303"/>
    <w:rsid w:val="00502569"/>
    <w:rsid w:val="00503141"/>
    <w:rsid w:val="005032BC"/>
    <w:rsid w:val="00503CE4"/>
    <w:rsid w:val="005074C1"/>
    <w:rsid w:val="00507F8F"/>
    <w:rsid w:val="00510000"/>
    <w:rsid w:val="00512027"/>
    <w:rsid w:val="0051324D"/>
    <w:rsid w:val="00514AAD"/>
    <w:rsid w:val="00516363"/>
    <w:rsid w:val="005163FC"/>
    <w:rsid w:val="00517421"/>
    <w:rsid w:val="00517DCD"/>
    <w:rsid w:val="00520823"/>
    <w:rsid w:val="005217E4"/>
    <w:rsid w:val="00523235"/>
    <w:rsid w:val="005248F0"/>
    <w:rsid w:val="00524D2B"/>
    <w:rsid w:val="00525925"/>
    <w:rsid w:val="005340F6"/>
    <w:rsid w:val="00535863"/>
    <w:rsid w:val="0053681E"/>
    <w:rsid w:val="005428F3"/>
    <w:rsid w:val="005438B3"/>
    <w:rsid w:val="00543A18"/>
    <w:rsid w:val="00544861"/>
    <w:rsid w:val="00544B00"/>
    <w:rsid w:val="005463D7"/>
    <w:rsid w:val="005469DC"/>
    <w:rsid w:val="005479B0"/>
    <w:rsid w:val="0055219B"/>
    <w:rsid w:val="00552310"/>
    <w:rsid w:val="0055581A"/>
    <w:rsid w:val="005572A5"/>
    <w:rsid w:val="005572E7"/>
    <w:rsid w:val="0056289A"/>
    <w:rsid w:val="00572BFC"/>
    <w:rsid w:val="0057555F"/>
    <w:rsid w:val="00575A34"/>
    <w:rsid w:val="0057791E"/>
    <w:rsid w:val="00577CF8"/>
    <w:rsid w:val="005800D2"/>
    <w:rsid w:val="0058351E"/>
    <w:rsid w:val="005837CE"/>
    <w:rsid w:val="00583EEB"/>
    <w:rsid w:val="005844B3"/>
    <w:rsid w:val="00584C63"/>
    <w:rsid w:val="005851C1"/>
    <w:rsid w:val="005928FA"/>
    <w:rsid w:val="005930A4"/>
    <w:rsid w:val="00593D5C"/>
    <w:rsid w:val="00597470"/>
    <w:rsid w:val="005A3740"/>
    <w:rsid w:val="005A59BF"/>
    <w:rsid w:val="005A5CFA"/>
    <w:rsid w:val="005B14E9"/>
    <w:rsid w:val="005B30D7"/>
    <w:rsid w:val="005B473B"/>
    <w:rsid w:val="005B72C8"/>
    <w:rsid w:val="005C673D"/>
    <w:rsid w:val="005C6AC2"/>
    <w:rsid w:val="005D1254"/>
    <w:rsid w:val="005D4B75"/>
    <w:rsid w:val="005E1099"/>
    <w:rsid w:val="005E1142"/>
    <w:rsid w:val="005E1DB7"/>
    <w:rsid w:val="005E3AE4"/>
    <w:rsid w:val="005F1280"/>
    <w:rsid w:val="005F195A"/>
    <w:rsid w:val="005F210D"/>
    <w:rsid w:val="005F2C3A"/>
    <w:rsid w:val="005F2EE9"/>
    <w:rsid w:val="005F2F00"/>
    <w:rsid w:val="005F3B6F"/>
    <w:rsid w:val="005F6878"/>
    <w:rsid w:val="00600B74"/>
    <w:rsid w:val="00602D4F"/>
    <w:rsid w:val="00602FDA"/>
    <w:rsid w:val="00606C16"/>
    <w:rsid w:val="0061113F"/>
    <w:rsid w:val="00615EBB"/>
    <w:rsid w:val="00616B6C"/>
    <w:rsid w:val="00621347"/>
    <w:rsid w:val="00621488"/>
    <w:rsid w:val="00621DF1"/>
    <w:rsid w:val="0062274D"/>
    <w:rsid w:val="00624B16"/>
    <w:rsid w:val="00625A91"/>
    <w:rsid w:val="006265D0"/>
    <w:rsid w:val="00626DD7"/>
    <w:rsid w:val="00627841"/>
    <w:rsid w:val="00631923"/>
    <w:rsid w:val="00634EB6"/>
    <w:rsid w:val="00642571"/>
    <w:rsid w:val="00642DA2"/>
    <w:rsid w:val="00644122"/>
    <w:rsid w:val="00644CD7"/>
    <w:rsid w:val="00650A09"/>
    <w:rsid w:val="00650B97"/>
    <w:rsid w:val="00653681"/>
    <w:rsid w:val="00653B8E"/>
    <w:rsid w:val="006544D5"/>
    <w:rsid w:val="00654FB7"/>
    <w:rsid w:val="0065521B"/>
    <w:rsid w:val="00657523"/>
    <w:rsid w:val="006605AD"/>
    <w:rsid w:val="00666247"/>
    <w:rsid w:val="0067329C"/>
    <w:rsid w:val="00674A9C"/>
    <w:rsid w:val="006754C3"/>
    <w:rsid w:val="00683AFD"/>
    <w:rsid w:val="006843E2"/>
    <w:rsid w:val="0068485D"/>
    <w:rsid w:val="0068546C"/>
    <w:rsid w:val="00685BB3"/>
    <w:rsid w:val="00685D80"/>
    <w:rsid w:val="00690670"/>
    <w:rsid w:val="00691133"/>
    <w:rsid w:val="00694507"/>
    <w:rsid w:val="006968E4"/>
    <w:rsid w:val="00697198"/>
    <w:rsid w:val="006A1192"/>
    <w:rsid w:val="006A1A26"/>
    <w:rsid w:val="006A34B9"/>
    <w:rsid w:val="006A3FF8"/>
    <w:rsid w:val="006A4969"/>
    <w:rsid w:val="006A4A5C"/>
    <w:rsid w:val="006A5187"/>
    <w:rsid w:val="006A5D78"/>
    <w:rsid w:val="006B3BDA"/>
    <w:rsid w:val="006B4928"/>
    <w:rsid w:val="006C0666"/>
    <w:rsid w:val="006C3E96"/>
    <w:rsid w:val="006C76A2"/>
    <w:rsid w:val="006D023A"/>
    <w:rsid w:val="006D1AD6"/>
    <w:rsid w:val="006D431F"/>
    <w:rsid w:val="006D56C6"/>
    <w:rsid w:val="006D72FB"/>
    <w:rsid w:val="006E32BA"/>
    <w:rsid w:val="006E5BFA"/>
    <w:rsid w:val="006E6236"/>
    <w:rsid w:val="006E6367"/>
    <w:rsid w:val="006E6B91"/>
    <w:rsid w:val="006E7A10"/>
    <w:rsid w:val="006F213F"/>
    <w:rsid w:val="006F2F6C"/>
    <w:rsid w:val="006F47E1"/>
    <w:rsid w:val="006F4D0B"/>
    <w:rsid w:val="006F7203"/>
    <w:rsid w:val="00700CC4"/>
    <w:rsid w:val="007016AE"/>
    <w:rsid w:val="00702278"/>
    <w:rsid w:val="00704279"/>
    <w:rsid w:val="00704587"/>
    <w:rsid w:val="00704A40"/>
    <w:rsid w:val="00712620"/>
    <w:rsid w:val="00713568"/>
    <w:rsid w:val="0071499A"/>
    <w:rsid w:val="007165BE"/>
    <w:rsid w:val="00716CFA"/>
    <w:rsid w:val="00716E78"/>
    <w:rsid w:val="007173EC"/>
    <w:rsid w:val="00717B15"/>
    <w:rsid w:val="007265C9"/>
    <w:rsid w:val="00726797"/>
    <w:rsid w:val="00727DF8"/>
    <w:rsid w:val="00731B6D"/>
    <w:rsid w:val="00731D4F"/>
    <w:rsid w:val="007352AD"/>
    <w:rsid w:val="0073542D"/>
    <w:rsid w:val="00735616"/>
    <w:rsid w:val="00744A24"/>
    <w:rsid w:val="00746516"/>
    <w:rsid w:val="00747FC3"/>
    <w:rsid w:val="00754357"/>
    <w:rsid w:val="007576E7"/>
    <w:rsid w:val="00757D39"/>
    <w:rsid w:val="007612B2"/>
    <w:rsid w:val="00761520"/>
    <w:rsid w:val="00764E74"/>
    <w:rsid w:val="007652C9"/>
    <w:rsid w:val="00765A32"/>
    <w:rsid w:val="007660A2"/>
    <w:rsid w:val="0076751E"/>
    <w:rsid w:val="007709E7"/>
    <w:rsid w:val="00773896"/>
    <w:rsid w:val="00774304"/>
    <w:rsid w:val="00776ADE"/>
    <w:rsid w:val="00777375"/>
    <w:rsid w:val="0077756C"/>
    <w:rsid w:val="007803DF"/>
    <w:rsid w:val="0078256E"/>
    <w:rsid w:val="00785E6C"/>
    <w:rsid w:val="0079020E"/>
    <w:rsid w:val="00790878"/>
    <w:rsid w:val="007919AF"/>
    <w:rsid w:val="00791E0E"/>
    <w:rsid w:val="0079289B"/>
    <w:rsid w:val="007946DA"/>
    <w:rsid w:val="0079558F"/>
    <w:rsid w:val="00795639"/>
    <w:rsid w:val="00796973"/>
    <w:rsid w:val="00796A4A"/>
    <w:rsid w:val="007A0EC8"/>
    <w:rsid w:val="007A1E33"/>
    <w:rsid w:val="007A3368"/>
    <w:rsid w:val="007A36A4"/>
    <w:rsid w:val="007A3804"/>
    <w:rsid w:val="007A4086"/>
    <w:rsid w:val="007A6B5B"/>
    <w:rsid w:val="007B0987"/>
    <w:rsid w:val="007B0CAD"/>
    <w:rsid w:val="007B1325"/>
    <w:rsid w:val="007B40FC"/>
    <w:rsid w:val="007B65B0"/>
    <w:rsid w:val="007C3FC4"/>
    <w:rsid w:val="007D054A"/>
    <w:rsid w:val="007D07D0"/>
    <w:rsid w:val="007D1093"/>
    <w:rsid w:val="007D2039"/>
    <w:rsid w:val="007D26C8"/>
    <w:rsid w:val="007D6D63"/>
    <w:rsid w:val="007D7968"/>
    <w:rsid w:val="007E0DDF"/>
    <w:rsid w:val="007E1770"/>
    <w:rsid w:val="007E1FEB"/>
    <w:rsid w:val="007E428D"/>
    <w:rsid w:val="007E56B6"/>
    <w:rsid w:val="007E5E6A"/>
    <w:rsid w:val="007E7DDD"/>
    <w:rsid w:val="007F35F0"/>
    <w:rsid w:val="007F7132"/>
    <w:rsid w:val="008003DE"/>
    <w:rsid w:val="008020A1"/>
    <w:rsid w:val="008045AC"/>
    <w:rsid w:val="00811707"/>
    <w:rsid w:val="00811BEE"/>
    <w:rsid w:val="00811F0B"/>
    <w:rsid w:val="008130C0"/>
    <w:rsid w:val="00814423"/>
    <w:rsid w:val="008204F5"/>
    <w:rsid w:val="00822A9B"/>
    <w:rsid w:val="00826F94"/>
    <w:rsid w:val="00830CC0"/>
    <w:rsid w:val="0083206F"/>
    <w:rsid w:val="0083435A"/>
    <w:rsid w:val="00834D17"/>
    <w:rsid w:val="00835C7F"/>
    <w:rsid w:val="008378AE"/>
    <w:rsid w:val="008442F7"/>
    <w:rsid w:val="00844BCA"/>
    <w:rsid w:val="00847B34"/>
    <w:rsid w:val="0085076D"/>
    <w:rsid w:val="00850A88"/>
    <w:rsid w:val="0085121E"/>
    <w:rsid w:val="00851C48"/>
    <w:rsid w:val="00853633"/>
    <w:rsid w:val="00853EA6"/>
    <w:rsid w:val="00854731"/>
    <w:rsid w:val="008579AB"/>
    <w:rsid w:val="008629F2"/>
    <w:rsid w:val="00864B8D"/>
    <w:rsid w:val="00866BDE"/>
    <w:rsid w:val="00871117"/>
    <w:rsid w:val="00871FB3"/>
    <w:rsid w:val="00872E2B"/>
    <w:rsid w:val="00880A67"/>
    <w:rsid w:val="00881DEE"/>
    <w:rsid w:val="00883CA5"/>
    <w:rsid w:val="0088416B"/>
    <w:rsid w:val="00885674"/>
    <w:rsid w:val="00886316"/>
    <w:rsid w:val="00886E55"/>
    <w:rsid w:val="00886E8F"/>
    <w:rsid w:val="00891AE7"/>
    <w:rsid w:val="00891C87"/>
    <w:rsid w:val="00892952"/>
    <w:rsid w:val="00892AEE"/>
    <w:rsid w:val="00892D5B"/>
    <w:rsid w:val="008952F7"/>
    <w:rsid w:val="00895571"/>
    <w:rsid w:val="008A13C0"/>
    <w:rsid w:val="008A3EA2"/>
    <w:rsid w:val="008A66BB"/>
    <w:rsid w:val="008B03F1"/>
    <w:rsid w:val="008B1817"/>
    <w:rsid w:val="008C059F"/>
    <w:rsid w:val="008C1623"/>
    <w:rsid w:val="008C24AB"/>
    <w:rsid w:val="008C303F"/>
    <w:rsid w:val="008C5041"/>
    <w:rsid w:val="008D17B4"/>
    <w:rsid w:val="008D5F21"/>
    <w:rsid w:val="008D60D4"/>
    <w:rsid w:val="008D6FF7"/>
    <w:rsid w:val="008D762C"/>
    <w:rsid w:val="008E078B"/>
    <w:rsid w:val="008E109E"/>
    <w:rsid w:val="008E38CC"/>
    <w:rsid w:val="008E4AED"/>
    <w:rsid w:val="008E6164"/>
    <w:rsid w:val="008E616B"/>
    <w:rsid w:val="008E6FAB"/>
    <w:rsid w:val="008E7EC7"/>
    <w:rsid w:val="008F0E7A"/>
    <w:rsid w:val="008F1B05"/>
    <w:rsid w:val="008F232C"/>
    <w:rsid w:val="008F3D6A"/>
    <w:rsid w:val="008F408C"/>
    <w:rsid w:val="008F6FA0"/>
    <w:rsid w:val="009009B4"/>
    <w:rsid w:val="00902C70"/>
    <w:rsid w:val="009041D9"/>
    <w:rsid w:val="009051A4"/>
    <w:rsid w:val="0090569F"/>
    <w:rsid w:val="00905DBE"/>
    <w:rsid w:val="00910993"/>
    <w:rsid w:val="009112B9"/>
    <w:rsid w:val="009125E7"/>
    <w:rsid w:val="00913FD2"/>
    <w:rsid w:val="00920A0C"/>
    <w:rsid w:val="00921DF5"/>
    <w:rsid w:val="00923C79"/>
    <w:rsid w:val="00923E20"/>
    <w:rsid w:val="0092541B"/>
    <w:rsid w:val="009265F7"/>
    <w:rsid w:val="00927AD0"/>
    <w:rsid w:val="0093026D"/>
    <w:rsid w:val="009304A1"/>
    <w:rsid w:val="0093198E"/>
    <w:rsid w:val="009327BB"/>
    <w:rsid w:val="009349AC"/>
    <w:rsid w:val="00935BD9"/>
    <w:rsid w:val="00940BD6"/>
    <w:rsid w:val="00940D23"/>
    <w:rsid w:val="0094414D"/>
    <w:rsid w:val="00944166"/>
    <w:rsid w:val="009444AD"/>
    <w:rsid w:val="00945F7F"/>
    <w:rsid w:val="00946CAB"/>
    <w:rsid w:val="00950AF3"/>
    <w:rsid w:val="0095355E"/>
    <w:rsid w:val="00953944"/>
    <w:rsid w:val="009558D0"/>
    <w:rsid w:val="00957B63"/>
    <w:rsid w:val="009610A1"/>
    <w:rsid w:val="0096167D"/>
    <w:rsid w:val="00962EBA"/>
    <w:rsid w:val="00965B4B"/>
    <w:rsid w:val="009674BD"/>
    <w:rsid w:val="009724F8"/>
    <w:rsid w:val="00973C92"/>
    <w:rsid w:val="00975496"/>
    <w:rsid w:val="00975CED"/>
    <w:rsid w:val="009769A5"/>
    <w:rsid w:val="00977EDD"/>
    <w:rsid w:val="00981535"/>
    <w:rsid w:val="00982981"/>
    <w:rsid w:val="00984700"/>
    <w:rsid w:val="0098492E"/>
    <w:rsid w:val="00985011"/>
    <w:rsid w:val="009857B0"/>
    <w:rsid w:val="00986BF2"/>
    <w:rsid w:val="00986C83"/>
    <w:rsid w:val="00990F83"/>
    <w:rsid w:val="009910F9"/>
    <w:rsid w:val="00991AAA"/>
    <w:rsid w:val="00992A9C"/>
    <w:rsid w:val="00994DC0"/>
    <w:rsid w:val="0099691F"/>
    <w:rsid w:val="00996EF9"/>
    <w:rsid w:val="009974BE"/>
    <w:rsid w:val="00997672"/>
    <w:rsid w:val="009A01FE"/>
    <w:rsid w:val="009A08F7"/>
    <w:rsid w:val="009A2286"/>
    <w:rsid w:val="009A31C0"/>
    <w:rsid w:val="009A528F"/>
    <w:rsid w:val="009A604F"/>
    <w:rsid w:val="009A6713"/>
    <w:rsid w:val="009A76DA"/>
    <w:rsid w:val="009B09A5"/>
    <w:rsid w:val="009B1874"/>
    <w:rsid w:val="009B2690"/>
    <w:rsid w:val="009B3D80"/>
    <w:rsid w:val="009B442B"/>
    <w:rsid w:val="009B571A"/>
    <w:rsid w:val="009B6550"/>
    <w:rsid w:val="009B71BA"/>
    <w:rsid w:val="009C04EF"/>
    <w:rsid w:val="009C0767"/>
    <w:rsid w:val="009C1744"/>
    <w:rsid w:val="009C26D4"/>
    <w:rsid w:val="009C59E4"/>
    <w:rsid w:val="009C5DEB"/>
    <w:rsid w:val="009C5E1B"/>
    <w:rsid w:val="009C7373"/>
    <w:rsid w:val="009C7573"/>
    <w:rsid w:val="009D12F9"/>
    <w:rsid w:val="009D13B7"/>
    <w:rsid w:val="009D26BA"/>
    <w:rsid w:val="009D442F"/>
    <w:rsid w:val="009D4E47"/>
    <w:rsid w:val="009D4EB3"/>
    <w:rsid w:val="009D586F"/>
    <w:rsid w:val="009D7C54"/>
    <w:rsid w:val="009E1BBB"/>
    <w:rsid w:val="009E2D79"/>
    <w:rsid w:val="009E346C"/>
    <w:rsid w:val="009E434B"/>
    <w:rsid w:val="009E43B8"/>
    <w:rsid w:val="009E49EF"/>
    <w:rsid w:val="009E538D"/>
    <w:rsid w:val="009E5524"/>
    <w:rsid w:val="009E5FA6"/>
    <w:rsid w:val="009E652B"/>
    <w:rsid w:val="009F4F5C"/>
    <w:rsid w:val="009F55E9"/>
    <w:rsid w:val="009F5A77"/>
    <w:rsid w:val="009F6D1B"/>
    <w:rsid w:val="009F7DB1"/>
    <w:rsid w:val="00A02872"/>
    <w:rsid w:val="00A04758"/>
    <w:rsid w:val="00A066BC"/>
    <w:rsid w:val="00A13944"/>
    <w:rsid w:val="00A13DF2"/>
    <w:rsid w:val="00A154ED"/>
    <w:rsid w:val="00A166A0"/>
    <w:rsid w:val="00A16E71"/>
    <w:rsid w:val="00A17184"/>
    <w:rsid w:val="00A219FF"/>
    <w:rsid w:val="00A25388"/>
    <w:rsid w:val="00A32835"/>
    <w:rsid w:val="00A36829"/>
    <w:rsid w:val="00A37176"/>
    <w:rsid w:val="00A37C58"/>
    <w:rsid w:val="00A43F3D"/>
    <w:rsid w:val="00A44E1E"/>
    <w:rsid w:val="00A45867"/>
    <w:rsid w:val="00A45D33"/>
    <w:rsid w:val="00A47754"/>
    <w:rsid w:val="00A50CD1"/>
    <w:rsid w:val="00A55545"/>
    <w:rsid w:val="00A55900"/>
    <w:rsid w:val="00A56737"/>
    <w:rsid w:val="00A6119B"/>
    <w:rsid w:val="00A6338D"/>
    <w:rsid w:val="00A63B27"/>
    <w:rsid w:val="00A64D1F"/>
    <w:rsid w:val="00A67BE1"/>
    <w:rsid w:val="00A707AE"/>
    <w:rsid w:val="00A70DE7"/>
    <w:rsid w:val="00A721A3"/>
    <w:rsid w:val="00A72522"/>
    <w:rsid w:val="00A727F6"/>
    <w:rsid w:val="00A72CA8"/>
    <w:rsid w:val="00A734F7"/>
    <w:rsid w:val="00A736CB"/>
    <w:rsid w:val="00A750ED"/>
    <w:rsid w:val="00A75C26"/>
    <w:rsid w:val="00A76316"/>
    <w:rsid w:val="00A80A88"/>
    <w:rsid w:val="00A82D60"/>
    <w:rsid w:val="00A86F7B"/>
    <w:rsid w:val="00A8774F"/>
    <w:rsid w:val="00A9034A"/>
    <w:rsid w:val="00A90FD6"/>
    <w:rsid w:val="00A9107B"/>
    <w:rsid w:val="00A91ACE"/>
    <w:rsid w:val="00A92367"/>
    <w:rsid w:val="00A94351"/>
    <w:rsid w:val="00A95B48"/>
    <w:rsid w:val="00AA2700"/>
    <w:rsid w:val="00AA2C45"/>
    <w:rsid w:val="00AA41BF"/>
    <w:rsid w:val="00AA4C69"/>
    <w:rsid w:val="00AB6420"/>
    <w:rsid w:val="00AC1872"/>
    <w:rsid w:val="00AC2AE0"/>
    <w:rsid w:val="00AC3171"/>
    <w:rsid w:val="00AC380B"/>
    <w:rsid w:val="00AC38AD"/>
    <w:rsid w:val="00AC541C"/>
    <w:rsid w:val="00AD1BA7"/>
    <w:rsid w:val="00AD3C6A"/>
    <w:rsid w:val="00AD6410"/>
    <w:rsid w:val="00AE5E0E"/>
    <w:rsid w:val="00AE79CF"/>
    <w:rsid w:val="00AF27AB"/>
    <w:rsid w:val="00AF2884"/>
    <w:rsid w:val="00AF2F7E"/>
    <w:rsid w:val="00AF44BA"/>
    <w:rsid w:val="00AF5CFB"/>
    <w:rsid w:val="00AF6332"/>
    <w:rsid w:val="00AF6452"/>
    <w:rsid w:val="00AF6B90"/>
    <w:rsid w:val="00AF6DDA"/>
    <w:rsid w:val="00AF7085"/>
    <w:rsid w:val="00B03F26"/>
    <w:rsid w:val="00B045B2"/>
    <w:rsid w:val="00B04F1C"/>
    <w:rsid w:val="00B10137"/>
    <w:rsid w:val="00B11288"/>
    <w:rsid w:val="00B1339A"/>
    <w:rsid w:val="00B200DB"/>
    <w:rsid w:val="00B2163B"/>
    <w:rsid w:val="00B21D2B"/>
    <w:rsid w:val="00B239EF"/>
    <w:rsid w:val="00B256C1"/>
    <w:rsid w:val="00B3054D"/>
    <w:rsid w:val="00B31FC8"/>
    <w:rsid w:val="00B33994"/>
    <w:rsid w:val="00B36CA5"/>
    <w:rsid w:val="00B378E8"/>
    <w:rsid w:val="00B4392B"/>
    <w:rsid w:val="00B43F9D"/>
    <w:rsid w:val="00B447CB"/>
    <w:rsid w:val="00B45442"/>
    <w:rsid w:val="00B473C5"/>
    <w:rsid w:val="00B4761E"/>
    <w:rsid w:val="00B519A1"/>
    <w:rsid w:val="00B54EC3"/>
    <w:rsid w:val="00B5577A"/>
    <w:rsid w:val="00B57744"/>
    <w:rsid w:val="00B57CB8"/>
    <w:rsid w:val="00B6065B"/>
    <w:rsid w:val="00B645E1"/>
    <w:rsid w:val="00B65592"/>
    <w:rsid w:val="00B720A7"/>
    <w:rsid w:val="00B72CB7"/>
    <w:rsid w:val="00B72E26"/>
    <w:rsid w:val="00B748E1"/>
    <w:rsid w:val="00B74D1F"/>
    <w:rsid w:val="00B775A7"/>
    <w:rsid w:val="00B80405"/>
    <w:rsid w:val="00B80758"/>
    <w:rsid w:val="00B807AA"/>
    <w:rsid w:val="00B80A29"/>
    <w:rsid w:val="00B81C8E"/>
    <w:rsid w:val="00B845A0"/>
    <w:rsid w:val="00B9350F"/>
    <w:rsid w:val="00B94BFA"/>
    <w:rsid w:val="00B96676"/>
    <w:rsid w:val="00BA0678"/>
    <w:rsid w:val="00BA0E4D"/>
    <w:rsid w:val="00BA218C"/>
    <w:rsid w:val="00BA2CBC"/>
    <w:rsid w:val="00BA3010"/>
    <w:rsid w:val="00BA3391"/>
    <w:rsid w:val="00BA50EB"/>
    <w:rsid w:val="00BB0697"/>
    <w:rsid w:val="00BB0874"/>
    <w:rsid w:val="00BB209B"/>
    <w:rsid w:val="00BB2DAC"/>
    <w:rsid w:val="00BB337A"/>
    <w:rsid w:val="00BB468A"/>
    <w:rsid w:val="00BB48F0"/>
    <w:rsid w:val="00BB5E86"/>
    <w:rsid w:val="00BB6150"/>
    <w:rsid w:val="00BB64DE"/>
    <w:rsid w:val="00BB7958"/>
    <w:rsid w:val="00BC321B"/>
    <w:rsid w:val="00BD3044"/>
    <w:rsid w:val="00BD3355"/>
    <w:rsid w:val="00BD3ECD"/>
    <w:rsid w:val="00BD606F"/>
    <w:rsid w:val="00BD6879"/>
    <w:rsid w:val="00BD7A78"/>
    <w:rsid w:val="00BE1F8E"/>
    <w:rsid w:val="00BE4026"/>
    <w:rsid w:val="00BE4054"/>
    <w:rsid w:val="00BE4DEE"/>
    <w:rsid w:val="00BE7289"/>
    <w:rsid w:val="00BF1D81"/>
    <w:rsid w:val="00BF2005"/>
    <w:rsid w:val="00BF3F2F"/>
    <w:rsid w:val="00BF5CB6"/>
    <w:rsid w:val="00BF6761"/>
    <w:rsid w:val="00BF7C21"/>
    <w:rsid w:val="00C01404"/>
    <w:rsid w:val="00C015C4"/>
    <w:rsid w:val="00C021F4"/>
    <w:rsid w:val="00C02DB4"/>
    <w:rsid w:val="00C0392E"/>
    <w:rsid w:val="00C048B9"/>
    <w:rsid w:val="00C0530D"/>
    <w:rsid w:val="00C078C1"/>
    <w:rsid w:val="00C12177"/>
    <w:rsid w:val="00C12D74"/>
    <w:rsid w:val="00C13436"/>
    <w:rsid w:val="00C13CD7"/>
    <w:rsid w:val="00C1411D"/>
    <w:rsid w:val="00C15E7F"/>
    <w:rsid w:val="00C173E6"/>
    <w:rsid w:val="00C201D2"/>
    <w:rsid w:val="00C2035E"/>
    <w:rsid w:val="00C22A33"/>
    <w:rsid w:val="00C22E9C"/>
    <w:rsid w:val="00C27B36"/>
    <w:rsid w:val="00C30963"/>
    <w:rsid w:val="00C30EC3"/>
    <w:rsid w:val="00C33AD4"/>
    <w:rsid w:val="00C348B8"/>
    <w:rsid w:val="00C35B82"/>
    <w:rsid w:val="00C37687"/>
    <w:rsid w:val="00C4114B"/>
    <w:rsid w:val="00C47AE9"/>
    <w:rsid w:val="00C54559"/>
    <w:rsid w:val="00C54B9B"/>
    <w:rsid w:val="00C55459"/>
    <w:rsid w:val="00C558F1"/>
    <w:rsid w:val="00C56970"/>
    <w:rsid w:val="00C60AF3"/>
    <w:rsid w:val="00C60B15"/>
    <w:rsid w:val="00C60CBA"/>
    <w:rsid w:val="00C62400"/>
    <w:rsid w:val="00C659B2"/>
    <w:rsid w:val="00C674A6"/>
    <w:rsid w:val="00C7282A"/>
    <w:rsid w:val="00C762E3"/>
    <w:rsid w:val="00C7692A"/>
    <w:rsid w:val="00C76B33"/>
    <w:rsid w:val="00C76E03"/>
    <w:rsid w:val="00C8435D"/>
    <w:rsid w:val="00C85F13"/>
    <w:rsid w:val="00C869F0"/>
    <w:rsid w:val="00C90E82"/>
    <w:rsid w:val="00C90FFC"/>
    <w:rsid w:val="00C940BA"/>
    <w:rsid w:val="00C9412D"/>
    <w:rsid w:val="00C9432A"/>
    <w:rsid w:val="00C95407"/>
    <w:rsid w:val="00C95A62"/>
    <w:rsid w:val="00C9700B"/>
    <w:rsid w:val="00C978F3"/>
    <w:rsid w:val="00C97FDA"/>
    <w:rsid w:val="00CA0416"/>
    <w:rsid w:val="00CA52E3"/>
    <w:rsid w:val="00CB066D"/>
    <w:rsid w:val="00CB342A"/>
    <w:rsid w:val="00CB37C6"/>
    <w:rsid w:val="00CB4AF9"/>
    <w:rsid w:val="00CB6640"/>
    <w:rsid w:val="00CC0905"/>
    <w:rsid w:val="00CC0A42"/>
    <w:rsid w:val="00CC14B5"/>
    <w:rsid w:val="00CC2800"/>
    <w:rsid w:val="00CC51F2"/>
    <w:rsid w:val="00CC5D29"/>
    <w:rsid w:val="00CC7B6B"/>
    <w:rsid w:val="00CD0F4E"/>
    <w:rsid w:val="00CD2779"/>
    <w:rsid w:val="00CD6F83"/>
    <w:rsid w:val="00CD7156"/>
    <w:rsid w:val="00CD7E65"/>
    <w:rsid w:val="00CE0A82"/>
    <w:rsid w:val="00CE2DF7"/>
    <w:rsid w:val="00CE3E2A"/>
    <w:rsid w:val="00CE3E2F"/>
    <w:rsid w:val="00CE7118"/>
    <w:rsid w:val="00CE76F8"/>
    <w:rsid w:val="00CF0AC4"/>
    <w:rsid w:val="00CF0C16"/>
    <w:rsid w:val="00CF2BA8"/>
    <w:rsid w:val="00CF60FF"/>
    <w:rsid w:val="00CF64D0"/>
    <w:rsid w:val="00CF7440"/>
    <w:rsid w:val="00D03D3E"/>
    <w:rsid w:val="00D05B7E"/>
    <w:rsid w:val="00D0799B"/>
    <w:rsid w:val="00D102BE"/>
    <w:rsid w:val="00D11C06"/>
    <w:rsid w:val="00D1498F"/>
    <w:rsid w:val="00D1768A"/>
    <w:rsid w:val="00D2232B"/>
    <w:rsid w:val="00D25370"/>
    <w:rsid w:val="00D27799"/>
    <w:rsid w:val="00D27C2B"/>
    <w:rsid w:val="00D305E7"/>
    <w:rsid w:val="00D30930"/>
    <w:rsid w:val="00D30D90"/>
    <w:rsid w:val="00D33495"/>
    <w:rsid w:val="00D34EF4"/>
    <w:rsid w:val="00D36824"/>
    <w:rsid w:val="00D40FFE"/>
    <w:rsid w:val="00D43E39"/>
    <w:rsid w:val="00D43EA1"/>
    <w:rsid w:val="00D44570"/>
    <w:rsid w:val="00D44A59"/>
    <w:rsid w:val="00D4511A"/>
    <w:rsid w:val="00D57B1D"/>
    <w:rsid w:val="00D61DFD"/>
    <w:rsid w:val="00D62A1C"/>
    <w:rsid w:val="00D635E2"/>
    <w:rsid w:val="00D64797"/>
    <w:rsid w:val="00D662C9"/>
    <w:rsid w:val="00D673CB"/>
    <w:rsid w:val="00D71418"/>
    <w:rsid w:val="00D761B4"/>
    <w:rsid w:val="00D7677B"/>
    <w:rsid w:val="00D80D6F"/>
    <w:rsid w:val="00D82DD5"/>
    <w:rsid w:val="00D87C59"/>
    <w:rsid w:val="00D95F3F"/>
    <w:rsid w:val="00DA186D"/>
    <w:rsid w:val="00DA48A2"/>
    <w:rsid w:val="00DA620E"/>
    <w:rsid w:val="00DB0B60"/>
    <w:rsid w:val="00DB1E02"/>
    <w:rsid w:val="00DB2D4A"/>
    <w:rsid w:val="00DB2FEA"/>
    <w:rsid w:val="00DB3D9E"/>
    <w:rsid w:val="00DB428E"/>
    <w:rsid w:val="00DB50D8"/>
    <w:rsid w:val="00DC4750"/>
    <w:rsid w:val="00DC49B3"/>
    <w:rsid w:val="00DC64D0"/>
    <w:rsid w:val="00DC72C1"/>
    <w:rsid w:val="00DD1255"/>
    <w:rsid w:val="00DD1896"/>
    <w:rsid w:val="00DD341F"/>
    <w:rsid w:val="00DD5135"/>
    <w:rsid w:val="00DD74C5"/>
    <w:rsid w:val="00DE6634"/>
    <w:rsid w:val="00DE70EA"/>
    <w:rsid w:val="00DE71D3"/>
    <w:rsid w:val="00DF0190"/>
    <w:rsid w:val="00DF0C05"/>
    <w:rsid w:val="00DF1F56"/>
    <w:rsid w:val="00DF45B7"/>
    <w:rsid w:val="00DF4611"/>
    <w:rsid w:val="00DF4744"/>
    <w:rsid w:val="00DF728A"/>
    <w:rsid w:val="00E01473"/>
    <w:rsid w:val="00E10CD9"/>
    <w:rsid w:val="00E10D96"/>
    <w:rsid w:val="00E121AC"/>
    <w:rsid w:val="00E1271F"/>
    <w:rsid w:val="00E127FE"/>
    <w:rsid w:val="00E1317B"/>
    <w:rsid w:val="00E1366F"/>
    <w:rsid w:val="00E17E3D"/>
    <w:rsid w:val="00E22982"/>
    <w:rsid w:val="00E23872"/>
    <w:rsid w:val="00E24534"/>
    <w:rsid w:val="00E25766"/>
    <w:rsid w:val="00E25F79"/>
    <w:rsid w:val="00E25FF4"/>
    <w:rsid w:val="00E2705F"/>
    <w:rsid w:val="00E32615"/>
    <w:rsid w:val="00E32AFC"/>
    <w:rsid w:val="00E35779"/>
    <w:rsid w:val="00E365BB"/>
    <w:rsid w:val="00E36AC0"/>
    <w:rsid w:val="00E37F76"/>
    <w:rsid w:val="00E40CBC"/>
    <w:rsid w:val="00E41777"/>
    <w:rsid w:val="00E42AB1"/>
    <w:rsid w:val="00E44DD6"/>
    <w:rsid w:val="00E52084"/>
    <w:rsid w:val="00E53C11"/>
    <w:rsid w:val="00E5525B"/>
    <w:rsid w:val="00E620A1"/>
    <w:rsid w:val="00E65934"/>
    <w:rsid w:val="00E70B00"/>
    <w:rsid w:val="00E7304A"/>
    <w:rsid w:val="00E75240"/>
    <w:rsid w:val="00E76410"/>
    <w:rsid w:val="00E76B3F"/>
    <w:rsid w:val="00E76CEF"/>
    <w:rsid w:val="00E7792C"/>
    <w:rsid w:val="00E77BA6"/>
    <w:rsid w:val="00E837F9"/>
    <w:rsid w:val="00E84565"/>
    <w:rsid w:val="00E877CF"/>
    <w:rsid w:val="00E961A2"/>
    <w:rsid w:val="00E973BC"/>
    <w:rsid w:val="00E97446"/>
    <w:rsid w:val="00E97787"/>
    <w:rsid w:val="00E97A81"/>
    <w:rsid w:val="00E97D38"/>
    <w:rsid w:val="00EA0CDE"/>
    <w:rsid w:val="00EA14A7"/>
    <w:rsid w:val="00EA3445"/>
    <w:rsid w:val="00EA4A4D"/>
    <w:rsid w:val="00EB2995"/>
    <w:rsid w:val="00EB3DB6"/>
    <w:rsid w:val="00EB44EC"/>
    <w:rsid w:val="00EB54FF"/>
    <w:rsid w:val="00EB56FF"/>
    <w:rsid w:val="00EB7E31"/>
    <w:rsid w:val="00EC25D2"/>
    <w:rsid w:val="00EC5065"/>
    <w:rsid w:val="00EC5587"/>
    <w:rsid w:val="00EC67A2"/>
    <w:rsid w:val="00ED0603"/>
    <w:rsid w:val="00ED271F"/>
    <w:rsid w:val="00ED3616"/>
    <w:rsid w:val="00EE363D"/>
    <w:rsid w:val="00EE52CB"/>
    <w:rsid w:val="00EE79D8"/>
    <w:rsid w:val="00EF1CB1"/>
    <w:rsid w:val="00EF4DBD"/>
    <w:rsid w:val="00EF6354"/>
    <w:rsid w:val="00EF6800"/>
    <w:rsid w:val="00F011E1"/>
    <w:rsid w:val="00F013FB"/>
    <w:rsid w:val="00F027A2"/>
    <w:rsid w:val="00F027A8"/>
    <w:rsid w:val="00F03454"/>
    <w:rsid w:val="00F0391B"/>
    <w:rsid w:val="00F05A16"/>
    <w:rsid w:val="00F05D71"/>
    <w:rsid w:val="00F10A4E"/>
    <w:rsid w:val="00F11B2A"/>
    <w:rsid w:val="00F12F02"/>
    <w:rsid w:val="00F15426"/>
    <w:rsid w:val="00F17985"/>
    <w:rsid w:val="00F220E0"/>
    <w:rsid w:val="00F22B65"/>
    <w:rsid w:val="00F23B4A"/>
    <w:rsid w:val="00F24ED6"/>
    <w:rsid w:val="00F255E7"/>
    <w:rsid w:val="00F30525"/>
    <w:rsid w:val="00F30E51"/>
    <w:rsid w:val="00F31EFD"/>
    <w:rsid w:val="00F3224B"/>
    <w:rsid w:val="00F34538"/>
    <w:rsid w:val="00F36832"/>
    <w:rsid w:val="00F40C2D"/>
    <w:rsid w:val="00F40D3A"/>
    <w:rsid w:val="00F41070"/>
    <w:rsid w:val="00F4140A"/>
    <w:rsid w:val="00F42957"/>
    <w:rsid w:val="00F45394"/>
    <w:rsid w:val="00F47640"/>
    <w:rsid w:val="00F52A6E"/>
    <w:rsid w:val="00F54533"/>
    <w:rsid w:val="00F54EAA"/>
    <w:rsid w:val="00F55E73"/>
    <w:rsid w:val="00F6006B"/>
    <w:rsid w:val="00F6031E"/>
    <w:rsid w:val="00F604FB"/>
    <w:rsid w:val="00F61C5B"/>
    <w:rsid w:val="00F63EDB"/>
    <w:rsid w:val="00F64BB7"/>
    <w:rsid w:val="00F65BE7"/>
    <w:rsid w:val="00F67B56"/>
    <w:rsid w:val="00F702EC"/>
    <w:rsid w:val="00F72209"/>
    <w:rsid w:val="00F73CDD"/>
    <w:rsid w:val="00F74790"/>
    <w:rsid w:val="00F74CD2"/>
    <w:rsid w:val="00F752D7"/>
    <w:rsid w:val="00F76FF4"/>
    <w:rsid w:val="00F808DE"/>
    <w:rsid w:val="00F811D4"/>
    <w:rsid w:val="00F81599"/>
    <w:rsid w:val="00F820E8"/>
    <w:rsid w:val="00F90919"/>
    <w:rsid w:val="00F91D02"/>
    <w:rsid w:val="00F949A9"/>
    <w:rsid w:val="00F95A23"/>
    <w:rsid w:val="00F976BD"/>
    <w:rsid w:val="00F97A9F"/>
    <w:rsid w:val="00F97E3A"/>
    <w:rsid w:val="00FA0DDE"/>
    <w:rsid w:val="00FA119B"/>
    <w:rsid w:val="00FA3821"/>
    <w:rsid w:val="00FA442C"/>
    <w:rsid w:val="00FA503F"/>
    <w:rsid w:val="00FA5A69"/>
    <w:rsid w:val="00FA5FFB"/>
    <w:rsid w:val="00FA68DC"/>
    <w:rsid w:val="00FA69C2"/>
    <w:rsid w:val="00FA7D20"/>
    <w:rsid w:val="00FB0BD8"/>
    <w:rsid w:val="00FB0E20"/>
    <w:rsid w:val="00FB1D92"/>
    <w:rsid w:val="00FB32F2"/>
    <w:rsid w:val="00FB69CE"/>
    <w:rsid w:val="00FC33D4"/>
    <w:rsid w:val="00FC341F"/>
    <w:rsid w:val="00FC5288"/>
    <w:rsid w:val="00FC53A2"/>
    <w:rsid w:val="00FD4FD8"/>
    <w:rsid w:val="00FD69BC"/>
    <w:rsid w:val="00FD7D59"/>
    <w:rsid w:val="00FE4191"/>
    <w:rsid w:val="00FE4F4F"/>
    <w:rsid w:val="00FE5FFE"/>
    <w:rsid w:val="00FE66C4"/>
    <w:rsid w:val="00FF0BA7"/>
    <w:rsid w:val="00FF0E9F"/>
    <w:rsid w:val="00FF1B61"/>
    <w:rsid w:val="00FF283C"/>
    <w:rsid w:val="00FF40A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BB"/>
  </w:style>
  <w:style w:type="paragraph" w:styleId="9">
    <w:name w:val="heading 9"/>
    <w:basedOn w:val="a"/>
    <w:next w:val="a"/>
    <w:link w:val="90"/>
    <w:qFormat/>
    <w:rsid w:val="00095AC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34A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0734A1"/>
    <w:rPr>
      <w:rFonts w:ascii="Verdana" w:hAnsi="Verdana" w:cs="Verdana" w:hint="default"/>
      <w:b/>
      <w:bCs w:val="0"/>
    </w:rPr>
  </w:style>
  <w:style w:type="character" w:customStyle="1" w:styleId="a5">
    <w:name w:val="Верхний колонтитул Знак"/>
    <w:basedOn w:val="a0"/>
    <w:link w:val="a6"/>
    <w:uiPriority w:val="99"/>
    <w:rsid w:val="000734A1"/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5"/>
    <w:uiPriority w:val="99"/>
    <w:unhideWhenUsed/>
    <w:rsid w:val="000734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ody Text"/>
    <w:basedOn w:val="a"/>
    <w:link w:val="a8"/>
    <w:unhideWhenUsed/>
    <w:rsid w:val="000734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734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4A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34A1"/>
    <w:pPr>
      <w:ind w:left="720"/>
      <w:contextualSpacing/>
    </w:pPr>
  </w:style>
  <w:style w:type="paragraph" w:customStyle="1" w:styleId="1">
    <w:name w:val="Абзац списка1"/>
    <w:basedOn w:val="a"/>
    <w:rsid w:val="000734A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10">
    <w:name w:val="Основной текст1"/>
    <w:basedOn w:val="a"/>
    <w:link w:val="ac"/>
    <w:qFormat/>
    <w:rsid w:val="000734A1"/>
    <w:pPr>
      <w:suppressAutoHyphens/>
      <w:spacing w:before="300" w:after="0" w:line="322" w:lineRule="exact"/>
      <w:jc w:val="both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onsPlusNormal">
    <w:name w:val="ConsPlusNormal"/>
    <w:link w:val="ConsPlusNormal0"/>
    <w:qFormat/>
    <w:rsid w:val="000734A1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0734A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2">
    <w:name w:val="Абзац списка2"/>
    <w:basedOn w:val="a"/>
    <w:rsid w:val="000734A1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0734A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harChar">
    <w:name w:val="Char Char Знак Знак Знак"/>
    <w:basedOn w:val="a"/>
    <w:rsid w:val="000734A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">
    <w:name w:val="Абзац списка3"/>
    <w:basedOn w:val="a"/>
    <w:rsid w:val="000734A1"/>
    <w:pPr>
      <w:ind w:left="720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semiHidden/>
    <w:rsid w:val="000734A1"/>
    <w:rPr>
      <w:rFonts w:ascii="Times New Roman" w:hAnsi="Times New Roman" w:cs="Times New Roman" w:hint="default"/>
      <w:color w:val="0000FF"/>
      <w:u w:val="single"/>
    </w:rPr>
  </w:style>
  <w:style w:type="paragraph" w:customStyle="1" w:styleId="4">
    <w:name w:val="Абзац списка4"/>
    <w:basedOn w:val="a"/>
    <w:rsid w:val="00C22E9C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0174A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paragraph" w:customStyle="1" w:styleId="5">
    <w:name w:val="Абзац списка5"/>
    <w:basedOn w:val="a"/>
    <w:rsid w:val="003E1948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BA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0678"/>
  </w:style>
  <w:style w:type="paragraph" w:customStyle="1" w:styleId="6">
    <w:name w:val="Абзац списка6"/>
    <w:basedOn w:val="a"/>
    <w:rsid w:val="00202B5D"/>
    <w:pPr>
      <w:ind w:left="720"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3282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958556">
    <w:name w:val="Стиль 95 пт Серый 85% Перед:  5 пт После:  6 пт"/>
    <w:basedOn w:val="a"/>
    <w:uiPriority w:val="99"/>
    <w:rsid w:val="00731B6D"/>
    <w:pPr>
      <w:spacing w:before="100" w:after="120" w:line="240" w:lineRule="auto"/>
    </w:pPr>
    <w:rPr>
      <w:rFonts w:ascii="Times New Roman" w:eastAsia="Times New Roman" w:hAnsi="Times New Roman" w:cs="Times New Roman"/>
      <w:color w:val="262626"/>
    </w:rPr>
  </w:style>
  <w:style w:type="character" w:customStyle="1" w:styleId="ac">
    <w:name w:val="Основной текст_"/>
    <w:basedOn w:val="a0"/>
    <w:link w:val="10"/>
    <w:locked/>
    <w:rsid w:val="00C9412D"/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8">
    <w:name w:val="Абзац списка8"/>
    <w:basedOn w:val="a"/>
    <w:rsid w:val="00111273"/>
    <w:pPr>
      <w:ind w:left="720"/>
    </w:pPr>
    <w:rPr>
      <w:rFonts w:ascii="Calibri" w:eastAsia="Times New Roman" w:hAnsi="Calibri" w:cs="Times New Roman"/>
    </w:rPr>
  </w:style>
  <w:style w:type="paragraph" w:customStyle="1" w:styleId="1CStyle21">
    <w:name w:val="1CStyle21"/>
    <w:rsid w:val="003264FE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NoSpacing1">
    <w:name w:val="No Spacing1"/>
    <w:rsid w:val="00D11C06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character" w:customStyle="1" w:styleId="markedcontent">
    <w:name w:val="markedcontent"/>
    <w:basedOn w:val="a0"/>
    <w:rsid w:val="00621DF1"/>
  </w:style>
  <w:style w:type="paragraph" w:customStyle="1" w:styleId="91">
    <w:name w:val="Абзац списка9"/>
    <w:basedOn w:val="a"/>
    <w:rsid w:val="004B26A7"/>
    <w:pPr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unhideWhenUsed/>
    <w:rsid w:val="002B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B67B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ACC"/>
    <w:rPr>
      <w:rFonts w:ascii="Times New Roman" w:eastAsia="Times New Roman" w:hAnsi="Times New Roman" w:cs="Times New Roman"/>
      <w:b/>
      <w:bCs/>
      <w:color w:val="000000"/>
      <w:spacing w:val="3"/>
      <w:sz w:val="28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7016A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016A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016A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7016A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016A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01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243.aiwoo.ru/file/download/7" TargetMode="External"/><Relationship Id="rId13" Type="http://schemas.openxmlformats.org/officeDocument/2006/relationships/hyperlink" Target="consultantplus://offline/ref=5722C0578F3B9A6E278A368C56AA25C7CF2259E95590D74EB074378AB2DCBE790089A0EEA2ECA7J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75C0AC37927C027FEE8EAFF0FDB44F6F73787D840A837E7DF5B4BB01769F01CF32131AFDF4t90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F51C0EAB607364A3A9D7661FB60B085EABCD0542170A3721FF65706D98EF7EFAC2D7791394AC82F73457DF545603CF60E70219069D53EFG5Y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10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EA1FC640770B9BEE63024A8FEB6E4383483F9202A8E12E172A22DF66D74F7C56B2230C50B151EF37CC70I9dAJ" TargetMode="External"/><Relationship Id="rId14" Type="http://schemas.openxmlformats.org/officeDocument/2006/relationships/hyperlink" Target="consultantplus://offline/ref=2A75C0AC37927C027FEE8EAFF0FDB44F6F73787D840A837E7DF5B4BB01769F01CF321318FCF3t90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4D44-E3BF-4803-B486-46DF830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7978</Words>
  <Characters>45479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4</cp:revision>
  <cp:lastPrinted>2025-04-16T07:44:00Z</cp:lastPrinted>
  <dcterms:created xsi:type="dcterms:W3CDTF">2025-04-30T12:07:00Z</dcterms:created>
  <dcterms:modified xsi:type="dcterms:W3CDTF">2025-05-05T07:22:00Z</dcterms:modified>
</cp:coreProperties>
</file>