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4" w:type="dxa"/>
        <w:tblInd w:w="-109" w:type="dxa"/>
        <w:tblLook w:val="0000" w:firstRow="0" w:lastRow="0" w:firstColumn="0" w:lastColumn="0" w:noHBand="0" w:noVBand="0"/>
      </w:tblPr>
      <w:tblGrid>
        <w:gridCol w:w="4727"/>
        <w:gridCol w:w="4617"/>
      </w:tblGrid>
      <w:tr w:rsidR="00D071F7">
        <w:tc>
          <w:tcPr>
            <w:tcW w:w="9343" w:type="dxa"/>
            <w:gridSpan w:val="2"/>
            <w:shd w:val="clear" w:color="auto" w:fill="auto"/>
          </w:tcPr>
          <w:p w:rsidR="00D071F7" w:rsidRDefault="008E54F4">
            <w:pPr>
              <w:pStyle w:val="a7"/>
              <w:spacing w:before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Тульская область</w:t>
            </w:r>
          </w:p>
        </w:tc>
      </w:tr>
      <w:tr w:rsidR="00D071F7">
        <w:tc>
          <w:tcPr>
            <w:tcW w:w="9343" w:type="dxa"/>
            <w:gridSpan w:val="2"/>
            <w:shd w:val="clear" w:color="auto" w:fill="auto"/>
          </w:tcPr>
          <w:p w:rsidR="00D071F7" w:rsidRDefault="008E54F4">
            <w:pPr>
              <w:pStyle w:val="a7"/>
              <w:spacing w:before="0"/>
              <w:rPr>
                <w:rFonts w:ascii="Arial" w:hAnsi="Arial" w:cs="Arial"/>
              </w:rPr>
            </w:pPr>
            <w:r>
              <w:rPr>
                <w:rFonts w:ascii="PT Astra Serif" w:hAnsi="PT Astra Serif" w:cs="Arial"/>
                <w:sz w:val="34"/>
                <w:szCs w:val="34"/>
              </w:rPr>
              <w:t>Муниципальное образование</w:t>
            </w:r>
          </w:p>
          <w:p w:rsidR="00D071F7" w:rsidRDefault="008E54F4">
            <w:pPr>
              <w:pStyle w:val="a7"/>
              <w:spacing w:before="0"/>
              <w:rPr>
                <w:rFonts w:ascii="Arial" w:hAnsi="Arial" w:cs="Arial"/>
              </w:rPr>
            </w:pPr>
            <w:r>
              <w:rPr>
                <w:rFonts w:ascii="PT Astra Serif" w:hAnsi="PT Astra Serif" w:cs="Arial"/>
                <w:sz w:val="34"/>
                <w:szCs w:val="34"/>
              </w:rPr>
              <w:t>город Узловая Узловского района</w:t>
            </w:r>
          </w:p>
        </w:tc>
      </w:tr>
      <w:tr w:rsidR="00D071F7">
        <w:tc>
          <w:tcPr>
            <w:tcW w:w="9343" w:type="dxa"/>
            <w:gridSpan w:val="2"/>
            <w:shd w:val="clear" w:color="auto" w:fill="auto"/>
          </w:tcPr>
          <w:p w:rsidR="00D071F7" w:rsidRDefault="008E54F4">
            <w:pPr>
              <w:pStyle w:val="a7"/>
              <w:spacing w:before="0"/>
              <w:rPr>
                <w:rFonts w:ascii="Arial" w:hAnsi="Arial" w:cs="Arial"/>
              </w:rPr>
            </w:pPr>
            <w:r>
              <w:rPr>
                <w:rFonts w:ascii="PT Astra Serif" w:hAnsi="PT Astra Serif" w:cs="Arial"/>
                <w:sz w:val="34"/>
                <w:szCs w:val="34"/>
              </w:rPr>
              <w:t>Собрание депутатов</w:t>
            </w:r>
          </w:p>
          <w:p w:rsidR="00D071F7" w:rsidRDefault="008E54F4">
            <w:pPr>
              <w:pStyle w:val="Standard"/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5-го созыва</w:t>
            </w:r>
          </w:p>
          <w:p w:rsidR="00D071F7" w:rsidRDefault="00D071F7">
            <w:pPr>
              <w:pStyle w:val="a7"/>
              <w:spacing w:before="0"/>
              <w:rPr>
                <w:rFonts w:ascii="PT Astra Serif" w:hAnsi="PT Astra Serif" w:cs="Arial"/>
                <w:sz w:val="34"/>
                <w:szCs w:val="34"/>
              </w:rPr>
            </w:pPr>
          </w:p>
        </w:tc>
      </w:tr>
      <w:tr w:rsidR="00D071F7">
        <w:tc>
          <w:tcPr>
            <w:tcW w:w="9343" w:type="dxa"/>
            <w:gridSpan w:val="2"/>
            <w:shd w:val="clear" w:color="auto" w:fill="auto"/>
          </w:tcPr>
          <w:p w:rsidR="00D071F7" w:rsidRDefault="008E54F4">
            <w:pPr>
              <w:pStyle w:val="a7"/>
              <w:spacing w:before="0"/>
              <w:rPr>
                <w:rFonts w:ascii="Arial" w:hAnsi="Arial" w:cs="Arial"/>
              </w:rPr>
            </w:pPr>
            <w:r>
              <w:rPr>
                <w:rFonts w:ascii="PT Astra Serif" w:hAnsi="PT Astra Serif" w:cs="Arial"/>
                <w:sz w:val="34"/>
                <w:szCs w:val="34"/>
              </w:rPr>
              <w:t>Решение</w:t>
            </w:r>
          </w:p>
        </w:tc>
      </w:tr>
      <w:tr w:rsidR="00D071F7">
        <w:tc>
          <w:tcPr>
            <w:tcW w:w="9343" w:type="dxa"/>
            <w:gridSpan w:val="2"/>
            <w:shd w:val="clear" w:color="auto" w:fill="auto"/>
          </w:tcPr>
          <w:p w:rsidR="00D071F7" w:rsidRDefault="00D071F7">
            <w:pPr>
              <w:pStyle w:val="a7"/>
              <w:snapToGrid w:val="0"/>
              <w:spacing w:before="0"/>
              <w:rPr>
                <w:rFonts w:ascii="PT Astra Serif" w:hAnsi="PT Astra Serif" w:cs="Arial"/>
                <w:sz w:val="34"/>
                <w:szCs w:val="34"/>
              </w:rPr>
            </w:pPr>
          </w:p>
        </w:tc>
      </w:tr>
      <w:tr w:rsidR="00D071F7">
        <w:tc>
          <w:tcPr>
            <w:tcW w:w="4726" w:type="dxa"/>
            <w:shd w:val="clear" w:color="auto" w:fill="auto"/>
          </w:tcPr>
          <w:p w:rsidR="00D071F7" w:rsidRDefault="008E54F4">
            <w:pPr>
              <w:pStyle w:val="Standard"/>
              <w:tabs>
                <w:tab w:val="left" w:pos="7200"/>
              </w:tabs>
              <w:jc w:val="center"/>
              <w:rPr>
                <w:rFonts w:ascii="PT Astra Serif" w:hAnsi="PT Astra Serif"/>
                <w:sz w:val="34"/>
                <w:szCs w:val="34"/>
              </w:rPr>
            </w:pPr>
            <w:proofErr w:type="gramStart"/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от  </w:t>
            </w:r>
            <w:r>
              <w:rPr>
                <w:rFonts w:ascii="PT Astra Serif" w:hAnsi="PT Astra Serif" w:cs="Arial"/>
                <w:b/>
                <w:color w:val="000000"/>
                <w:sz w:val="34"/>
                <w:szCs w:val="34"/>
              </w:rPr>
              <w:t>23</w:t>
            </w:r>
            <w:proofErr w:type="gramEnd"/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 июля 2024 года</w:t>
            </w:r>
          </w:p>
        </w:tc>
        <w:tc>
          <w:tcPr>
            <w:tcW w:w="4617" w:type="dxa"/>
            <w:shd w:val="clear" w:color="auto" w:fill="auto"/>
          </w:tcPr>
          <w:p w:rsidR="00D071F7" w:rsidRDefault="008E54F4">
            <w:pPr>
              <w:pStyle w:val="a7"/>
              <w:spacing w:before="0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eastAsia="Arial" w:hAnsi="PT Astra Serif" w:cs="Arial"/>
                <w:sz w:val="34"/>
                <w:szCs w:val="34"/>
              </w:rPr>
              <w:t xml:space="preserve">№ </w:t>
            </w:r>
            <w:r>
              <w:rPr>
                <w:rFonts w:ascii="PT Astra Serif" w:eastAsia="Arial" w:hAnsi="PT Astra Serif" w:cs="Arial"/>
                <w:color w:val="000000"/>
                <w:sz w:val="34"/>
                <w:szCs w:val="34"/>
              </w:rPr>
              <w:t>11-56</w:t>
            </w:r>
            <w:r>
              <w:rPr>
                <w:rFonts w:ascii="PT Astra Serif" w:eastAsia="Arial" w:hAnsi="PT Astra Serif" w:cs="Arial"/>
                <w:color w:val="FFFFFF"/>
                <w:sz w:val="34"/>
                <w:szCs w:val="34"/>
              </w:rPr>
              <w:t>-56</w:t>
            </w:r>
          </w:p>
        </w:tc>
      </w:tr>
    </w:tbl>
    <w:p w:rsidR="00D071F7" w:rsidRDefault="00D071F7">
      <w:pPr>
        <w:pStyle w:val="Standard"/>
        <w:rPr>
          <w:szCs w:val="24"/>
        </w:rPr>
      </w:pPr>
    </w:p>
    <w:p w:rsidR="00D071F7" w:rsidRDefault="00D071F7">
      <w:pPr>
        <w:pStyle w:val="Standard"/>
        <w:rPr>
          <w:szCs w:val="24"/>
        </w:rPr>
      </w:pPr>
    </w:p>
    <w:p w:rsidR="00D071F7" w:rsidRDefault="008E54F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PT Astra Serif" w:hAnsi="PT Astra Serif" w:cs="Arial"/>
          <w:b/>
          <w:sz w:val="28"/>
          <w:szCs w:val="28"/>
        </w:rPr>
        <w:t>О награждении Знаком отличия</w:t>
      </w:r>
    </w:p>
    <w:p w:rsidR="00D071F7" w:rsidRDefault="008E54F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PT Astra Serif" w:hAnsi="PT Astra Serif" w:cs="Arial"/>
          <w:b/>
          <w:sz w:val="28"/>
          <w:szCs w:val="28"/>
        </w:rPr>
        <w:t>«За заслуги перед городом Узловая»</w:t>
      </w:r>
    </w:p>
    <w:p w:rsidR="00D071F7" w:rsidRDefault="00D071F7">
      <w:pPr>
        <w:pStyle w:val="Standard"/>
        <w:jc w:val="center"/>
        <w:rPr>
          <w:rFonts w:ascii="PT Astra Serif" w:hAnsi="PT Astra Serif" w:cs="Arial"/>
          <w:sz w:val="28"/>
          <w:szCs w:val="28"/>
        </w:rPr>
      </w:pPr>
    </w:p>
    <w:p w:rsidR="00D071F7" w:rsidRDefault="00D071F7">
      <w:pPr>
        <w:pStyle w:val="Standard"/>
        <w:jc w:val="center"/>
        <w:rPr>
          <w:rFonts w:ascii="PT Astra Serif" w:hAnsi="PT Astra Serif" w:cs="Arial"/>
          <w:sz w:val="28"/>
          <w:szCs w:val="28"/>
        </w:rPr>
      </w:pPr>
    </w:p>
    <w:p w:rsidR="00D071F7" w:rsidRDefault="008E54F4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В соответствии с Положением о награждении Знаком отличия «За заслуги перед городом Узловая», утвержденным решением Собрания депутатов муниципального образования город Узловая Узловского района от 14 декабря 2017 года № 50-142 «О Знаке отличия «За заслуги п</w:t>
      </w:r>
      <w:r>
        <w:rPr>
          <w:rFonts w:ascii="PT Astra Serif" w:hAnsi="PT Astra Serif" w:cs="Arial"/>
          <w:sz w:val="28"/>
          <w:szCs w:val="28"/>
        </w:rPr>
        <w:t>еред городом Узловая» и утверждении Положения о награждении Знаком отличия «За заслуги перед городом Узловая», учитывая рекомендации мандатной комиссии по депутатской этике, работе с населением и связям с общественностью Собрания депутатов муниципального о</w:t>
      </w:r>
      <w:r>
        <w:rPr>
          <w:rFonts w:ascii="PT Astra Serif" w:hAnsi="PT Astra Serif" w:cs="Arial"/>
          <w:sz w:val="28"/>
          <w:szCs w:val="28"/>
        </w:rPr>
        <w:t xml:space="preserve">бразования город Узловая Узловского района от </w:t>
      </w:r>
      <w:r>
        <w:rPr>
          <w:rFonts w:ascii="PT Astra Serif" w:hAnsi="PT Astra Serif" w:cs="Arial"/>
          <w:color w:val="000000"/>
          <w:sz w:val="28"/>
          <w:szCs w:val="28"/>
        </w:rPr>
        <w:t>19</w:t>
      </w:r>
      <w:r>
        <w:rPr>
          <w:rFonts w:ascii="PT Astra Serif" w:hAnsi="PT Astra Serif" w:cs="Arial"/>
          <w:sz w:val="28"/>
          <w:szCs w:val="28"/>
        </w:rPr>
        <w:t xml:space="preserve"> июля 2024 года, Собрание депутатов муниципального образования город Узловая Узловского района </w:t>
      </w:r>
      <w:r>
        <w:rPr>
          <w:rFonts w:ascii="PT Astra Serif" w:hAnsi="PT Astra Serif" w:cs="Arial"/>
          <w:bCs/>
          <w:sz w:val="28"/>
          <w:szCs w:val="28"/>
        </w:rPr>
        <w:t>РЕШИЛО:</w:t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1.Наградить Знаком отличия «За заслуги перед городом Узловая»:</w:t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color w:val="000000"/>
          <w:sz w:val="28"/>
          <w:szCs w:val="28"/>
        </w:rPr>
        <w:t>- Воронина Виталия Николаевича, преподав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ателя по классу «Домбра» </w:t>
      </w:r>
      <w:r>
        <w:rPr>
          <w:rFonts w:ascii="PT Astra Serif" w:eastAsia="Calibri" w:hAnsi="PT Astra Serif" w:cs="Arial"/>
          <w:color w:val="000000"/>
          <w:sz w:val="28"/>
          <w:szCs w:val="28"/>
        </w:rPr>
        <w:t xml:space="preserve">Муниципального бюджетного учреждения дополнительного образования </w:t>
      </w:r>
      <w:proofErr w:type="spellStart"/>
      <w:r>
        <w:rPr>
          <w:rFonts w:ascii="PT Astra Serif" w:eastAsia="Calibri" w:hAnsi="PT Astra Serif" w:cs="Arial"/>
          <w:color w:val="000000"/>
          <w:sz w:val="28"/>
          <w:szCs w:val="28"/>
        </w:rPr>
        <w:t>Узловской</w:t>
      </w:r>
      <w:proofErr w:type="spellEnd"/>
      <w:r>
        <w:rPr>
          <w:rFonts w:ascii="PT Astra Serif" w:eastAsia="Calibri" w:hAnsi="PT Astra Serif" w:cs="Arial"/>
          <w:color w:val="000000"/>
          <w:sz w:val="28"/>
          <w:szCs w:val="28"/>
        </w:rPr>
        <w:t xml:space="preserve"> детской школы искусств, за высокие достижения в области музыкального образования, личный вклад в развитие эстетического воспитания подрастающего поколения, </w:t>
      </w:r>
      <w:r>
        <w:rPr>
          <w:rFonts w:ascii="PT Astra Serif" w:eastAsia="Calibri" w:hAnsi="PT Astra Serif" w:cs="Arial"/>
          <w:color w:val="000000"/>
          <w:sz w:val="28"/>
          <w:szCs w:val="28"/>
        </w:rPr>
        <w:t xml:space="preserve">раскрытие творческих способностей и таланта юных </w:t>
      </w:r>
      <w:proofErr w:type="spellStart"/>
      <w:r>
        <w:rPr>
          <w:rFonts w:ascii="PT Astra Serif" w:eastAsia="Calibri" w:hAnsi="PT Astra Serif" w:cs="Arial"/>
          <w:color w:val="000000"/>
          <w:sz w:val="28"/>
          <w:szCs w:val="28"/>
        </w:rPr>
        <w:t>узловчан</w:t>
      </w:r>
      <w:proofErr w:type="spellEnd"/>
      <w:r>
        <w:rPr>
          <w:rFonts w:ascii="PT Astra Serif" w:eastAsia="Calibri" w:hAnsi="PT Astra Serif" w:cs="Arial"/>
          <w:color w:val="000000"/>
          <w:sz w:val="28"/>
          <w:szCs w:val="28"/>
        </w:rPr>
        <w:t>;</w:t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iCs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Конощенко</w:t>
      </w:r>
      <w:proofErr w:type="spellEnd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 xml:space="preserve"> Валентину Петровну, начальника участка благоустройства МБУ «Управление городского хозяйства», за достигнутые профессиональные успехи в отрасли городского хозяйства, большой личный вкла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д в благоустройство города Узловая, трепетное отношение к эстетическому оформлению города;</w:t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Любимцеву</w:t>
      </w:r>
      <w:proofErr w:type="spellEnd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 xml:space="preserve"> Т</w:t>
      </w:r>
      <w:r>
        <w:rPr>
          <w:rFonts w:ascii="PT Astra Serif" w:eastAsia="Calibri" w:hAnsi="PT Astra Serif" w:cs="Arial"/>
          <w:iCs/>
          <w:color w:val="000000"/>
          <w:sz w:val="28"/>
          <w:szCs w:val="28"/>
          <w:shd w:val="clear" w:color="auto" w:fill="FFFFFF"/>
        </w:rPr>
        <w:t xml:space="preserve">атьяну Александровну, заместителя директора Муниципального бюджетного учреждения дополнительного образования Детско-юношеской спортивной школы, </w:t>
      </w:r>
      <w:proofErr w:type="gramStart"/>
      <w:r>
        <w:rPr>
          <w:rFonts w:ascii="PT Astra Serif" w:eastAsia="Calibri" w:hAnsi="PT Astra Serif" w:cs="Arial"/>
          <w:iCs/>
          <w:color w:val="000000"/>
          <w:sz w:val="28"/>
          <w:szCs w:val="28"/>
          <w:shd w:val="clear" w:color="auto" w:fill="FFFFFF"/>
        </w:rPr>
        <w:t>за  вес</w:t>
      </w:r>
      <w:r>
        <w:rPr>
          <w:rFonts w:ascii="PT Astra Serif" w:eastAsia="Calibri" w:hAnsi="PT Astra Serif" w:cs="Arial"/>
          <w:iCs/>
          <w:color w:val="000000"/>
          <w:sz w:val="28"/>
          <w:szCs w:val="28"/>
          <w:shd w:val="clear" w:color="auto" w:fill="FFFFFF"/>
        </w:rPr>
        <w:t>омый</w:t>
      </w:r>
      <w:proofErr w:type="gramEnd"/>
      <w:r>
        <w:rPr>
          <w:rFonts w:ascii="PT Astra Serif" w:eastAsia="Calibri" w:hAnsi="PT Astra Serif" w:cs="Arial"/>
          <w:iCs/>
          <w:color w:val="000000"/>
          <w:sz w:val="28"/>
          <w:szCs w:val="28"/>
          <w:shd w:val="clear" w:color="auto" w:fill="FFFFFF"/>
        </w:rPr>
        <w:t xml:space="preserve"> личный вклад в развитие физической культуры и спорта, высокопрофессиональную и эффективную педагогическую деятельность, подготовку спортсменов, добившихся высоких </w:t>
      </w:r>
      <w:r>
        <w:rPr>
          <w:rFonts w:ascii="PT Astra Serif" w:eastAsia="Calibri" w:hAnsi="PT Astra Serif" w:cs="Arial"/>
          <w:iCs/>
          <w:color w:val="000000"/>
          <w:sz w:val="28"/>
          <w:szCs w:val="28"/>
          <w:shd w:val="clear" w:color="auto" w:fill="FFFFFF"/>
        </w:rPr>
        <w:lastRenderedPageBreak/>
        <w:t>результатов в межрегиональных, областных и муниципальных соревнованиях по легкой атлетик</w:t>
      </w:r>
      <w:r>
        <w:rPr>
          <w:rFonts w:ascii="PT Astra Serif" w:eastAsia="Calibri" w:hAnsi="PT Astra Serif" w:cs="Arial"/>
          <w:iCs/>
          <w:color w:val="000000"/>
          <w:sz w:val="28"/>
          <w:szCs w:val="28"/>
          <w:shd w:val="clear" w:color="auto" w:fill="FFFFFF"/>
        </w:rPr>
        <w:t>е;</w:t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ab/>
        <w:t xml:space="preserve">- Петровского </w:t>
      </w:r>
      <w:r>
        <w:rPr>
          <w:rFonts w:ascii="PT Astra Serif" w:eastAsia="Calibri" w:hAnsi="PT Astra Serif" w:cs="Arial"/>
          <w:color w:val="000000"/>
          <w:sz w:val="28"/>
          <w:szCs w:val="28"/>
        </w:rPr>
        <w:t xml:space="preserve">Алексея 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Александровича, начальника сервисного локомотивного депо Узловая филиала «Московский» ООО «</w:t>
      </w:r>
      <w:proofErr w:type="spellStart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ЛокоТех</w:t>
      </w:r>
      <w:proofErr w:type="spellEnd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-Сервис», за выдающуюся профессиональную деятельность на железнодорожном транспорте, обеспечение безопасности движения поездов, боль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шой личный вклад в сохранение культурно-исторических объектов на территории локомотивного депо города Узловая, способствующих патриотическому просвещению,</w:t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ab/>
        <w:t xml:space="preserve">- Рожкова Евгения Николаевича, концертмейстера Муниципального бюджетного учреждения дополнительного 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 xml:space="preserve">образования </w:t>
      </w:r>
      <w:proofErr w:type="spellStart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Узловской</w:t>
      </w:r>
      <w:proofErr w:type="spellEnd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 xml:space="preserve"> Детской школы искусств, за высокие профессиональные достижения и значительный вклад в многонациональную российскую культуру, популяризацию музыкального искусства среди жителей города;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ab/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ab/>
      </w:r>
      <w:r>
        <w:rPr>
          <w:rFonts w:ascii="PT Astra Serif" w:eastAsia="Calibri" w:hAnsi="PT Astra Serif" w:cs="Arial"/>
          <w:color w:val="000000"/>
          <w:sz w:val="28"/>
          <w:szCs w:val="28"/>
        </w:rPr>
        <w:t>- Сиволап Любовь Никифоровну</w:t>
      </w:r>
      <w:r>
        <w:rPr>
          <w:rFonts w:ascii="PT Astra Serif" w:hAnsi="PT Astra Serif" w:cs="Arial"/>
          <w:iCs/>
          <w:color w:val="000000"/>
          <w:sz w:val="28"/>
          <w:szCs w:val="28"/>
        </w:rPr>
        <w:t>, директора Муниципа</w:t>
      </w:r>
      <w:r>
        <w:rPr>
          <w:rFonts w:ascii="PT Astra Serif" w:hAnsi="PT Astra Serif" w:cs="Arial"/>
          <w:iCs/>
          <w:color w:val="000000"/>
          <w:sz w:val="28"/>
          <w:szCs w:val="28"/>
        </w:rPr>
        <w:t>льного казенного общеобразовательного учреждения средней общеобразовательной школы №21, Отличника просвещения СССР, за большой личный вклад в развитие системы образования, достигнутые значительные успехи в организации и совершенствовании учебного и воспита</w:t>
      </w:r>
      <w:r>
        <w:rPr>
          <w:rFonts w:ascii="PT Astra Serif" w:hAnsi="PT Astra Serif" w:cs="Arial"/>
          <w:iCs/>
          <w:color w:val="000000"/>
          <w:sz w:val="28"/>
          <w:szCs w:val="28"/>
        </w:rPr>
        <w:t>тельного процессов образовательного учреждения;</w:t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iCs/>
          <w:color w:val="000000"/>
          <w:sz w:val="28"/>
          <w:szCs w:val="28"/>
        </w:rPr>
        <w:tab/>
        <w:t>- Суслову Лилию Кузьминичну, учителя начальных классов Муниципального автономного общеобразовательного учреждения средней общеобразовательной школы № 61, Отличника народного просвещения, за высокое профессио</w:t>
      </w:r>
      <w:r>
        <w:rPr>
          <w:rFonts w:ascii="PT Astra Serif" w:hAnsi="PT Astra Serif" w:cs="Arial"/>
          <w:iCs/>
          <w:color w:val="000000"/>
          <w:sz w:val="28"/>
          <w:szCs w:val="28"/>
        </w:rPr>
        <w:t>нальное мастерство, формирование нравственного, интеллектуального и культурного развития личности, личный вклад в развитие системы наставничества в образовании;</w:t>
      </w:r>
    </w:p>
    <w:p w:rsidR="00D071F7" w:rsidRDefault="008E54F4">
      <w:pPr>
        <w:pStyle w:val="Textbody"/>
        <w:spacing w:after="0"/>
        <w:jc w:val="both"/>
        <w:rPr>
          <w:rFonts w:ascii="Arial" w:eastAsia="Calibri" w:hAnsi="Arial" w:cs="Arial"/>
          <w:iCs/>
          <w:color w:val="000000"/>
          <w:szCs w:val="24"/>
        </w:rPr>
      </w:pP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ab/>
        <w:t>- Трегубову Елену Петровну, заместителя главы администрации муниципального образования Узловск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ий район, за весомый личный вклад в социально - экономическое развитие города Узловая и Узловского района, высокий профессионализм в сфере муниципального управления, эффективное решение сложных вопросов функционирования учреждений социальной сферы;</w:t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Флян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тикову</w:t>
      </w:r>
      <w:proofErr w:type="spellEnd"/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 xml:space="preserve"> Зинаиду Николаевну, директора муниципального учреждения Главной централизованной бухгалтерии (с 2015 г. по 30.12.2022г.), </w:t>
      </w:r>
      <w:r>
        <w:rPr>
          <w:rFonts w:ascii="PT Astra Serif" w:eastAsia="Calibri" w:hAnsi="PT Astra Serif" w:cs="Arial"/>
          <w:iCs/>
          <w:color w:val="000000" w:themeColor="text1"/>
          <w:sz w:val="28"/>
          <w:szCs w:val="28"/>
        </w:rPr>
        <w:t>за многолетнюю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 xml:space="preserve"> плодотворную работу по созданию структуры бухгалтерской службы и личный вклад в реализацию государственной финансовой политики, направленной на осуществление эффективной, результативной деятельности и укрепление материально-технической базы учреждений кул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>ьтуры города;</w:t>
      </w:r>
    </w:p>
    <w:p w:rsidR="00D071F7" w:rsidRDefault="008E54F4">
      <w:pPr>
        <w:pStyle w:val="Textbody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ab/>
        <w:t xml:space="preserve">- </w:t>
      </w:r>
      <w:r>
        <w:rPr>
          <w:rFonts w:ascii="PT Astra Serif" w:eastAsia="Calibri" w:hAnsi="PT Astra Serif" w:cs="Arial"/>
          <w:iCs/>
          <w:color w:val="000000" w:themeColor="text1"/>
          <w:sz w:val="28"/>
          <w:szCs w:val="28"/>
        </w:rPr>
        <w:t>Шевцову Наталью</w:t>
      </w:r>
      <w:r>
        <w:rPr>
          <w:rFonts w:ascii="PT Astra Serif" w:eastAsia="Calibri" w:hAnsi="PT Astra Serif" w:cs="Arial"/>
          <w:iCs/>
          <w:color w:val="000000"/>
          <w:sz w:val="28"/>
          <w:szCs w:val="28"/>
        </w:rPr>
        <w:t xml:space="preserve"> Михайловну, детского врача - эндокринолога поликлиники здорового ребенка </w:t>
      </w:r>
      <w:r>
        <w:rPr>
          <w:rFonts w:ascii="PT Astra Serif" w:eastAsia="Calibri" w:hAnsi="PT Astra Serif" w:cs="Arial"/>
          <w:bCs/>
          <w:iCs/>
          <w:color w:val="000000"/>
          <w:spacing w:val="-2"/>
          <w:sz w:val="28"/>
          <w:szCs w:val="28"/>
        </w:rPr>
        <w:t>ГУЗ «</w:t>
      </w:r>
      <w:proofErr w:type="spellStart"/>
      <w:r>
        <w:rPr>
          <w:rFonts w:ascii="PT Astra Serif" w:eastAsia="Calibri" w:hAnsi="PT Astra Serif" w:cs="Arial"/>
          <w:bCs/>
          <w:iCs/>
          <w:color w:val="000000"/>
          <w:spacing w:val="-2"/>
          <w:sz w:val="28"/>
          <w:szCs w:val="28"/>
        </w:rPr>
        <w:t>Узловская</w:t>
      </w:r>
      <w:proofErr w:type="spellEnd"/>
      <w:r>
        <w:rPr>
          <w:rFonts w:ascii="PT Astra Serif" w:eastAsia="Calibri" w:hAnsi="PT Astra Serif" w:cs="Arial"/>
          <w:bCs/>
          <w:iCs/>
          <w:color w:val="000000"/>
          <w:spacing w:val="-2"/>
          <w:sz w:val="28"/>
          <w:szCs w:val="28"/>
        </w:rPr>
        <w:t xml:space="preserve"> районная больница», за личный вклад в развитие системы здравоохранения города Узловая и Узловского района, </w:t>
      </w:r>
      <w:r>
        <w:rPr>
          <w:rFonts w:ascii="PT Astra Serif" w:eastAsia="Calibri" w:hAnsi="PT Astra Serif" w:cs="Arial"/>
          <w:bCs/>
          <w:iCs/>
          <w:color w:val="000000"/>
          <w:sz w:val="28"/>
          <w:szCs w:val="28"/>
        </w:rPr>
        <w:t xml:space="preserve">эффективное внедрение новых </w:t>
      </w:r>
      <w:r>
        <w:rPr>
          <w:rFonts w:ascii="PT Astra Serif" w:eastAsia="Calibri" w:hAnsi="PT Astra Serif" w:cs="Arial"/>
          <w:bCs/>
          <w:iCs/>
          <w:color w:val="000000"/>
          <w:sz w:val="28"/>
          <w:szCs w:val="28"/>
        </w:rPr>
        <w:t>диагностических методик и современных методов лечения детей, проведение работы по предупреждению и снижению детской заболеваемости</w:t>
      </w:r>
      <w:r>
        <w:rPr>
          <w:rFonts w:ascii="PT Astra Serif" w:eastAsia="Calibri" w:hAnsi="PT Astra Serif" w:cs="Arial"/>
          <w:bCs/>
          <w:iCs/>
          <w:color w:val="000000"/>
          <w:spacing w:val="-2"/>
          <w:sz w:val="28"/>
          <w:szCs w:val="28"/>
        </w:rPr>
        <w:t>.</w:t>
      </w:r>
    </w:p>
    <w:p w:rsidR="00D071F7" w:rsidRDefault="008E54F4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iCs/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2. Решение подлежит опубликованию в газете "Знамя. Узловский район" и размещению в сети Интернет на официальном сайте муни</w:t>
      </w:r>
      <w:r>
        <w:rPr>
          <w:rFonts w:ascii="PT Astra Serif" w:hAnsi="PT Astra Serif" w:cs="Arial"/>
          <w:sz w:val="28"/>
          <w:szCs w:val="28"/>
        </w:rPr>
        <w:t>ципального образования Узловский район.</w:t>
      </w:r>
    </w:p>
    <w:p w:rsidR="00D071F7" w:rsidRDefault="008E54F4">
      <w:pPr>
        <w:pStyle w:val="Standard"/>
        <w:jc w:val="both"/>
        <w:rPr>
          <w:rFonts w:ascii="Arial" w:hAnsi="Arial" w:cs="Arial"/>
          <w:szCs w:val="24"/>
        </w:rPr>
      </w:pPr>
      <w:r>
        <w:rPr>
          <w:rFonts w:ascii="PT Astra Serif" w:hAnsi="PT Astra Serif" w:cs="Arial"/>
          <w:sz w:val="28"/>
          <w:szCs w:val="28"/>
        </w:rPr>
        <w:tab/>
        <w:t>3. Решение вступает в силу со дня подписания.</w:t>
      </w:r>
    </w:p>
    <w:p w:rsidR="00D071F7" w:rsidRDefault="00D071F7">
      <w:pPr>
        <w:pStyle w:val="Standard"/>
        <w:jc w:val="both"/>
        <w:rPr>
          <w:rFonts w:ascii="PT Astra Serif" w:hAnsi="PT Astra Serif" w:cs="Arial"/>
          <w:sz w:val="28"/>
          <w:szCs w:val="28"/>
        </w:rPr>
      </w:pPr>
    </w:p>
    <w:p w:rsidR="00D071F7" w:rsidRDefault="00D071F7">
      <w:pPr>
        <w:pStyle w:val="Standard"/>
        <w:jc w:val="both"/>
        <w:rPr>
          <w:rFonts w:ascii="PT Astra Serif" w:hAnsi="PT Astra Serif" w:cs="Arial"/>
          <w:sz w:val="28"/>
          <w:szCs w:val="28"/>
        </w:rPr>
      </w:pPr>
    </w:p>
    <w:p w:rsidR="00D071F7" w:rsidRDefault="00D071F7">
      <w:pPr>
        <w:pStyle w:val="Standard"/>
        <w:jc w:val="both"/>
        <w:rPr>
          <w:rFonts w:ascii="PT Astra Serif" w:hAnsi="PT Astra Serif" w:cs="Arial"/>
          <w:sz w:val="28"/>
          <w:szCs w:val="28"/>
        </w:rPr>
      </w:pPr>
    </w:p>
    <w:p w:rsidR="00D071F7" w:rsidRDefault="00D071F7">
      <w:pPr>
        <w:pStyle w:val="Standard"/>
        <w:jc w:val="both"/>
        <w:rPr>
          <w:rFonts w:ascii="PT Astra Serif" w:hAnsi="PT Astra Serif" w:cs="Arial"/>
          <w:sz w:val="28"/>
          <w:szCs w:val="28"/>
        </w:rPr>
      </w:pPr>
    </w:p>
    <w:p w:rsidR="00D071F7" w:rsidRDefault="00D071F7">
      <w:pPr>
        <w:pStyle w:val="Standard"/>
        <w:jc w:val="both"/>
        <w:rPr>
          <w:rFonts w:ascii="PT Astra Serif" w:hAnsi="PT Astra Serif" w:cs="Arial"/>
          <w:sz w:val="28"/>
          <w:szCs w:val="28"/>
        </w:rPr>
      </w:pPr>
    </w:p>
    <w:p w:rsidR="00D071F7" w:rsidRDefault="008E54F4">
      <w:pPr>
        <w:pStyle w:val="Standard"/>
        <w:jc w:val="both"/>
        <w:rPr>
          <w:rFonts w:ascii="Arial" w:hAnsi="Arial" w:cs="Arial"/>
          <w:szCs w:val="24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Глава муниципального образования</w:t>
      </w:r>
    </w:p>
    <w:p w:rsidR="00D071F7" w:rsidRDefault="008E54F4">
      <w:pPr>
        <w:pStyle w:val="Standard"/>
        <w:jc w:val="both"/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город Узловая Узловского района                                        </w:t>
      </w:r>
      <w:proofErr w:type="spellStart"/>
      <w:r>
        <w:rPr>
          <w:rFonts w:ascii="PT Astra Serif" w:hAnsi="PT Astra Serif" w:cs="Arial"/>
          <w:b/>
          <w:bCs/>
          <w:color w:val="000000"/>
          <w:sz w:val="28"/>
          <w:szCs w:val="28"/>
        </w:rPr>
        <w:t>М.Н.Карташова</w:t>
      </w:r>
      <w:proofErr w:type="spellEnd"/>
    </w:p>
    <w:sectPr w:rsidR="00D071F7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, 'Arial Unicode MS'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F7"/>
    <w:rsid w:val="008E54F4"/>
    <w:rsid w:val="00D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7AB12-367C-4A76-A5E2-ED8DA0B2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Arial" w:hAnsi="Arial" w:cs="Arial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Arial" w:hAnsi="Arial" w:cs="Arial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Название Знак"/>
    <w:qFormat/>
    <w:rPr>
      <w:rFonts w:ascii="Tahoma" w:eastAsia="Tahoma" w:hAnsi="Tahoma" w:cs="Tahoma"/>
      <w:b/>
      <w:sz w:val="24"/>
      <w:lang w:val="ru-RU" w:bidi="ar-SA"/>
    </w:rPr>
  </w:style>
  <w:style w:type="character" w:customStyle="1" w:styleId="a4">
    <w:name w:val="Основной текст Знак"/>
    <w:basedOn w:val="a0"/>
    <w:qFormat/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a5">
    <w:name w:val="Маркеры списка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Заголовок"/>
    <w:next w:val="Textbody"/>
    <w:qFormat/>
    <w:pPr>
      <w:spacing w:before="120"/>
      <w:jc w:val="center"/>
    </w:pPr>
    <w:rPr>
      <w:rFonts w:ascii="Tahoma" w:eastAsia="Tahoma" w:hAnsi="Tahoma" w:cs="Tahoma"/>
      <w:b/>
      <w:sz w:val="24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rPr>
      <w:sz w:val="24"/>
    </w:rPr>
  </w:style>
  <w:style w:type="paragraph" w:styleId="aa">
    <w:name w:val="caption"/>
    <w:qFormat/>
    <w:pPr>
      <w:suppressLineNumbers/>
      <w:spacing w:before="120" w:after="120"/>
    </w:pPr>
    <w:rPr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/>
    </w:rPr>
  </w:style>
  <w:style w:type="paragraph" w:customStyle="1" w:styleId="1">
    <w:name w:val="Указатель1"/>
    <w:qFormat/>
    <w:pPr>
      <w:suppressLineNumbers/>
    </w:pPr>
    <w:rPr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Textbody">
    <w:name w:val="Text body"/>
    <w:basedOn w:val="Standard"/>
    <w:qFormat/>
    <w:pPr>
      <w:widowControl/>
      <w:spacing w:after="120"/>
    </w:pPr>
  </w:style>
  <w:style w:type="paragraph" w:styleId="ac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qFormat/>
    <w:pPr>
      <w:widowControl/>
      <w:spacing w:after="120"/>
      <w:ind w:left="283"/>
    </w:pPr>
  </w:style>
  <w:style w:type="paragraph" w:customStyle="1" w:styleId="ad">
    <w:name w:val="Знак Знак Знак Знак Знак Знак Знак"/>
    <w:basedOn w:val="Standard"/>
    <w:qFormat/>
    <w:pPr>
      <w:widowControl/>
      <w:spacing w:before="280" w:after="280"/>
    </w:pPr>
    <w:rPr>
      <w:rFonts w:ascii="Tahoma" w:eastAsia="Tahoma" w:hAnsi="Tahoma" w:cs="Tahoma"/>
      <w:lang w:val="en-US"/>
    </w:rPr>
  </w:style>
  <w:style w:type="paragraph" w:customStyle="1" w:styleId="ae">
    <w:name w:val="Знак"/>
    <w:basedOn w:val="Standard"/>
    <w:qFormat/>
    <w:pPr>
      <w:spacing w:after="160" w:line="240" w:lineRule="exact"/>
      <w:jc w:val="right"/>
    </w:pPr>
    <w:rPr>
      <w:lang w:val="en-GB"/>
    </w:rPr>
  </w:style>
  <w:style w:type="paragraph" w:customStyle="1" w:styleId="af">
    <w:name w:val="Содержимое таблицы"/>
    <w:basedOn w:val="Standard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                                 проект</vt:lpstr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                                 проект</dc:title>
  <dc:subject/>
  <dc:creator>Customer</dc:creator>
  <dc:description/>
  <cp:lastModifiedBy>Ирина А. Столбовская</cp:lastModifiedBy>
  <cp:revision>2</cp:revision>
  <cp:lastPrinted>2024-07-26T10:27:00Z</cp:lastPrinted>
  <dcterms:created xsi:type="dcterms:W3CDTF">2024-07-30T09:21:00Z</dcterms:created>
  <dcterms:modified xsi:type="dcterms:W3CDTF">2024-07-30T09:21:00Z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