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before="0" w:after="0"/>
        <w:ind w:left="0" w:right="0" w:hanging="0"/>
        <w:jc w:val="center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Заключение о результатах  публичных слушаний</w:t>
      </w:r>
    </w:p>
    <w:p>
      <w:pPr>
        <w:pStyle w:val="Normal"/>
        <w:suppressAutoHyphens w:val="true"/>
        <w:spacing w:before="0" w:after="0"/>
        <w:ind w:left="0" w:right="0" w:hanging="0"/>
        <w:rPr>
          <w:rFonts w:ascii="PT Astra Serif" w:hAnsi="PT Astra Serif" w:cs="PT Astra Serif"/>
          <w:color w:val="000000"/>
          <w:sz w:val="20"/>
          <w:szCs w:val="20"/>
        </w:rPr>
      </w:pPr>
      <w:r>
        <w:rPr>
          <w:rFonts w:cs="PT Astra Serif" w:ascii="PT Astra Serif" w:hAnsi="PT Astra Serif"/>
          <w:color w:val="000000"/>
          <w:sz w:val="20"/>
          <w:szCs w:val="20"/>
        </w:rPr>
      </w:r>
    </w:p>
    <w:p>
      <w:pPr>
        <w:pStyle w:val="Normal"/>
        <w:suppressAutoHyphens w:val="true"/>
        <w:spacing w:before="0" w:after="0"/>
        <w:ind w:left="0" w:right="0" w:hanging="0"/>
        <w:jc w:val="center"/>
        <w:rPr/>
      </w:pP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7 ноября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2024 года</w:t>
      </w:r>
    </w:p>
    <w:p>
      <w:pPr>
        <w:pStyle w:val="Normal"/>
        <w:suppressAutoHyphens w:val="true"/>
        <w:spacing w:before="0" w:after="0"/>
        <w:ind w:left="0" w:right="0" w:hanging="0"/>
        <w:rPr>
          <w:rFonts w:ascii="PT Astra Serif" w:hAnsi="PT Astra Serif" w:cs="PT Astra Serif"/>
          <w:color w:val="000000"/>
          <w:sz w:val="20"/>
          <w:szCs w:val="20"/>
        </w:rPr>
      </w:pPr>
      <w:r>
        <w:rPr>
          <w:rFonts w:cs="PT Astra Serif" w:ascii="PT Astra Serif" w:hAnsi="PT Astra Serif"/>
          <w:color w:val="000000"/>
          <w:sz w:val="20"/>
          <w:szCs w:val="20"/>
        </w:rPr>
      </w:r>
    </w:p>
    <w:p>
      <w:pPr>
        <w:pStyle w:val="Normal"/>
        <w:suppressAutoHyphens w:val="true"/>
        <w:spacing w:before="0" w:after="0"/>
        <w:ind w:left="0" w:right="0" w:hanging="0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>Публичные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 xml:space="preserve"> слушания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, назначенные постановлением главы муниципального образования город Узловая Узловского района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от 18 октября 2024 года №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19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 xml:space="preserve">по обсуждению проекта постановления администрации муниципального образования Узловский район </w:t>
      </w:r>
      <w:r>
        <w:rPr>
          <w:rFonts w:eastAsia="Times New Roman" w:cs="Arial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о предоставлении разрешения на условно разрешенный вид использования земельного участка «ведение садоводства», общей площадью 763 м</w:t>
      </w:r>
      <w:r>
        <w:rPr>
          <w:rFonts w:eastAsia="Times New Roman" w:cs="Arial" w:ascii="PT Astra Serif" w:hAnsi="PT Astra Serif"/>
          <w:b w:val="false"/>
          <w:bCs w:val="false"/>
          <w:color w:val="000000"/>
          <w:sz w:val="28"/>
          <w:szCs w:val="28"/>
          <w:vertAlign w:val="superscript"/>
          <w:lang w:val="ru-RU" w:eastAsia="zh-CN" w:bidi="ar-SA"/>
        </w:rPr>
        <w:t>2</w:t>
      </w:r>
      <w:r>
        <w:rPr>
          <w:rFonts w:eastAsia="Times New Roman" w:cs="Arial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 xml:space="preserve">, в кадастровом квартале номер 71:20:011001, в территориальной зоне -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 xml:space="preserve">зона застройки индивидуальными жилыми домами </w:t>
      </w:r>
      <w:r>
        <w:rPr>
          <w:rFonts w:eastAsia="Times New Roman" w:cs="Arial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 xml:space="preserve">(Ж-1), категория земель: земли населенных пунктов; адрес (местоположение): Российская Федерация, Тульская обл., Узловский р-н, г. Узловая, ул. Ивана Рубцова, проведены </w:t>
      </w:r>
      <w:bookmarkStart w:id="0" w:name="__DdeLink__25411_785059803"/>
      <w:bookmarkStart w:id="1" w:name="__DdeLink__438_152904912"/>
      <w:bookmarkStart w:id="2" w:name="__DdeLink__385_1186617448"/>
      <w:bookmarkStart w:id="3" w:name="__DdeLink__5877_1765997775"/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с 24 октября 2024 года по 7 ноября 2024 года</w:t>
      </w:r>
      <w:bookmarkEnd w:id="0"/>
      <w:bookmarkEnd w:id="1"/>
      <w:bookmarkEnd w:id="2"/>
      <w:bookmarkEnd w:id="3"/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>.</w:t>
      </w:r>
    </w:p>
    <w:p>
      <w:pPr>
        <w:pStyle w:val="Normal"/>
        <w:suppressAutoHyphens w:val="true"/>
        <w:spacing w:before="0" w:after="0"/>
        <w:ind w:left="0" w:right="0" w:hanging="0"/>
        <w:rPr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/>
          <w:color w:val="000000"/>
          <w:sz w:val="28"/>
          <w:szCs w:val="28"/>
        </w:rPr>
        <w:t xml:space="preserve">Перечень информационных материалов: проект постановления администрации муниципального образования Узловский район, </w:t>
      </w:r>
      <w:r>
        <w:rPr>
          <w:rFonts w:cs="Arial" w:ascii="PT Astra Serif" w:hAnsi="PT Astra Serif"/>
          <w:b w:val="false"/>
          <w:bCs/>
          <w:color w:val="000000"/>
          <w:sz w:val="28"/>
          <w:szCs w:val="28"/>
        </w:rPr>
        <w:t>схема расположения земельного участка</w:t>
      </w:r>
      <w:r>
        <w:rPr>
          <w:rFonts w:cs="PT Astra Serif" w:ascii="PT Astra Serif" w:hAnsi="PT Astra Serif"/>
          <w:b w:val="false"/>
          <w:bCs/>
          <w:color w:val="000000"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Экспозиция проекта проходила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  <w:t xml:space="preserve">с 24 октября 2024 года по 7 ноября 2024 года 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в здании администрации муниципального образования Узловский район по адресу: г. Узловая, пл. Ленина, д. 1. </w:t>
      </w:r>
      <w:r>
        <w:rPr>
          <w:rFonts w:cs="PT Astra Serif" w:ascii="PT Astra Serif" w:hAnsi="PT Astra Serif"/>
          <w:bCs/>
          <w:color w:val="000000"/>
          <w:sz w:val="28"/>
          <w:szCs w:val="28"/>
        </w:rPr>
        <w:t>С материалами экспозиции можно было ознакомиться на официальном сайте муниципального образования Узловский район в разделе «Публичные обсуждения». Консультации по экспозиции проекта проводились в здании администрации муниципального образования Узловский район каб. 11, по телефону 6-19-70 с 15:00 по 16:00 часов каждую среду.</w:t>
      </w:r>
    </w:p>
    <w:p>
      <w:pPr>
        <w:pStyle w:val="Normal"/>
        <w:suppressAutoHyphens w:val="true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Собрание участников публичных слушаний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состоялось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7 ноября 2024</w:t>
      </w:r>
      <w:r>
        <w:rPr>
          <w:rFonts w:cs="PT Astra Serif" w:ascii="PT Astra Serif" w:hAnsi="PT Astra Serif"/>
          <w:bCs/>
          <w:color w:val="000000"/>
          <w:sz w:val="28"/>
          <w:szCs w:val="28"/>
        </w:rPr>
        <w:t xml:space="preserve"> года в </w:t>
      </w:r>
      <w:r>
        <w:rPr>
          <w:rFonts w:eastAsia="Times New Roman" w:cs="PT Astra Serif" w:ascii="PT Astra Serif" w:hAnsi="PT Astra Serif"/>
          <w:bCs/>
          <w:color w:val="000000"/>
          <w:sz w:val="28"/>
          <w:szCs w:val="28"/>
          <w:lang w:val="ru-RU" w:eastAsia="zh-CN" w:bidi="ar-SA"/>
        </w:rPr>
        <w:t>14.30</w:t>
      </w:r>
      <w:r>
        <w:rPr>
          <w:rFonts w:cs="PT Astra Serif" w:ascii="PT Astra Serif" w:hAnsi="PT Astra Serif"/>
          <w:bCs/>
          <w:color w:val="000000"/>
          <w:sz w:val="28"/>
          <w:szCs w:val="28"/>
        </w:rPr>
        <w:t>, по адресу: г. Узловая, пл. Ленина, д. 1, каб. 30.</w:t>
      </w:r>
    </w:p>
    <w:p>
      <w:pPr>
        <w:pStyle w:val="Normal"/>
        <w:widowControl/>
        <w:suppressAutoHyphens w:val="true"/>
        <w:bidi w:val="0"/>
        <w:spacing w:before="0" w:after="0"/>
        <w:jc w:val="both"/>
        <w:rPr/>
      </w:pPr>
      <w:r>
        <w:rPr>
          <w:rFonts w:cs="PT Astra Serif" w:ascii="PT Astra Serif" w:hAnsi="PT Astra Serif"/>
          <w:bCs/>
          <w:color w:val="000000"/>
          <w:sz w:val="28"/>
          <w:szCs w:val="28"/>
        </w:rPr>
        <w:t>В публичных слушаниях приняло участи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е </w:t>
      </w:r>
      <w:r>
        <w:rPr>
          <w:rFonts w:eastAsia="Times New Roman" w:cs="PT Astra Serif" w:ascii="PT Astra Serif" w:hAnsi="PT Astra Serif"/>
          <w:b w:val="false"/>
          <w:bCs w:val="false"/>
          <w:color w:val="000000"/>
          <w:sz w:val="28"/>
          <w:szCs w:val="28"/>
          <w:highlight w:val="white"/>
          <w:lang w:val="ru-RU" w:eastAsia="zh-CN" w:bidi="ar-SA"/>
        </w:rPr>
        <w:t>17 человек</w:t>
      </w:r>
      <w:r>
        <w:rPr>
          <w:rFonts w:cs="PT Astra Serif" w:ascii="PT Astra Serif" w:hAnsi="PT Astra Serif"/>
          <w:bCs/>
          <w:color w:val="000000"/>
          <w:sz w:val="28"/>
          <w:szCs w:val="28"/>
        </w:rPr>
        <w:t>.</w:t>
      </w:r>
    </w:p>
    <w:p>
      <w:pPr>
        <w:pStyle w:val="Normal"/>
        <w:suppressAutoHyphens w:val="true"/>
        <w:spacing w:before="0" w:after="0"/>
        <w:ind w:left="0" w:right="0" w:hanging="0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>По результатам публичных слушаний составлен протокол публичных слушаний от 7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 xml:space="preserve"> ноября</w:t>
      </w:r>
      <w:r>
        <w:rPr>
          <w:rFonts w:cs="PT Astra Serif" w:ascii="PT Astra Serif" w:hAnsi="PT Astra Serif"/>
          <w:color w:val="000000"/>
          <w:sz w:val="28"/>
          <w:szCs w:val="28"/>
        </w:rPr>
        <w:t xml:space="preserve"> 2024 года, на основании которого подготовлено заключение о результатах </w:t>
      </w:r>
      <w:r>
        <w:rPr>
          <w:rFonts w:eastAsia="Times New Roman" w:cs="PT Astra Serif" w:ascii="PT Astra Serif" w:hAnsi="PT Astra Serif"/>
          <w:color w:val="000000"/>
          <w:sz w:val="28"/>
          <w:szCs w:val="28"/>
          <w:lang w:val="ru-RU" w:eastAsia="zh-CN" w:bidi="ar-SA"/>
        </w:rPr>
        <w:t>публичных слушаний</w:t>
      </w:r>
      <w:r>
        <w:rPr>
          <w:rFonts w:cs="PT Astra Serif" w:ascii="PT Astra Serif" w:hAnsi="PT Astra Serif"/>
          <w:color w:val="000000"/>
          <w:sz w:val="28"/>
          <w:szCs w:val="28"/>
        </w:rPr>
        <w:t>.</w:t>
      </w:r>
    </w:p>
    <w:p>
      <w:pPr>
        <w:pStyle w:val="Normal"/>
        <w:suppressAutoHyphens w:val="true"/>
        <w:spacing w:before="0" w:after="0"/>
        <w:ind w:left="0" w:right="0" w:hanging="0"/>
        <w:rPr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>В  период проведения публичных слушаний были поданы следующие замечания и предложения от участников публичных слушаний:</w:t>
      </w:r>
    </w:p>
    <w:p>
      <w:pPr>
        <w:pStyle w:val="Normal"/>
        <w:suppressAutoHyphens w:val="true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ab/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>не поступало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;</w:t>
      </w:r>
    </w:p>
    <w:p>
      <w:pPr>
        <w:pStyle w:val="Normal"/>
        <w:suppressAutoHyphens w:val="true"/>
        <w:jc w:val="both"/>
        <w:rPr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 xml:space="preserve">2) от иных участников публичных слушаний: </w:t>
      </w:r>
      <w:r>
        <w:rPr>
          <w:rFonts w:cs="PT Astra Serif" w:ascii="PT Astra Serif" w:hAnsi="PT Astra Serif"/>
          <w:color w:val="000000"/>
          <w:sz w:val="28"/>
          <w:szCs w:val="28"/>
          <w:u w:val="single"/>
        </w:rPr>
        <w:t>не поступало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.</w:t>
      </w:r>
    </w:p>
    <w:p>
      <w:pPr>
        <w:pStyle w:val="Normal"/>
        <w:widowControl w:val="false"/>
        <w:suppressAutoHyphens w:val="true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bookmarkStart w:id="4" w:name="__DdeLink__253_532242850"/>
      <w:bookmarkEnd w:id="4"/>
      <w:r>
        <w:rPr>
          <w:rFonts w:cs="PT Astra Serif" w:ascii="PT Astra Serif" w:hAnsi="PT Astra Serif"/>
          <w:color w:val="000000"/>
          <w:sz w:val="28"/>
          <w:szCs w:val="28"/>
        </w:rPr>
        <w:t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предложений и замечаний не поступало.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bookmarkStart w:id="5" w:name="__DdeLink__253_5322428501"/>
      <w:bookmarkEnd w:id="5"/>
      <w:r>
        <w:rPr>
          <w:rFonts w:cs="PT Astra Serif" w:ascii="PT Astra Serif" w:hAnsi="PT Astra Serif"/>
          <w:color w:val="000000"/>
          <w:sz w:val="28"/>
          <w:szCs w:val="28"/>
        </w:rPr>
        <w:t>Выводы по результатам публичных слушаний: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bookmarkStart w:id="6" w:name="__DdeLink__2566_2446917405"/>
      <w:r>
        <w:rPr>
          <w:rFonts w:cs="PT Astra Serif" w:ascii="PT Astra Serif" w:hAnsi="PT Astra Serif"/>
          <w:color w:val="000000"/>
          <w:sz w:val="28"/>
          <w:szCs w:val="28"/>
        </w:rPr>
        <w:t xml:space="preserve">Направить проект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постановления администрации муниципального образования Узловский район </w:t>
      </w:r>
      <w:r>
        <w:rPr>
          <w:rFonts w:cs="Arial" w:ascii="PT Astra Serif" w:hAnsi="PT Astra Serif"/>
          <w:b w:val="false"/>
          <w:bCs w:val="false"/>
          <w:color w:val="000000"/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cs="PT Astra Serif" w:ascii="PT Astra Serif" w:hAnsi="PT Astra Serif"/>
          <w:color w:val="000000"/>
          <w:sz w:val="28"/>
          <w:szCs w:val="28"/>
          <w:u w:val="none"/>
        </w:rPr>
        <w:t>на утверждение.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 xml:space="preserve">Опубликовать настоящее заключение в </w:t>
      </w:r>
      <w:r>
        <w:rPr>
          <w:rFonts w:cs="PT Astra Serif" w:ascii="PT Astra Serif" w:hAnsi="PT Astra Serif"/>
          <w:color w:val="000000"/>
          <w:sz w:val="28"/>
          <w:szCs w:val="28"/>
          <w:lang w:eastAsia="ru-RU"/>
        </w:rPr>
        <w:t>газете «Знамя. Узловский район»</w:t>
      </w:r>
      <w:bookmarkEnd w:id="6"/>
      <w:r>
        <w:rPr>
          <w:rFonts w:cs="PT Astra Serif" w:ascii="PT Astra Serif" w:hAnsi="PT Astra Serif"/>
          <w:color w:val="000000"/>
          <w:sz w:val="28"/>
          <w:szCs w:val="28"/>
        </w:rPr>
        <w:t xml:space="preserve"> и разместить его на официальном сайте муниципального образования Узловский район.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rPr>
          <w:rFonts w:ascii="PT Astra Serif" w:hAnsi="PT Astra Serif" w:cs="PT Astra Serif"/>
          <w:color w:val="000000"/>
        </w:rPr>
      </w:pPr>
      <w:r>
        <w:rPr>
          <w:rFonts w:cs="PT Astra Serif" w:ascii="PT Astra Serif" w:hAnsi="PT Astra Serif"/>
          <w:color w:val="000000"/>
        </w:rPr>
      </w:r>
    </w:p>
    <w:p>
      <w:pPr>
        <w:pStyle w:val="Normal"/>
        <w:numPr>
          <w:ilvl w:val="0"/>
          <w:numId w:val="0"/>
        </w:numPr>
        <w:suppressAutoHyphens w:val="true"/>
        <w:ind w:left="0" w:right="0" w:hanging="0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cs="PT Astra Serif" w:ascii="PT Astra Serif" w:hAnsi="PT Astra Serif"/>
          <w:color w:val="000000"/>
          <w:sz w:val="28"/>
          <w:szCs w:val="28"/>
        </w:rPr>
        <w:t>Председатель комиссии по подготовке</w:t>
      </w:r>
    </w:p>
    <w:p>
      <w:pPr>
        <w:pStyle w:val="Normal"/>
        <w:numPr>
          <w:ilvl w:val="0"/>
          <w:numId w:val="0"/>
        </w:numPr>
        <w:suppressAutoHyphens w:val="true"/>
        <w:spacing w:before="0" w:after="0"/>
        <w:ind w:left="0" w:right="0" w:hanging="0"/>
        <w:jc w:val="both"/>
        <w:rPr/>
      </w:pPr>
      <w:r>
        <w:rPr>
          <w:rFonts w:cs="PT Astra Serif" w:ascii="PT Astra Serif" w:hAnsi="PT Astra Serif"/>
          <w:color w:val="000000"/>
          <w:sz w:val="28"/>
          <w:szCs w:val="28"/>
        </w:rPr>
        <w:t>и проведению публичных слушаний                                                М.Н. Карташова</w:t>
      </w:r>
    </w:p>
    <w:sectPr>
      <w:type w:val="nextPage"/>
      <w:pgSz w:w="11906" w:h="16838"/>
      <w:pgMar w:left="1361" w:right="567" w:header="0" w:top="624" w:footer="0" w:bottom="5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ind w:left="0" w:right="0" w:firstLine="709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libri Light" w:hAnsi="Calibri Light" w:cs="Calibri Light"/>
      <w:b/>
      <w:bCs/>
      <w:color w:val="2E74B5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cs="Arial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3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12">
    <w:name w:val="Заголовок 1 Знак"/>
    <w:basedOn w:val="11"/>
    <w:qFormat/>
    <w:rPr>
      <w:rFonts w:ascii="Calibri Light" w:hAnsi="Calibri Light" w:eastAsia="Times New Roman" w:cs="Calibri Light"/>
      <w:b/>
      <w:bCs/>
      <w:color w:val="2E74B5"/>
      <w:sz w:val="28"/>
      <w:szCs w:val="28"/>
      <w:lang w:eastAsia="zh-CN"/>
    </w:rPr>
  </w:style>
  <w:style w:type="character" w:styleId="Style14">
    <w:name w:val="Основной текст Знак"/>
    <w:basedOn w:val="11"/>
    <w:qFormat/>
    <w:rPr>
      <w:rFonts w:eastAsia="Times New Roman"/>
      <w:lang w:eastAsia="zh-CN"/>
    </w:rPr>
  </w:style>
  <w:style w:type="character" w:styleId="Style15">
    <w:name w:val="Интернет-ссылка"/>
    <w:rPr>
      <w:color w:val="000080"/>
      <w:u w:val="single"/>
      <w:lang w:val="zxx" w:bidi="zxx"/>
    </w:rPr>
  </w:style>
  <w:style w:type="character" w:styleId="DefaultParagraphFont">
    <w:name w:val="Default Paragraph Font"/>
    <w:qFormat/>
    <w:rPr/>
  </w:style>
  <w:style w:type="character" w:styleId="Style16">
    <w:name w:val="Основной текст_"/>
    <w:basedOn w:val="DefaultParagraphFont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spacing w:val="8"/>
      <w:sz w:val="20"/>
      <w:u w:val="no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20"/>
      <w:ind w:left="0" w:right="0" w:hanging="0"/>
      <w:jc w:val="left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b/>
      <w:color w:val="00000A"/>
      <w:kern w:val="0"/>
      <w:sz w:val="24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Style23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Text">
    <w:name w:val="text"/>
    <w:basedOn w:val="Normal"/>
    <w:qFormat/>
    <w:pPr/>
    <w:rPr>
      <w:rFonts w:cs="Arial"/>
    </w:rPr>
  </w:style>
  <w:style w:type="paragraph" w:styleId="14">
    <w:name w:val=" Знак1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ConsNonformat">
    <w:name w:val="ConsNonformat"/>
    <w:qFormat/>
    <w:pPr>
      <w:widowControl w:val="false"/>
      <w:suppressAutoHyphens w:val="true"/>
      <w:overflowPunct w:val="false"/>
      <w:bidi w:val="0"/>
      <w:ind w:left="0" w:right="19772" w:hanging="0"/>
      <w:jc w:val="left"/>
    </w:pPr>
    <w:rPr>
      <w:rFonts w:ascii="Courier New" w:hAnsi="Courier New" w:eastAsia="Times New Roman" w:cs="Courier New"/>
      <w:color w:val="00000A"/>
      <w:kern w:val="0"/>
      <w:sz w:val="20"/>
      <w:szCs w:val="20"/>
      <w:lang w:val="ru-RU" w:eastAsia="zh-CN" w:bidi="ar-SA"/>
    </w:rPr>
  </w:style>
  <w:style w:type="paragraph" w:styleId="15">
    <w:name w:val="Текст1"/>
    <w:basedOn w:val="Normal"/>
    <w:qFormat/>
    <w:pPr/>
    <w:rPr>
      <w:rFonts w:ascii="Courier New" w:hAnsi="Courier New" w:cs="Courier New"/>
      <w:sz w:val="28"/>
      <w:szCs w:val="20"/>
    </w:rPr>
  </w:style>
  <w:style w:type="paragraph" w:styleId="3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ListParagraph1">
    <w:name w:val="List Paragraph1"/>
    <w:basedOn w:val="Normal"/>
    <w:qFormat/>
    <w:pPr>
      <w:widowControl w:val="false"/>
      <w:spacing w:before="0" w:after="0"/>
      <w:ind w:left="720" w:right="0" w:hanging="0"/>
      <w:contextualSpacing/>
    </w:pPr>
    <w:rPr>
      <w:sz w:val="20"/>
      <w:szCs w:val="20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56"/>
      <w:szCs w:val="20"/>
    </w:rPr>
  </w:style>
  <w:style w:type="paragraph" w:styleId="Main">
    <w:name w:val="Main"/>
    <w:qFormat/>
    <w:pPr>
      <w:widowControl w:val="false"/>
      <w:suppressAutoHyphens w:val="true"/>
      <w:overflowPunct w:val="false"/>
      <w:bidi w:val="0"/>
      <w:spacing w:lineRule="auto" w:line="360"/>
      <w:ind w:left="0" w:right="0" w:firstLine="709"/>
      <w:jc w:val="both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Style28">
    <w:name w:val="Footer"/>
    <w:basedOn w:val="Normal"/>
    <w:pPr>
      <w:tabs>
        <w:tab w:val="clear" w:pos="708"/>
        <w:tab w:val="center" w:pos="4153" w:leader="none"/>
        <w:tab w:val="right" w:pos="8306" w:leader="none"/>
      </w:tabs>
      <w:spacing w:before="120" w:after="0"/>
    </w:pPr>
    <w:rPr>
      <w:rFonts w:ascii="Arial" w:hAnsi="Arial" w:cs="Arial"/>
      <w:sz w:val="22"/>
      <w:szCs w:val="22"/>
    </w:rPr>
  </w:style>
  <w:style w:type="paragraph" w:styleId="Style29">
    <w:name w:val="Единицы"/>
    <w:basedOn w:val="Normal"/>
    <w:qFormat/>
    <w:pPr>
      <w:keepNext w:val="true"/>
      <w:spacing w:before="60" w:after="60"/>
      <w:jc w:val="center"/>
    </w:pPr>
    <w:rPr>
      <w:rFonts w:ascii="Arial" w:hAnsi="Arial" w:cs="Arial"/>
      <w:sz w:val="28"/>
      <w:szCs w:val="20"/>
    </w:rPr>
  </w:style>
  <w:style w:type="paragraph" w:styleId="21">
    <w:name w:val="Основной текст 21"/>
    <w:basedOn w:val="Normal"/>
    <w:qFormat/>
    <w:pPr/>
    <w:rPr>
      <w:sz w:val="28"/>
    </w:rPr>
  </w:style>
  <w:style w:type="paragraph" w:styleId="Style221">
    <w:name w:val="Style22"/>
    <w:basedOn w:val="Normal"/>
    <w:qFormat/>
    <w:pPr>
      <w:widowControl w:val="false"/>
      <w:spacing w:lineRule="exact" w:line="252"/>
      <w:ind w:left="0" w:right="0" w:firstLine="571"/>
      <w:jc w:val="both"/>
    </w:pPr>
    <w:rPr/>
  </w:style>
  <w:style w:type="paragraph" w:styleId="Style30">
    <w:name w:val="Стиль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31">
    <w:name w:val="Приказ МПТ_документ"/>
    <w:basedOn w:val="Normal"/>
    <w:qFormat/>
    <w:pPr>
      <w:spacing w:lineRule="auto" w:line="360"/>
      <w:ind w:left="0" w:right="0" w:firstLine="709"/>
      <w:jc w:val="both"/>
    </w:pPr>
    <w:rPr>
      <w:sz w:val="26"/>
      <w:szCs w:val="26"/>
    </w:rPr>
  </w:style>
  <w:style w:type="paragraph" w:styleId="3">
    <w:name w:val="TOC 3"/>
    <w:basedOn w:val="Normal"/>
    <w:next w:val="Normal"/>
    <w:pPr>
      <w:ind w:left="400" w:right="0" w:hanging="0"/>
    </w:pPr>
    <w:rPr>
      <w:sz w:val="20"/>
      <w:szCs w:val="20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6">
    <w:name w:val="Без интервала1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Textbody">
    <w:name w:val="Text body"/>
    <w:qFormat/>
    <w:pPr>
      <w:widowControl w:val="false"/>
      <w:suppressAutoHyphens w:val="true"/>
      <w:overflowPunct w:val="false"/>
      <w:bidi w:val="0"/>
      <w:spacing w:lineRule="auto" w:line="288" w:before="0" w:after="140"/>
      <w:jc w:val="left"/>
    </w:pPr>
    <w:rPr>
      <w:rFonts w:ascii="Liberation Serif;Times New Roman" w:hAnsi="Liberation Serif;Times New Roman" w:eastAsia="NSimSun" w:cs="Mangal"/>
      <w:color w:val="00000A"/>
      <w:kern w:val="0"/>
      <w:sz w:val="24"/>
      <w:szCs w:val="24"/>
      <w:lang w:val="ru-RU" w:eastAsia="zh-CN" w:bidi="hi-IN"/>
    </w:rPr>
  </w:style>
  <w:style w:type="paragraph" w:styleId="Style33">
    <w:name w:val="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1044</TotalTime>
  <Application>LibreOffice/6.3.0.4$Windows_x86 LibreOffice_project/057fc023c990d676a43019934386b85b21a9ee99</Application>
  <Pages>1</Pages>
  <Words>343</Words>
  <Characters>2406</Characters>
  <CharactersWithSpaces>2786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2018-08-21T10:11:00Z</dcterms:created>
  <dc:creator>Александр В. Коготков</dc:creator>
  <dc:description/>
  <dc:language>ru-RU</dc:language>
  <cp:lastModifiedBy/>
  <cp:lastPrinted>2024-10-30T16:02:13Z</cp:lastPrinted>
  <dcterms:modified xsi:type="dcterms:W3CDTF">2024-11-07T15:30:31Z</dcterms:modified>
  <cp:revision>157</cp:revision>
  <dc:subject/>
  <dc:title/>
</cp:coreProperties>
</file>