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69E" w:rsidRDefault="00822119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09769E" w:rsidRDefault="00822119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>«ведение огородничества</w:t>
      </w:r>
      <w:r>
        <w:rPr>
          <w:rFonts w:ascii="PT Astra Serif" w:hAnsi="PT Astra Serif" w:cs="Arial"/>
          <w:color w:val="000000"/>
          <w:sz w:val="20"/>
        </w:rPr>
        <w:t xml:space="preserve">», общей площадью 312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71:20:010101,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</w:t>
      </w:r>
      <w:proofErr w:type="spellStart"/>
      <w:r>
        <w:rPr>
          <w:rFonts w:ascii="PT Astra Serif" w:hAnsi="PT Astra Serif" w:cs="Arial"/>
          <w:color w:val="000000"/>
          <w:sz w:val="20"/>
        </w:rPr>
        <w:t>обл</w:t>
      </w:r>
      <w:proofErr w:type="spellEnd"/>
      <w:r>
        <w:rPr>
          <w:rFonts w:ascii="PT Astra Serif" w:hAnsi="PT Astra Serif" w:cs="Arial"/>
          <w:color w:val="000000"/>
          <w:sz w:val="20"/>
        </w:rPr>
        <w:t>, Узл</w:t>
      </w:r>
      <w:r>
        <w:rPr>
          <w:rFonts w:ascii="PT Astra Serif" w:hAnsi="PT Astra Serif" w:cs="Arial"/>
          <w:color w:val="000000"/>
          <w:sz w:val="20"/>
        </w:rPr>
        <w:t xml:space="preserve">овский р-н, п. </w:t>
      </w:r>
      <w:proofErr w:type="spellStart"/>
      <w:r>
        <w:rPr>
          <w:rFonts w:ascii="PT Astra Serif" w:hAnsi="PT Astra Serif" w:cs="Arial"/>
          <w:color w:val="000000"/>
          <w:sz w:val="20"/>
        </w:rPr>
        <w:t>Краснолесский</w:t>
      </w:r>
      <w:proofErr w:type="spellEnd"/>
      <w:r>
        <w:rPr>
          <w:rFonts w:ascii="PT Astra Serif" w:hAnsi="PT Astra Serif" w:cs="Arial"/>
          <w:color w:val="000000"/>
          <w:sz w:val="20"/>
        </w:rPr>
        <w:t>, с северной стороны земельного участка К№ 71:20:010105:140, для дальнейшего формирования земельного участка согласно прилагаемой схеме.</w:t>
      </w:r>
    </w:p>
    <w:p w:rsidR="0009769E" w:rsidRDefault="0009769E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09769E" w:rsidRDefault="0082211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09769E" w:rsidRDefault="00822119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</w:t>
      </w:r>
      <w:r>
        <w:rPr>
          <w:rFonts w:ascii="PT Astra Serif" w:hAnsi="PT Astra Serif" w:cs="PT Astra Serif"/>
          <w:sz w:val="20"/>
          <w:szCs w:val="20"/>
        </w:rPr>
        <w:t>вление Главы МО Узловский район № 16 от 10 апреля 2025 года</w:t>
      </w:r>
    </w:p>
    <w:p w:rsidR="0009769E" w:rsidRDefault="00822119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1" w:name="__DdeLink__141_11394657262"/>
      <w:r>
        <w:rPr>
          <w:rFonts w:ascii="PT Astra Serif" w:hAnsi="PT Astra Serif" w:cs="PT Astra Serif"/>
          <w:sz w:val="20"/>
          <w:szCs w:val="20"/>
        </w:rPr>
        <w:t xml:space="preserve">с 17 апреля 2025 года </w:t>
      </w:r>
      <w:bookmarkEnd w:id="1"/>
      <w:r>
        <w:rPr>
          <w:rFonts w:ascii="PT Astra Serif" w:hAnsi="PT Astra Serif" w:cs="PT Astra Serif"/>
          <w:sz w:val="20"/>
          <w:szCs w:val="20"/>
        </w:rPr>
        <w:t>по 30 апреля 2025 года</w:t>
      </w:r>
    </w:p>
    <w:p w:rsidR="0009769E" w:rsidRDefault="0082211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здании администрации муниципального образования Узловский район по </w:t>
      </w:r>
      <w:r>
        <w:rPr>
          <w:rFonts w:ascii="PT Astra Serif" w:hAnsi="PT Astra Serif" w:cs="PT Astra Serif"/>
          <w:color w:val="000000"/>
          <w:sz w:val="20"/>
          <w:szCs w:val="20"/>
        </w:rPr>
        <w:t>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09769E" w:rsidRDefault="0082211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</w:t>
      </w:r>
      <w:r>
        <w:rPr>
          <w:rFonts w:ascii="PT Astra Serif" w:hAnsi="PT Astra Serif" w:cs="PT Astra Serif"/>
          <w:b/>
          <w:sz w:val="20"/>
          <w:szCs w:val="20"/>
        </w:rPr>
        <w:t>ние:</w:t>
      </w:r>
    </w:p>
    <w:p w:rsidR="0009769E" w:rsidRDefault="0082211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09769E" w:rsidRDefault="00822119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</w:t>
      </w:r>
      <w:r>
        <w:rPr>
          <w:rFonts w:ascii="PT Astra Serif" w:hAnsi="PT Astra Serif" w:cs="PT Astra Serif"/>
          <w:b/>
          <w:sz w:val="20"/>
        </w:rPr>
        <w:t>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2" w:name="__DdeLink__141_113946572621"/>
      <w:r>
        <w:rPr>
          <w:rFonts w:ascii="PT Astra Serif" w:hAnsi="PT Astra Serif" w:cs="PT Astra Serif"/>
          <w:color w:val="000000"/>
          <w:sz w:val="20"/>
        </w:rPr>
        <w:t xml:space="preserve">с 17 апреля 2025 года </w:t>
      </w:r>
      <w:bookmarkEnd w:id="2"/>
      <w:r>
        <w:rPr>
          <w:rFonts w:ascii="PT Astra Serif" w:hAnsi="PT Astra Serif" w:cs="PT Astra Serif"/>
          <w:color w:val="000000"/>
          <w:sz w:val="20"/>
        </w:rPr>
        <w:t>по 30 апреля 2025 года в письменной форме в будние дни с 15.00 часов до</w:t>
      </w:r>
      <w:r>
        <w:rPr>
          <w:rFonts w:ascii="PT Astra Serif" w:hAnsi="PT Astra Serif" w:cs="PT Astra Serif"/>
          <w:color w:val="000000"/>
          <w:sz w:val="20"/>
        </w:rPr>
        <w:t xml:space="preserve">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огородничества», общей площадью 312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</w:t>
      </w:r>
      <w:r>
        <w:rPr>
          <w:rFonts w:ascii="PT Astra Serif" w:hAnsi="PT Astra Serif" w:cs="Arial"/>
          <w:color w:val="000000"/>
          <w:sz w:val="20"/>
        </w:rPr>
        <w:t xml:space="preserve">стровом квартале номер 71:20:010101,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Тульская </w:t>
      </w:r>
      <w:proofErr w:type="spellStart"/>
      <w:r>
        <w:rPr>
          <w:rFonts w:ascii="PT Astra Serif" w:hAnsi="PT Astra Serif" w:cs="Arial"/>
          <w:color w:val="000000"/>
          <w:sz w:val="20"/>
        </w:rPr>
        <w:t>обл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, Узловский р-н, п. </w:t>
      </w:r>
      <w:proofErr w:type="spellStart"/>
      <w:r>
        <w:rPr>
          <w:rFonts w:ascii="PT Astra Serif" w:hAnsi="PT Astra Serif" w:cs="Arial"/>
          <w:color w:val="000000"/>
          <w:sz w:val="20"/>
        </w:rPr>
        <w:t>Краснолесский</w:t>
      </w:r>
      <w:proofErr w:type="spellEnd"/>
      <w:r>
        <w:rPr>
          <w:rFonts w:ascii="PT Astra Serif" w:hAnsi="PT Astra Serif" w:cs="Arial"/>
          <w:color w:val="000000"/>
          <w:sz w:val="20"/>
        </w:rPr>
        <w:t>, с сев</w:t>
      </w:r>
      <w:r>
        <w:rPr>
          <w:rFonts w:ascii="PT Astra Serif" w:hAnsi="PT Astra Serif" w:cs="Arial"/>
          <w:color w:val="000000"/>
          <w:sz w:val="20"/>
        </w:rPr>
        <w:t>ерной стороны земельного участка К№ 71:20:010105:140, для дальнейшего формирования земельного участка согласно прилагаемой схеме.</w:t>
      </w:r>
    </w:p>
    <w:p w:rsidR="0009769E" w:rsidRDefault="00822119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30 апреля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09769E" w:rsidRDefault="00822119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09769E" w:rsidRDefault="00822119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</w:t>
      </w:r>
      <w:r>
        <w:rPr>
          <w:rFonts w:ascii="PT Astra Serif" w:hAnsi="PT Astra Serif" w:cs="PT Astra Serif"/>
          <w:b/>
          <w:sz w:val="20"/>
          <w:szCs w:val="20"/>
        </w:rPr>
        <w:t>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09769E" w:rsidRDefault="00822119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95250</wp:posOffset>
            </wp:positionV>
            <wp:extent cx="6480175" cy="38627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769E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19" w:rsidRDefault="00822119">
      <w:r>
        <w:separator/>
      </w:r>
    </w:p>
  </w:endnote>
  <w:endnote w:type="continuationSeparator" w:id="0">
    <w:p w:rsidR="00822119" w:rsidRDefault="0082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19" w:rsidRDefault="00822119">
      <w:r>
        <w:separator/>
      </w:r>
    </w:p>
  </w:footnote>
  <w:footnote w:type="continuationSeparator" w:id="0">
    <w:p w:rsidR="00822119" w:rsidRDefault="00822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9E" w:rsidRDefault="0009769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9E" w:rsidRDefault="0009769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042E"/>
    <w:multiLevelType w:val="multilevel"/>
    <w:tmpl w:val="0B7A83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4018DA"/>
    <w:multiLevelType w:val="multilevel"/>
    <w:tmpl w:val="0C2EA4A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9E"/>
    <w:rsid w:val="0009769E"/>
    <w:rsid w:val="00822119"/>
    <w:rsid w:val="008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65327-4CBA-4BE8-B347-87D99D8E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41</cp:revision>
  <cp:lastPrinted>2025-04-14T14:57:00Z</cp:lastPrinted>
  <dcterms:created xsi:type="dcterms:W3CDTF">2022-07-14T08:54:00Z</dcterms:created>
  <dcterms:modified xsi:type="dcterms:W3CDTF">2025-04-14T14:38:00Z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