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54F4" w:rsidRDefault="00AC54F4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AC54F4" w:rsidRDefault="00AE3392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AC54F4" w:rsidRDefault="00AE3392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1" w:name="__DdeLink__270_13212749842"/>
      <w:bookmarkStart w:id="2" w:name="__DdeLink__246_6940212972"/>
      <w:bookmarkStart w:id="3" w:name="__DdeLink__277_4686821692"/>
      <w:bookmarkStart w:id="4" w:name="__DdeLink__1531_5125133812"/>
      <w:r>
        <w:rPr>
          <w:rFonts w:ascii="PT Astra Serif" w:hAnsi="PT Astra Serif" w:cs="Arial"/>
          <w:color w:val="000000"/>
          <w:sz w:val="20"/>
        </w:rPr>
        <w:t xml:space="preserve">пользования земельного участка </w:t>
      </w:r>
      <w:bookmarkEnd w:id="1"/>
      <w:bookmarkEnd w:id="2"/>
      <w:bookmarkEnd w:id="3"/>
      <w:bookmarkEnd w:id="4"/>
      <w:r>
        <w:rPr>
          <w:rFonts w:ascii="PT Astra Serif" w:hAnsi="PT Astra Serif" w:cs="Arial"/>
          <w:color w:val="000000"/>
          <w:sz w:val="20"/>
        </w:rPr>
        <w:t>«под установку торговой палатки», общей площадью 30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71:20:011503:299,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индивидуальными жилыми домами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r>
        <w:rPr>
          <w:rFonts w:ascii="PT Astra Serif" w:hAnsi="PT Astra Serif" w:cs="Arial"/>
          <w:sz w:val="20"/>
        </w:rPr>
        <w:t xml:space="preserve">Тульская область, Узловский район, д. </w:t>
      </w:r>
      <w:proofErr w:type="spellStart"/>
      <w:r>
        <w:rPr>
          <w:rFonts w:ascii="PT Astra Serif" w:hAnsi="PT Astra Serif" w:cs="Arial"/>
          <w:sz w:val="20"/>
        </w:rPr>
        <w:t>Сухановка</w:t>
      </w:r>
      <w:proofErr w:type="spellEnd"/>
      <w:r>
        <w:rPr>
          <w:rFonts w:ascii="PT Astra Serif" w:hAnsi="PT Astra Serif" w:cs="Arial"/>
          <w:sz w:val="20"/>
        </w:rPr>
        <w:t>, в районе дома № 1,</w:t>
      </w:r>
      <w:r>
        <w:rPr>
          <w:rFonts w:ascii="PT Astra Serif" w:hAnsi="PT Astra Serif" w:cs="Arial"/>
          <w:color w:val="000000"/>
          <w:sz w:val="20"/>
        </w:rPr>
        <w:t xml:space="preserve"> </w:t>
      </w:r>
      <w:r>
        <w:rPr>
          <w:rFonts w:ascii="PT Astra Serif" w:hAnsi="PT Astra Serif" w:cs="Arial"/>
          <w:color w:val="000000"/>
          <w:sz w:val="20"/>
        </w:rPr>
        <w:t>на условно разрешенный вид использования земельного участка «бытовое обслуживание».</w:t>
      </w:r>
    </w:p>
    <w:p w:rsidR="00AC54F4" w:rsidRDefault="00AC54F4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AC54F4" w:rsidRDefault="00AE339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AC54F4" w:rsidRDefault="00AE3392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18 от 10 апреля 2025 года</w:t>
      </w:r>
    </w:p>
    <w:p w:rsidR="00AC54F4" w:rsidRDefault="00AE3392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</w:t>
      </w:r>
      <w:r>
        <w:rPr>
          <w:rFonts w:ascii="PT Astra Serif" w:hAnsi="PT Astra Serif" w:cs="PT Astra Serif"/>
          <w:b/>
          <w:sz w:val="20"/>
          <w:szCs w:val="20"/>
        </w:rPr>
        <w:t>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5" w:name="__DdeLink__141_11394657262"/>
      <w:bookmarkStart w:id="6" w:name="__DdeLink__317_955481211"/>
      <w:r>
        <w:rPr>
          <w:rFonts w:ascii="PT Astra Serif" w:hAnsi="PT Astra Serif" w:cs="PT Astra Serif"/>
          <w:sz w:val="20"/>
          <w:szCs w:val="20"/>
        </w:rPr>
        <w:t xml:space="preserve">с 17 апреля 2025 года </w:t>
      </w:r>
      <w:bookmarkEnd w:id="5"/>
      <w:r>
        <w:rPr>
          <w:rFonts w:ascii="PT Astra Serif" w:hAnsi="PT Astra Serif" w:cs="PT Astra Serif"/>
          <w:sz w:val="20"/>
          <w:szCs w:val="20"/>
        </w:rPr>
        <w:t>по 30 апреля</w:t>
      </w:r>
      <w:bookmarkEnd w:id="6"/>
      <w:r>
        <w:rPr>
          <w:rFonts w:ascii="PT Astra Serif" w:hAnsi="PT Astra Serif" w:cs="PT Astra Serif"/>
          <w:sz w:val="20"/>
          <w:szCs w:val="20"/>
        </w:rPr>
        <w:t xml:space="preserve"> 2025 года</w:t>
      </w:r>
    </w:p>
    <w:p w:rsidR="00AC54F4" w:rsidRDefault="00AE339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 на официальном сайте муниципального образования Узловский район в разделе «Публичные обсуждения».</w:t>
      </w:r>
    </w:p>
    <w:p w:rsidR="00AC54F4" w:rsidRDefault="00AE339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AC54F4" w:rsidRDefault="00AE339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AC54F4" w:rsidRDefault="00AE3392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</w:t>
      </w:r>
      <w:r>
        <w:rPr>
          <w:rFonts w:ascii="PT Astra Serif" w:hAnsi="PT Astra Serif" w:cs="PT Astra Serif"/>
          <w:color w:val="000000"/>
          <w:sz w:val="20"/>
        </w:rPr>
        <w:t xml:space="preserve">вать в устной и письменной форме в ходе проведения собрания участников публичных слушаний; </w:t>
      </w:r>
      <w:bookmarkStart w:id="7" w:name="__DdeLink__141_113946572621"/>
      <w:r>
        <w:rPr>
          <w:rFonts w:ascii="PT Astra Serif" w:hAnsi="PT Astra Serif" w:cs="PT Astra Serif"/>
          <w:color w:val="000000"/>
          <w:sz w:val="20"/>
        </w:rPr>
        <w:t xml:space="preserve">с 17 апреля 2025 года </w:t>
      </w:r>
      <w:bookmarkEnd w:id="7"/>
      <w:r>
        <w:rPr>
          <w:rFonts w:ascii="PT Astra Serif" w:hAnsi="PT Astra Serif" w:cs="PT Astra Serif"/>
          <w:color w:val="000000"/>
          <w:sz w:val="20"/>
        </w:rPr>
        <w:t xml:space="preserve">по 30 апреля 2025 года </w:t>
      </w:r>
      <w:proofErr w:type="spellStart"/>
      <w:r>
        <w:rPr>
          <w:rFonts w:ascii="PT Astra Serif" w:hAnsi="PT Astra Serif" w:cs="PT Astra Serif"/>
          <w:color w:val="000000"/>
          <w:sz w:val="20"/>
        </w:rPr>
        <w:t>года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 в письменной форме в будние дни с 15.00 часов до 16.00 часов в здании администрации муниципального образования Узло</w:t>
      </w:r>
      <w:r>
        <w:rPr>
          <w:rFonts w:ascii="PT Astra Serif" w:hAnsi="PT Astra Serif" w:cs="PT Astra Serif"/>
          <w:color w:val="000000"/>
          <w:sz w:val="20"/>
        </w:rPr>
        <w:t xml:space="preserve">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>; а также посредством записи в книге учета посети</w:t>
      </w:r>
      <w:r>
        <w:rPr>
          <w:rFonts w:ascii="PT Astra Serif" w:hAnsi="PT Astra Serif" w:cs="PT Astra Serif"/>
          <w:color w:val="000000"/>
          <w:sz w:val="20"/>
        </w:rPr>
        <w:t xml:space="preserve">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</w:t>
      </w:r>
      <w:r>
        <w:rPr>
          <w:rFonts w:ascii="PT Astra Serif" w:hAnsi="PT Astra Serif" w:cs="Arial"/>
          <w:color w:val="000000"/>
          <w:sz w:val="20"/>
        </w:rPr>
        <w:t>об изменении вида ис</w:t>
      </w:r>
      <w:bookmarkStart w:id="8" w:name="__DdeLink__270_132127498411"/>
      <w:bookmarkStart w:id="9" w:name="__DdeLink__246_69402129711"/>
      <w:bookmarkStart w:id="10" w:name="__DdeLink__277_46868216911"/>
      <w:bookmarkStart w:id="11" w:name="__DdeLink__1531_51251338111"/>
      <w:r>
        <w:rPr>
          <w:rFonts w:ascii="PT Astra Serif" w:hAnsi="PT Astra Serif" w:cs="Arial"/>
          <w:color w:val="000000"/>
          <w:sz w:val="20"/>
        </w:rPr>
        <w:t xml:space="preserve">пользования земельного участка </w:t>
      </w:r>
      <w:bookmarkEnd w:id="8"/>
      <w:bookmarkEnd w:id="9"/>
      <w:bookmarkEnd w:id="10"/>
      <w:bookmarkEnd w:id="11"/>
      <w:r>
        <w:rPr>
          <w:rFonts w:ascii="PT Astra Serif" w:hAnsi="PT Astra Serif" w:cs="Arial"/>
          <w:color w:val="000000"/>
          <w:sz w:val="20"/>
        </w:rPr>
        <w:t>«под установку торговой палатки», общей площадью 30 м</w:t>
      </w:r>
      <w:r>
        <w:rPr>
          <w:rFonts w:ascii="PT Astra Serif" w:hAnsi="PT Astra Serif" w:cs="Arial"/>
          <w:color w:val="000000"/>
          <w:sz w:val="20"/>
          <w:vertAlign w:val="superscript"/>
        </w:rPr>
        <w:t>2</w:t>
      </w:r>
      <w:r>
        <w:rPr>
          <w:rFonts w:ascii="PT Astra Serif" w:hAnsi="PT Astra Serif" w:cs="Arial"/>
          <w:color w:val="000000"/>
          <w:sz w:val="20"/>
        </w:rPr>
        <w:t xml:space="preserve">, с кадастровым номером 71:20:011503:299, в территориальной зоне — </w:t>
      </w:r>
      <w:r>
        <w:rPr>
          <w:rFonts w:ascii="PT Astra Serif" w:hAnsi="PT Astra Serif" w:cs="Times New Roman"/>
          <w:sz w:val="20"/>
        </w:rPr>
        <w:t xml:space="preserve">зона застройки индивидуальными жилыми домами </w:t>
      </w:r>
      <w:r>
        <w:rPr>
          <w:rFonts w:ascii="PT Astra Serif" w:hAnsi="PT Astra Serif" w:cs="Arial"/>
          <w:sz w:val="20"/>
        </w:rPr>
        <w:t>(Ж-1)</w:t>
      </w:r>
      <w:r>
        <w:rPr>
          <w:rFonts w:ascii="PT Astra Serif" w:hAnsi="PT Astra Serif" w:cs="Arial"/>
          <w:color w:val="000000"/>
          <w:sz w:val="20"/>
        </w:rPr>
        <w:t>, категория земель: земли населенных пунктов; адрес (местоположение):</w:t>
      </w:r>
      <w:r>
        <w:rPr>
          <w:rFonts w:ascii="PT Astra Serif" w:hAnsi="PT Astra Serif" w:cs="Arial"/>
          <w:b/>
          <w:bCs/>
          <w:color w:val="000000"/>
          <w:sz w:val="20"/>
        </w:rPr>
        <w:t xml:space="preserve"> </w:t>
      </w:r>
      <w:r>
        <w:rPr>
          <w:rFonts w:ascii="PT Astra Serif" w:hAnsi="PT Astra Serif" w:cs="Arial"/>
          <w:sz w:val="20"/>
        </w:rPr>
        <w:t xml:space="preserve">Тульская область, Узловский район, д. </w:t>
      </w:r>
      <w:proofErr w:type="spellStart"/>
      <w:r>
        <w:rPr>
          <w:rFonts w:ascii="PT Astra Serif" w:hAnsi="PT Astra Serif" w:cs="Arial"/>
          <w:sz w:val="20"/>
        </w:rPr>
        <w:t>Сухановка</w:t>
      </w:r>
      <w:proofErr w:type="spellEnd"/>
      <w:r>
        <w:rPr>
          <w:rFonts w:ascii="PT Astra Serif" w:hAnsi="PT Astra Serif" w:cs="Arial"/>
          <w:sz w:val="20"/>
        </w:rPr>
        <w:t>, в районе дома № 1,</w:t>
      </w:r>
      <w:r>
        <w:rPr>
          <w:rFonts w:ascii="PT Astra Serif" w:hAnsi="PT Astra Serif" w:cs="Arial"/>
          <w:color w:val="000000"/>
          <w:sz w:val="20"/>
        </w:rPr>
        <w:t xml:space="preserve"> на условно разрешенный вид использования земельного участка «бытовое обслуживание».</w:t>
      </w:r>
    </w:p>
    <w:p w:rsidR="00AC54F4" w:rsidRDefault="00AE3392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30 апреля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14.50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AC54F4" w:rsidRDefault="00AE339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</w:t>
      </w:r>
      <w:r>
        <w:rPr>
          <w:rFonts w:ascii="PT Astra Serif" w:hAnsi="PT Astra Serif" w:cs="PT Astra Serif"/>
          <w:sz w:val="20"/>
          <w:szCs w:val="20"/>
        </w:rPr>
        <w:t>том требований, установленных Федеральным законом от 27 июля 2006 года №152-ФЗ «О персональных данных».</w:t>
      </w:r>
    </w:p>
    <w:p w:rsidR="00AC54F4" w:rsidRDefault="00AE3392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</w:t>
      </w:r>
      <w:r>
        <w:rPr>
          <w:rFonts w:ascii="PT Astra Serif" w:hAnsi="PT Astra Serif" w:cs="PT Astra Serif"/>
          <w:sz w:val="20"/>
          <w:szCs w:val="20"/>
        </w:rPr>
        <w:t xml:space="preserve">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AC54F4" w:rsidRDefault="00AC54F4"/>
    <w:sectPr w:rsidR="00AC54F4">
      <w:headerReference w:type="default" r:id="rId9"/>
      <w:headerReference w:type="first" r:id="rId10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92" w:rsidRDefault="00AE3392">
      <w:r>
        <w:separator/>
      </w:r>
    </w:p>
  </w:endnote>
  <w:endnote w:type="continuationSeparator" w:id="0">
    <w:p w:rsidR="00AE3392" w:rsidRDefault="00AE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92" w:rsidRDefault="00AE3392">
      <w:r>
        <w:separator/>
      </w:r>
    </w:p>
  </w:footnote>
  <w:footnote w:type="continuationSeparator" w:id="0">
    <w:p w:rsidR="00AE3392" w:rsidRDefault="00AE3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F4" w:rsidRDefault="00AC54F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F4" w:rsidRDefault="00AC54F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30C0"/>
    <w:multiLevelType w:val="multilevel"/>
    <w:tmpl w:val="E706592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9E616D"/>
    <w:multiLevelType w:val="multilevel"/>
    <w:tmpl w:val="C08676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F4"/>
    <w:rsid w:val="001808EC"/>
    <w:rsid w:val="00AC54F4"/>
    <w:rsid w:val="00AE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08D9ED-6948-4F0D-8BCF-279A15BD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39</cp:revision>
  <cp:lastPrinted>2025-04-14T15:49:00Z</cp:lastPrinted>
  <dcterms:created xsi:type="dcterms:W3CDTF">2022-07-14T08:54:00Z</dcterms:created>
  <dcterms:modified xsi:type="dcterms:W3CDTF">2025-04-14T14:42:00Z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