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rPr>
          <w:szCs w:val="28"/>
        </w:rPr>
      </w:pPr>
      <w:r>
        <w:rPr>
          <w:szCs w:val="28"/>
        </w:rPr>
        <w:t>ПРОТОКОЛ №1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заседания Координационного совета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>по развитию малого и среднего предпринимательства и улучшению инвестиционного климата при администрации муниципального образования Узловский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13.02.2025</w:t>
      </w:r>
    </w:p>
    <w:p>
      <w:pPr>
        <w:pStyle w:val="Normal"/>
        <w:spacing w:lineRule="auto" w:line="240" w:before="0" w:after="0"/>
        <w:ind w:firstLine="59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11-00 час.</w:t>
      </w:r>
    </w:p>
    <w:p>
      <w:pPr>
        <w:pStyle w:val="Normal"/>
        <w:spacing w:lineRule="auto" w:line="240" w:before="0" w:after="0"/>
        <w:ind w:firstLine="59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№30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ПРЕДСЕДАТЕЛЬСТВОВАЛ: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Заместитель председателя комитета экономического развития и предпринимательства администрации муниципального образования  Узловский район —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Чуканова Галина Сергеевна.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Присутствовали: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/>
      </w:r>
    </w:p>
    <w:tbl>
      <w:tblPr>
        <w:tblW w:w="9639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19"/>
        <w:gridCol w:w="6519"/>
      </w:tblGrid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675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Антипов Олег Вячеславович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ОМВД России по Узловскому району, полковник полиции.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Карпенкова Лидия Викторовна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заместитель председателя комитета по муниципальному контролю и ревизионной деятельности администрации муниципального образования Узловский район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Евдокимова Вера Борисовна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представитель ООО «МСК-НТ»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Мещеряков Алексей Викторович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директор Муниципального фонда поддержки малого и среднего предпринимательства Узловского района Тульской области.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Кандабарова Юлия Андреевна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Центра инноваций социальной сферы Тульского регионального фонда «Центр поддержки предпринимательства.</w:t>
            </w:r>
          </w:p>
        </w:tc>
      </w:tr>
      <w:tr>
        <w:trPr/>
        <w:tc>
          <w:tcPr>
            <w:tcW w:w="963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Члены Координационного совета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Алексеев Сергей Владимирович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ООО «Мир»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Асыка Марина Ивановна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Координационного совета организаций профсоюзов — представительства ТФП в муниципальном образовании Узловский район Тульской области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Брыкова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>
          <w:trHeight w:val="275" w:hRule="atLeast"/>
        </w:trPr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Виригин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Сергей Викторович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генеральный директор АО «Узловское хлебоприемное предприятие»</w:t>
            </w:r>
          </w:p>
        </w:tc>
      </w:tr>
      <w:tr>
        <w:trPr>
          <w:trHeight w:val="275" w:hRule="atLeast"/>
        </w:trPr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Елистратов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помощник уполномоченного по защите прав предпринимателей, директор ООО «Компьютерный центр»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Колосов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Масловская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Алексеева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Мещеряков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Муниципального фонда поддержки малого и среднего предпринимательства Узловского района Тульской области</w:t>
            </w:r>
          </w:p>
        </w:tc>
      </w:tr>
      <w:tr>
        <w:trPr>
          <w:trHeight w:val="682" w:hRule="atLeast"/>
        </w:trPr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Первовская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Татьяна Александровна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директор ООО «Меркурий С»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Рафиков Вадим Равилович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директор общества с ограниченной ответственностью «Магистраль»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Слепова Ирина Алексеевна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Уразбаева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Уткин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Сергей Юрьевич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Фадеев Сергей Николаевич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Шулаева Евгения Вячеславовнв</w:t>
            </w:r>
          </w:p>
        </w:tc>
        <w:tc>
          <w:tcPr>
            <w:tcW w:w="6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b/>
          <w:bCs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Приглашенные: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6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40"/>
        <w:gridCol w:w="6525"/>
      </w:tblGrid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Бухаров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Евгений Евгеньевич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индивидуальный предприниматель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Параскевич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Юрий Витальевич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индивидуальный предприниматель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Шершнева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Татьяна Валерьевна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индивидуальный предприниматель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Лядова Лариса Юрьевна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индивидуальный предприниматель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Зенкин Геннадий Васильевич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индивидуальный предприниматель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Альяров Джаббар Джаббир оглы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индивидуальный предприниматель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Зборовская Оксана Владимировна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индивидуальный предприниматель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Бухарова Татьяна Викторовна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ЗАО «Узловский хлебокомбинат»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Радюкина Олеся Владимировна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ООО «СП Надежда»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Шибаева Ольга Анатольевна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ООО «Компания Импульс»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Коровкина Валентина Прокофьевна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Узловское райпо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Митина Ольга Владимировна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ОП ООО «Полимердор»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Турдибекова Татьяна Алексеевна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Сенаторов Алексей Анатольевич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ООО «Узловский молочный комбинат»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Федотова Екатерина Борисовна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Саттаев Долгат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ООО «АгроГриб»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Беспамятнов Алексей Геннадьевич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Титов Александр Витаельевич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ООО «Рабочий стиль»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Дудин Владимир Николаевич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ООО «Красный дракон»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Миляев Олег Евгеньевич 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ООО «Земпас»»</w:t>
            </w:r>
          </w:p>
        </w:tc>
      </w:tr>
      <w:tr>
        <w:trPr/>
        <w:tc>
          <w:tcPr>
            <w:tcW w:w="32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Сафронов Павел Юрьевич</w:t>
            </w:r>
          </w:p>
        </w:tc>
        <w:tc>
          <w:tcPr>
            <w:tcW w:w="65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ООО «НПО Промет» 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Всего присутствовало 16 (шестнадцать) из 21 (двадцати одного) члена Координационного совета по развитию малого и среднего предпринимательства и улучшению инвестиционного климата при администрации муниципального образования Узловский район, что составляет 76,2 процента от общего числа ее членов. Заседание Совета считается правомочным.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</w:t>
      </w:r>
    </w:p>
    <w:p>
      <w:pPr>
        <w:pStyle w:val="ListParagraph"/>
        <w:spacing w:lineRule="auto" w:line="240" w:before="0" w:after="0"/>
        <w:ind w:left="142" w:hanging="142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Указ Президента Российской  Федерации 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Соблюдение правил благоустройства предприятий, организаций, субъектов малого и среднего предпринимательства;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/>
      </w:pP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 необходимости заключения договоров на ТКО субъектами малого и среднего предпринимательства во исполнении постановления Правительства № 11-56 от 12.11.2016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Меры поддержки малого и среднего предпринимательства муниципальным фондом в 2024 году;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Меры государственной поддержки для предпринимателей, которые реализует центр мой бизнес.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СЛУШАЛИ: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Антипова Олега Вячеславовича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—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начальника ОМВД России по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Узловскому району, полковника полиции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 xml:space="preserve">, который довел до сведения  присутствующих информацию по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Указу Президента Российской  Федерации 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РЕШИЛИ: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426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Принять к сведению информацию Антипова О.В.</w:t>
      </w:r>
    </w:p>
    <w:p>
      <w:pPr>
        <w:pStyle w:val="ListParagraph"/>
        <w:tabs>
          <w:tab w:val="clear" w:pos="709"/>
          <w:tab w:val="left" w:pos="-284" w:leader="none"/>
          <w:tab w:val="left" w:pos="567" w:leader="none"/>
          <w:tab w:val="left" w:pos="162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tabs>
          <w:tab w:val="clear" w:pos="709"/>
          <w:tab w:val="left" w:pos="-284" w:leader="none"/>
          <w:tab w:val="left" w:pos="567" w:leader="none"/>
          <w:tab w:val="left" w:pos="162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СЛУШАЛИ: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Карпенкову Лидию Викторовну — заместителя председателя комитета по муниципальному контролю и ревизионной деятельности администрации муниципального образования Узловский район</w:t>
      </w:r>
      <w:r>
        <w:rPr>
          <w:rFonts w:cs="Times New Roman" w:ascii="Times New Roman" w:hAnsi="Times New Roman"/>
          <w:sz w:val="28"/>
          <w:szCs w:val="28"/>
        </w:rPr>
        <w:t xml:space="preserve">, которая довела до сведения присутствующих информацию о соблюдение правил благоустройства предприятий, организаций, субъектов малого и среднего предпринимательства 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РЕШИЛИ: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426" w:leader="none"/>
        </w:tabs>
        <w:spacing w:lineRule="auto" w:line="240" w:before="0" w:after="0"/>
        <w:ind w:left="720" w:firstLine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Принять к сведению информацию Карпенковой Л.В.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-284" w:leader="none"/>
          <w:tab w:val="left" w:pos="567" w:leader="none"/>
          <w:tab w:val="left" w:pos="162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СЛУШАЛИ:</w:t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3.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Евдокимову Веру Борисовну  — представителя ООО «МСК-НТ»,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которая довела до сведения присутствующих информацию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о  необходимости заключения договоров на ТКО субъектами малого и среднего предпринимательства во исполнении постановления Правительства № 11-56 от 12.11.2016.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РЕШИЛИ: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735" w:hanging="1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Принять к сведению информацию Евдокимовой В.Б.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26" w:leader="none"/>
        </w:tabs>
        <w:spacing w:lineRule="auto" w:line="240" w:before="0" w:after="0"/>
        <w:ind w:left="73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СЛУШАЛИ: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Мещерякова Алексея Викторовича</w:t>
      </w:r>
      <w:r>
        <w:rPr>
          <w:rStyle w:val="Style18"/>
          <w:rFonts w:eastAsia="Times New Roman" w:cs="Times New Roman" w:ascii="Times New Roman" w:hAnsi="Times New Roman"/>
          <w:i/>
          <w:iCs/>
          <w:color w:val="000000"/>
          <w:kern w:val="0"/>
          <w:sz w:val="28"/>
          <w:szCs w:val="28"/>
          <w:highlight w:val="white"/>
          <w:lang w:val="ru-RU" w:eastAsia="ru-RU" w:bidi="ar-SA"/>
        </w:rPr>
        <w:t xml:space="preserve"> —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8"/>
          <w:rFonts w:eastAsia="Times New Roman" w:cs="Times New Roman" w:ascii="Times New Roman" w:hAnsi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директора Муниципального фонда поддержки малого и среднего предпринимательства Узловского района Тульской области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,  который довел до сведения присутствующих информацию о  мерах поддержки малого и сред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него предпринимательства муниципальным фондом в 2024 году.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b/>
          <w:bCs/>
          <w:u w:val="single"/>
        </w:rPr>
      </w:pP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u w:val="single"/>
          <w:lang w:val="ru-RU" w:eastAsia="ru-RU" w:bidi="ar-SA"/>
        </w:rPr>
        <w:t>РЕШИЛИ: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4.1.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Принять к сведению информацию Мещерякова А.В.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b/>
          <w:bCs/>
          <w:u w:val="single"/>
        </w:rPr>
      </w:pP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u w:val="single"/>
          <w:lang w:val="ru-RU" w:eastAsia="ru-RU" w:bidi="ar-SA"/>
        </w:rPr>
        <w:t>СЛУШАЛИ: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   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5.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Кандабарову Юлию Андреевну  — начальника Центра инноваций социальной сферы Тульского регионального фонда «Центр поддержки предпринимательства, которая довела до сведения присутствующих информацию о мерах государственной поддержки для предпринимателей, которые реализует центр мой бизнес.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 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b/>
          <w:bCs/>
          <w:u w:val="single"/>
        </w:rPr>
      </w:pPr>
      <w:r>
        <w:rPr/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b/>
          <w:bCs/>
          <w:u w:val="single"/>
        </w:rPr>
      </w:pPr>
      <w:r>
        <w:rPr/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b/>
          <w:bCs/>
          <w:u w:val="single"/>
        </w:rPr>
      </w:pPr>
      <w:r>
        <w:rPr/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b/>
          <w:bCs/>
          <w:u w:val="single"/>
        </w:rPr>
      </w:pP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u w:val="single"/>
          <w:lang w:val="ru-RU" w:eastAsia="ru-RU" w:bidi="ar-SA"/>
        </w:rPr>
        <w:t>РЕШИЛИ: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       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5.1.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Принять к сведению информацию Кандабаровой Ю.А.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78"/>
        <w:gridCol w:w="3756"/>
      </w:tblGrid>
      <w:tr>
        <w:trPr/>
        <w:tc>
          <w:tcPr>
            <w:tcW w:w="57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Заместитель председателя комитета экономического развития и предпринимательства администрации муниципального образования  Узловский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заместитель председателя  Координационного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75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Г.С.Чуканова</w:t>
            </w:r>
          </w:p>
        </w:tc>
      </w:tr>
      <w:tr>
        <w:trPr/>
        <w:tc>
          <w:tcPr>
            <w:tcW w:w="577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75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686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i w:val="false"/>
        <w:b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i/>
        <w:b/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/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/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eastAsia="Times New Roman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b/>
        <w:rFonts w:eastAsia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eastAsia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58e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254625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6d4dc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qFormat/>
    <w:rsid w:val="00254625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i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254625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basedOn w:val="DefaultParagraphFont"/>
    <w:qFormat/>
    <w:rsid w:val="00254625"/>
    <w:rPr>
      <w:rFonts w:ascii="Times New Roman" w:hAnsi="Times New Roman" w:eastAsia="Times New Roman" w:cs="Times New Roman"/>
      <w:b/>
      <w:i/>
      <w:sz w:val="28"/>
      <w:szCs w:val="2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6d4dc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22" w:customStyle="1">
    <w:name w:val="Основной текст 2 Знак"/>
    <w:basedOn w:val="DefaultParagraphFont"/>
    <w:link w:val="BodyText2"/>
    <w:qFormat/>
    <w:rsid w:val="006d4dcf"/>
    <w:rPr>
      <w:rFonts w:ascii="Times New Roman" w:hAnsi="Times New Roman" w:eastAsia="Times New Roman" w:cs="Times New Roman"/>
      <w:sz w:val="24"/>
      <w:szCs w:val="24"/>
    </w:rPr>
  </w:style>
  <w:style w:type="character" w:styleId="32" w:customStyle="1">
    <w:name w:val="Основной текст 3 Знак"/>
    <w:basedOn w:val="DefaultParagraphFont"/>
    <w:link w:val="BodyText3"/>
    <w:qFormat/>
    <w:rsid w:val="006d4dcf"/>
    <w:rPr>
      <w:rFonts w:ascii="Times New Roman" w:hAnsi="Times New Roman" w:eastAsia="Times New Roman" w:cs="Times New Roman"/>
      <w:sz w:val="16"/>
      <w:szCs w:val="16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516c80"/>
    <w:rPr>
      <w:rFonts w:ascii="Tahoma" w:hAnsi="Tahoma" w:eastAsia="Calibri" w:cs="Tahoma" w:eastAsiaTheme="minorHAnsi"/>
      <w:sz w:val="16"/>
      <w:szCs w:val="16"/>
      <w:lang w:eastAsia="en-US"/>
    </w:rPr>
  </w:style>
  <w:style w:type="character" w:styleId="Style12" w:customStyle="1">
    <w:name w:val="Абзац списка Знак"/>
    <w:link w:val="ListParagraph"/>
    <w:uiPriority w:val="34"/>
    <w:qFormat/>
    <w:locked/>
    <w:rsid w:val="00ee0bd8"/>
    <w:rPr/>
  </w:style>
  <w:style w:type="character" w:styleId="Style13" w:customStyle="1">
    <w:name w:val="Основной текст_"/>
    <w:basedOn w:val="DefaultParagraphFont"/>
    <w:link w:val="13"/>
    <w:qFormat/>
    <w:rsid w:val="00ad4cc5"/>
    <w:rPr>
      <w:rFonts w:eastAsia="Times New Roman" w:cs="Times New Roman"/>
      <w:shd w:fill="FFFFFF" w:val="clear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c22fba"/>
    <w:rPr/>
  </w:style>
  <w:style w:type="character" w:styleId="12" w:customStyle="1">
    <w:name w:val="Основной текст Знак1"/>
    <w:uiPriority w:val="99"/>
    <w:qFormat/>
    <w:locked/>
    <w:rsid w:val="00c22fba"/>
    <w:rPr>
      <w:b/>
      <w:bCs/>
      <w:sz w:val="25"/>
      <w:szCs w:val="25"/>
      <w:shd w:fill="FFFFFF" w:val="clear"/>
    </w:rPr>
  </w:style>
  <w:style w:type="character" w:styleId="Strong">
    <w:name w:val="Strong"/>
    <w:basedOn w:val="DefaultParagraphFont"/>
    <w:uiPriority w:val="22"/>
    <w:qFormat/>
    <w:rsid w:val="00c22fba"/>
    <w:rPr>
      <w:b/>
      <w:bCs/>
    </w:rPr>
  </w:style>
  <w:style w:type="character" w:styleId="Style15">
    <w:name w:val="Emphasis"/>
    <w:basedOn w:val="DefaultParagraphFont"/>
    <w:uiPriority w:val="20"/>
    <w:qFormat/>
    <w:rsid w:val="00c22fba"/>
    <w:rPr>
      <w:i/>
      <w:iCs/>
    </w:rPr>
  </w:style>
  <w:style w:type="character" w:styleId="CharAttribute0" w:customStyle="1">
    <w:name w:val="CharAttribute0"/>
    <w:qFormat/>
    <w:rsid w:val="00e230b7"/>
    <w:rPr>
      <w:rFonts w:ascii="Times New Roman" w:hAnsi="Times New Roman" w:eastAsia="Times New Roman"/>
      <w:sz w:val="28"/>
    </w:rPr>
  </w:style>
  <w:style w:type="character" w:styleId="CharAttribute4" w:customStyle="1">
    <w:name w:val="CharAttribute4"/>
    <w:qFormat/>
    <w:rsid w:val="00d37493"/>
    <w:rPr>
      <w:rFonts w:ascii="Times New Roman" w:hAnsi="Times New Roman" w:eastAsia="Times New Roman"/>
      <w:b/>
      <w:i/>
      <w:sz w:val="28"/>
    </w:rPr>
  </w:style>
  <w:style w:type="character" w:styleId="CharAttribute5" w:customStyle="1">
    <w:name w:val="CharAttribute5"/>
    <w:qFormat/>
    <w:rsid w:val="00d37493"/>
    <w:rPr>
      <w:rFonts w:ascii="Times New Roman" w:hAnsi="Times New Roman" w:eastAsia="Calibri"/>
      <w:sz w:val="28"/>
    </w:rPr>
  </w:style>
  <w:style w:type="character" w:styleId="Style16" w:customStyle="1">
    <w:name w:val="Текст Знак"/>
    <w:basedOn w:val="DefaultParagraphFont"/>
    <w:link w:val="PlainText"/>
    <w:qFormat/>
    <w:rsid w:val="00d37493"/>
    <w:rPr>
      <w:rFonts w:ascii="Courier New" w:hAnsi="Courier New" w:eastAsia="Times New Roman" w:cs="Times New Roman"/>
      <w:sz w:val="20"/>
      <w:szCs w:val="20"/>
    </w:rPr>
  </w:style>
  <w:style w:type="character" w:styleId="Style17" w:customStyle="1">
    <w:name w:val="Без интервала Знак"/>
    <w:link w:val="NoSpacing"/>
    <w:qFormat/>
    <w:rsid w:val="004d42d9"/>
    <w:rPr>
      <w:rFonts w:eastAsia="Calibri" w:eastAsiaTheme="minorHAnsi"/>
      <w:lang w:eastAsia="en-US"/>
    </w:rPr>
  </w:style>
  <w:style w:type="character" w:styleId="Bteam-itemtext" w:customStyle="1">
    <w:name w:val="b_team-item_text"/>
    <w:basedOn w:val="DefaultParagraphFont"/>
    <w:qFormat/>
    <w:rsid w:val="004d42d9"/>
    <w:rPr/>
  </w:style>
  <w:style w:type="character" w:styleId="WW8Num1z8" w:customStyle="1">
    <w:name w:val="WW8Num1z8"/>
    <w:qFormat/>
    <w:rsid w:val="00bf718f"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21">
    <w:name w:val="Body Text"/>
    <w:basedOn w:val="Normal"/>
    <w:link w:val="Style14"/>
    <w:uiPriority w:val="99"/>
    <w:semiHidden/>
    <w:unhideWhenUsed/>
    <w:rsid w:val="00c22fba"/>
    <w:pPr>
      <w:spacing w:before="0" w:after="120"/>
    </w:pPr>
    <w:rPr/>
  </w:style>
  <w:style w:type="paragraph" w:styleId="Style22">
    <w:name w:val="List"/>
    <w:basedOn w:val="Style21"/>
    <w:pPr/>
    <w:rPr>
      <w:rFonts w:ascii="PT Astra Serif" w:hAnsi="PT Astra Serif"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link w:val="Style12"/>
    <w:uiPriority w:val="34"/>
    <w:qFormat/>
    <w:rsid w:val="00537245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2"/>
    <w:qFormat/>
    <w:rsid w:val="006d4dcf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link w:val="32"/>
    <w:qFormat/>
    <w:rsid w:val="006d4dcf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d4dcf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</w:rPr>
  </w:style>
  <w:style w:type="paragraph" w:styleId="NoSpacing">
    <w:name w:val="No Spacing"/>
    <w:link w:val="Style17"/>
    <w:qFormat/>
    <w:rsid w:val="00eb780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uiPriority w:val="99"/>
    <w:qFormat/>
    <w:rsid w:val="004c6f2a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516c80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13" w:customStyle="1">
    <w:name w:val="Основной текст1"/>
    <w:basedOn w:val="Normal"/>
    <w:link w:val="Style13"/>
    <w:qFormat/>
    <w:rsid w:val="00ad4cc5"/>
    <w:pPr>
      <w:widowControl w:val="false"/>
      <w:shd w:val="clear" w:color="auto" w:fill="FFFFFF"/>
      <w:spacing w:lineRule="exact" w:line="266" w:before="0" w:after="0"/>
      <w:jc w:val="center"/>
    </w:pPr>
    <w:rPr>
      <w:rFonts w:eastAsia="Times New Roman" w:cs="Times New Roman"/>
    </w:rPr>
  </w:style>
  <w:style w:type="paragraph" w:styleId="ParaAttribute1" w:customStyle="1">
    <w:name w:val="ParaAttribute1"/>
    <w:qFormat/>
    <w:rsid w:val="00d37493"/>
    <w:pPr>
      <w:widowControl w:val="false"/>
      <w:suppressAutoHyphens w:val="true"/>
      <w:bidi w:val="0"/>
      <w:spacing w:lineRule="auto" w:line="240" w:before="0" w:after="0"/>
      <w:ind w:firstLine="708"/>
      <w:jc w:val="both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paragraph" w:styleId="ParaAttribute2" w:customStyle="1">
    <w:name w:val="ParaAttribute2"/>
    <w:qFormat/>
    <w:rsid w:val="00d37493"/>
    <w:pPr>
      <w:widowControl w:val="false"/>
      <w:suppressAutoHyphens w:val="true"/>
      <w:bidi w:val="0"/>
      <w:spacing w:lineRule="auto" w:line="240" w:before="0" w:after="0"/>
      <w:ind w:firstLine="851"/>
      <w:jc w:val="both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paragraph" w:styleId="ParaAttribute3" w:customStyle="1">
    <w:name w:val="ParaAttribute3"/>
    <w:qFormat/>
    <w:rsid w:val="00d37493"/>
    <w:pPr>
      <w:widowControl w:val="false"/>
      <w:suppressAutoHyphens w:val="true"/>
      <w:bidi w:val="0"/>
      <w:spacing w:lineRule="auto" w:line="240" w:before="0" w:after="0"/>
      <w:ind w:firstLine="567"/>
      <w:jc w:val="both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paragraph" w:styleId="ParaAttribute4" w:customStyle="1">
    <w:name w:val="ParaAttribute4"/>
    <w:qFormat/>
    <w:rsid w:val="00d37493"/>
    <w:pPr>
      <w:widowControl w:val="false"/>
      <w:suppressAutoHyphens w:val="true"/>
      <w:bidi w:val="0"/>
      <w:spacing w:lineRule="auto" w:line="240" w:before="0" w:after="0"/>
      <w:ind w:right="-2" w:firstLine="851"/>
      <w:jc w:val="both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paragraph" w:styleId="ParaAttribute6" w:customStyle="1">
    <w:name w:val="ParaAttribute6"/>
    <w:qFormat/>
    <w:rsid w:val="00d37493"/>
    <w:pPr>
      <w:widowControl w:val="false"/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paragraph" w:styleId="ParaAttribute7" w:customStyle="1">
    <w:name w:val="ParaAttribute7"/>
    <w:qFormat/>
    <w:rsid w:val="00d37493"/>
    <w:pPr>
      <w:widowControl w:val="false"/>
      <w:tabs>
        <w:tab w:val="clear" w:pos="709"/>
        <w:tab w:val="left" w:pos="11624" w:leader="none"/>
      </w:tabs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Style16"/>
    <w:qFormat/>
    <w:rsid w:val="00d37493"/>
    <w:pPr>
      <w:spacing w:lineRule="auto" w:line="204" w:before="60" w:after="60"/>
      <w:jc w:val="center"/>
    </w:pPr>
    <w:rPr>
      <w:rFonts w:ascii="Courier New" w:hAnsi="Courier New" w:eastAsia="Times New Roman" w:cs="Times New Roman"/>
      <w:sz w:val="20"/>
      <w:szCs w:val="20"/>
    </w:rPr>
  </w:style>
  <w:style w:type="paragraph" w:styleId="14" w:customStyle="1">
    <w:name w:val="Абзац списка1"/>
    <w:basedOn w:val="Normal"/>
    <w:qFormat/>
    <w:rsid w:val="004f0ec3"/>
    <w:pPr>
      <w:suppressAutoHyphens w:val="true"/>
      <w:spacing w:before="0" w:after="200"/>
      <w:ind w:left="720" w:hanging="0"/>
      <w:contextualSpacing/>
    </w:pPr>
    <w:rPr>
      <w:rFonts w:ascii="Calibri" w:hAnsi="Calibri" w:eastAsia="Calibri" w:cs="Calibri"/>
      <w:lang w:eastAsia="en-US"/>
    </w:rPr>
  </w:style>
  <w:style w:type="paragraph" w:styleId="23" w:customStyle="1">
    <w:name w:val="Основной текст2"/>
    <w:basedOn w:val="Normal"/>
    <w:qFormat/>
    <w:rsid w:val="00c6046f"/>
    <w:pPr>
      <w:widowControl w:val="false"/>
      <w:shd w:val="clear" w:color="auto" w:fill="FFFFFF"/>
      <w:spacing w:lineRule="exact" w:line="274" w:before="240" w:after="0"/>
      <w:jc w:val="both"/>
    </w:pPr>
    <w:rPr>
      <w:rFonts w:ascii="Times New Roman" w:hAnsi="Times New Roman" w:eastAsia="Times New Roman" w:cs="Times New Roman"/>
      <w:color w:val="000000"/>
    </w:rPr>
  </w:style>
  <w:style w:type="paragraph" w:styleId="Western" w:customStyle="1">
    <w:name w:val="western"/>
    <w:basedOn w:val="Normal"/>
    <w:qFormat/>
    <w:rsid w:val="001d32bc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Style25" w:customStyle="1">
    <w:name w:val="Текст в заданном формате"/>
    <w:basedOn w:val="Normal"/>
    <w:qFormat/>
    <w:rsid w:val="004d42d9"/>
    <w:pPr>
      <w:widowControl w:val="false"/>
      <w:suppressAutoHyphens w:val="true"/>
      <w:spacing w:lineRule="auto" w:line="240" w:before="0" w:after="0"/>
    </w:pPr>
    <w:rPr>
      <w:rFonts w:ascii="Liberation Mono" w:hAnsi="Liberation Mono" w:eastAsia="NSimSun" w:cs="Liberation Mono"/>
      <w:sz w:val="20"/>
      <w:szCs w:val="20"/>
      <w:lang w:eastAsia="zh-CN" w:bidi="hi-IN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DE36-9601-4843-890D-8FFD3E37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Application>LibreOffice/7.5.2.2$Windows_X86_64 LibreOffice_project/53bb9681a964705cf672590721dbc85eb4d0c3a2</Application>
  <AppVersion>15.0000</AppVersion>
  <Pages>3</Pages>
  <Words>417</Words>
  <Characters>3580</Characters>
  <CharactersWithSpaces>3950</CharactersWithSpaces>
  <Paragraphs>85</Paragraphs>
  <Company>None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2021-12-09T14:55:00Z</dcterms:created>
  <dc:creator>Поцелуева</dc:creator>
  <dc:description/>
  <dc:language>ru-RU</dc:language>
  <cp:lastModifiedBy/>
  <cp:lastPrinted>2025-02-13T16:51:01Z</cp:lastPrinted>
  <dcterms:modified xsi:type="dcterms:W3CDTF">2025-02-13T16:50:56Z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