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BC" w:rsidRPr="00607A40" w:rsidRDefault="00607A40" w:rsidP="00597952">
      <w:pPr>
        <w:pStyle w:val="a3"/>
        <w:spacing w:before="0" w:beforeAutospacing="0" w:after="0" w:afterAutospacing="0"/>
        <w:jc w:val="center"/>
        <w:rPr>
          <w:b/>
        </w:rPr>
      </w:pPr>
      <w:r w:rsidRPr="00BE1F4E">
        <w:rPr>
          <w:rFonts w:eastAsia="Calibri"/>
          <w:b/>
        </w:rPr>
        <w:t xml:space="preserve">Информация на сайт администраций муниципальных образований </w:t>
      </w:r>
      <w:r w:rsidRPr="00BE1F4E">
        <w:rPr>
          <w:b/>
        </w:rPr>
        <w:t xml:space="preserve">города Новомосковска, города Донского, Богородицкого, </w:t>
      </w:r>
      <w:proofErr w:type="spellStart"/>
      <w:r w:rsidRPr="00BE1F4E">
        <w:rPr>
          <w:b/>
        </w:rPr>
        <w:t>Веневского</w:t>
      </w:r>
      <w:proofErr w:type="spellEnd"/>
      <w:r w:rsidRPr="00BE1F4E">
        <w:rPr>
          <w:b/>
        </w:rPr>
        <w:t xml:space="preserve">, </w:t>
      </w:r>
      <w:proofErr w:type="spellStart"/>
      <w:r w:rsidRPr="00BE1F4E">
        <w:rPr>
          <w:b/>
        </w:rPr>
        <w:t>Кимовского</w:t>
      </w:r>
      <w:proofErr w:type="spellEnd"/>
      <w:r w:rsidRPr="00BE1F4E">
        <w:rPr>
          <w:b/>
        </w:rPr>
        <w:t xml:space="preserve"> и </w:t>
      </w:r>
      <w:proofErr w:type="spellStart"/>
      <w:r w:rsidRPr="00BE1F4E">
        <w:rPr>
          <w:b/>
        </w:rPr>
        <w:t>Узловского</w:t>
      </w:r>
      <w:proofErr w:type="spellEnd"/>
      <w:r w:rsidRPr="00BE1F4E">
        <w:rPr>
          <w:b/>
        </w:rPr>
        <w:t xml:space="preserve"> районов.</w:t>
      </w:r>
    </w:p>
    <w:p w:rsidR="000A5EBC" w:rsidRPr="00597952" w:rsidRDefault="000A5EBC" w:rsidP="000A5EBC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97952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«Изделия из нагреваемого табака. Риски использования».</w:t>
      </w:r>
    </w:p>
    <w:p w:rsidR="000A5EBC" w:rsidRPr="00597952" w:rsidRDefault="000A5EBC" w:rsidP="00597952">
      <w:pPr>
        <w:pStyle w:val="a3"/>
        <w:shd w:val="clear" w:color="auto" w:fill="FFFFFF"/>
        <w:spacing w:before="0" w:beforeAutospacing="0" w:after="150" w:afterAutospacing="0" w:line="420" w:lineRule="atLeast"/>
        <w:ind w:right="-284"/>
        <w:rPr>
          <w:rStyle w:val="a4"/>
          <w:color w:val="263238"/>
          <w:sz w:val="22"/>
          <w:szCs w:val="22"/>
        </w:rPr>
      </w:pPr>
      <w:r w:rsidRPr="00597952">
        <w:rPr>
          <w:rStyle w:val="a4"/>
          <w:color w:val="263238"/>
          <w:sz w:val="22"/>
          <w:szCs w:val="22"/>
        </w:rPr>
        <w:t>Что такое изделия из нагреваемого табака</w:t>
      </w:r>
    </w:p>
    <w:p w:rsidR="000A5EBC" w:rsidRPr="00597952" w:rsidRDefault="000A5EBC" w:rsidP="00597952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263238"/>
          <w:sz w:val="22"/>
          <w:szCs w:val="22"/>
        </w:rPr>
      </w:pPr>
      <w:r w:rsidRPr="00597952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1939925" cy="1190625"/>
            <wp:effectExtent l="19050" t="0" r="3175" b="0"/>
            <wp:wrapSquare wrapText="bothSides"/>
            <wp:docPr id="4" name="Рисунок 4" descr="https://admin.cgon.ru/storage/upload/medialibrary/cccd7c86945253edce37ab84e6519a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in.cgon.ru/storage/upload/medialibrary/cccd7c86945253edce37ab84e6519a4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7952">
        <w:rPr>
          <w:color w:val="263238"/>
          <w:sz w:val="22"/>
          <w:szCs w:val="22"/>
        </w:rPr>
        <w:t>Изделия из нагреваемого табака (ИНТ) — табачные изделия, выделяющие при нагреван</w:t>
      </w:r>
      <w:proofErr w:type="gramStart"/>
      <w:r w:rsidRPr="00597952">
        <w:rPr>
          <w:color w:val="263238"/>
          <w:sz w:val="22"/>
          <w:szCs w:val="22"/>
        </w:rPr>
        <w:t>ии аэ</w:t>
      </w:r>
      <w:proofErr w:type="gramEnd"/>
      <w:r w:rsidRPr="00597952">
        <w:rPr>
          <w:color w:val="263238"/>
          <w:sz w:val="22"/>
          <w:szCs w:val="22"/>
        </w:rPr>
        <w:t>розоли, содержащие никотин и ряд других химических веществ, которые вдыхаются потребителем через рот.</w:t>
      </w:r>
    </w:p>
    <w:p w:rsidR="000A5EBC" w:rsidRPr="00597952" w:rsidRDefault="000A5EBC" w:rsidP="00597952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263238"/>
          <w:sz w:val="22"/>
          <w:szCs w:val="22"/>
        </w:rPr>
      </w:pPr>
      <w:r w:rsidRPr="00597952">
        <w:rPr>
          <w:color w:val="263238"/>
          <w:sz w:val="22"/>
          <w:szCs w:val="22"/>
        </w:rPr>
        <w:t>В состав таких изделий (их табачной части) входит никотин, который обладает способностью вызывать стойкую зависимость.</w:t>
      </w:r>
    </w:p>
    <w:p w:rsidR="00597952" w:rsidRPr="00597952" w:rsidRDefault="000A5EBC" w:rsidP="00597952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263238"/>
          <w:sz w:val="22"/>
          <w:szCs w:val="22"/>
        </w:rPr>
      </w:pPr>
      <w:r w:rsidRPr="00597952">
        <w:rPr>
          <w:color w:val="263238"/>
          <w:sz w:val="22"/>
          <w:szCs w:val="22"/>
        </w:rPr>
        <w:t xml:space="preserve">Кроме того, такие изделия содержат </w:t>
      </w:r>
      <w:proofErr w:type="spellStart"/>
      <w:r w:rsidRPr="00597952">
        <w:rPr>
          <w:color w:val="263238"/>
          <w:sz w:val="22"/>
          <w:szCs w:val="22"/>
        </w:rPr>
        <w:t>нетабачные</w:t>
      </w:r>
      <w:proofErr w:type="spellEnd"/>
      <w:r w:rsidRPr="00597952">
        <w:rPr>
          <w:color w:val="263238"/>
          <w:sz w:val="22"/>
          <w:szCs w:val="22"/>
        </w:rPr>
        <w:t xml:space="preserve">, добавки, в том числе, </w:t>
      </w:r>
      <w:proofErr w:type="spellStart"/>
      <w:r w:rsidRPr="00597952">
        <w:rPr>
          <w:color w:val="263238"/>
          <w:sz w:val="22"/>
          <w:szCs w:val="22"/>
        </w:rPr>
        <w:t>ароматизаторы</w:t>
      </w:r>
      <w:proofErr w:type="spellEnd"/>
      <w:r w:rsidRPr="00597952">
        <w:rPr>
          <w:color w:val="263238"/>
          <w:sz w:val="22"/>
          <w:szCs w:val="22"/>
        </w:rPr>
        <w:t>.</w:t>
      </w:r>
      <w:r w:rsidR="00597952" w:rsidRPr="00597952">
        <w:rPr>
          <w:color w:val="263238"/>
          <w:sz w:val="22"/>
          <w:szCs w:val="22"/>
        </w:rPr>
        <w:t xml:space="preserve"> </w:t>
      </w:r>
      <w:r w:rsidRPr="00597952">
        <w:rPr>
          <w:color w:val="263238"/>
          <w:sz w:val="22"/>
          <w:szCs w:val="22"/>
        </w:rPr>
        <w:t>При употреблении ИНТ имитируется процесс курения традиционных сигарет.</w:t>
      </w:r>
      <w:r w:rsidR="00597952" w:rsidRPr="00597952">
        <w:rPr>
          <w:color w:val="263238"/>
          <w:sz w:val="22"/>
          <w:szCs w:val="22"/>
        </w:rPr>
        <w:t xml:space="preserve"> </w:t>
      </w:r>
      <w:r w:rsidRPr="00597952">
        <w:rPr>
          <w:color w:val="263238"/>
          <w:sz w:val="22"/>
          <w:szCs w:val="22"/>
        </w:rPr>
        <w:t>ИНТ отличаются от электронных систем доставки никотина (ЭСДН), которые относятся к отдельной категории табачных изделий, не содержащих листовой табак</w:t>
      </w:r>
    </w:p>
    <w:p w:rsidR="000A5EBC" w:rsidRPr="00597952" w:rsidRDefault="000A5EBC" w:rsidP="00597952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263238"/>
          <w:sz w:val="22"/>
          <w:szCs w:val="22"/>
        </w:rPr>
      </w:pPr>
      <w:r w:rsidRPr="00597952">
        <w:rPr>
          <w:rStyle w:val="a4"/>
          <w:color w:val="263238"/>
          <w:sz w:val="22"/>
          <w:szCs w:val="22"/>
        </w:rPr>
        <w:t>Что происходит в процессе нагревания</w:t>
      </w:r>
    </w:p>
    <w:p w:rsidR="000A5EBC" w:rsidRPr="00597952" w:rsidRDefault="000A5EBC" w:rsidP="00597952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263238"/>
          <w:sz w:val="22"/>
          <w:szCs w:val="22"/>
        </w:rPr>
      </w:pPr>
      <w:r w:rsidRPr="00597952">
        <w:rPr>
          <w:color w:val="263238"/>
          <w:sz w:val="22"/>
          <w:szCs w:val="22"/>
        </w:rPr>
        <w:t>Для получения насыщенного никотином аэрозоля, табак в ИНТ нагревается до 350 °C при помощи портативного устройства для нагревания (тление обычных сигарет происходит при 600 °C).</w:t>
      </w:r>
    </w:p>
    <w:p w:rsidR="000A5EBC" w:rsidRPr="00597952" w:rsidRDefault="000A5EBC" w:rsidP="00597952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263238"/>
          <w:sz w:val="22"/>
          <w:szCs w:val="22"/>
        </w:rPr>
      </w:pPr>
      <w:r w:rsidRPr="00597952">
        <w:rPr>
          <w:color w:val="263238"/>
          <w:sz w:val="22"/>
          <w:szCs w:val="22"/>
        </w:rPr>
        <w:t xml:space="preserve">Устройство для нагревания в составе изделия представляет собой либо источник тепла, под внешним воздействием которого никотин в виде аэрозоля вытягивается из сигарет специальной конструкции, либо плотно закрывающуюся разогреваемую камеру для </w:t>
      </w:r>
      <w:proofErr w:type="spellStart"/>
      <w:r w:rsidRPr="00597952">
        <w:rPr>
          <w:color w:val="263238"/>
          <w:sz w:val="22"/>
          <w:szCs w:val="22"/>
        </w:rPr>
        <w:t>аэрозолизации</w:t>
      </w:r>
      <w:proofErr w:type="spellEnd"/>
      <w:r w:rsidRPr="00597952">
        <w:rPr>
          <w:color w:val="263238"/>
          <w:sz w:val="22"/>
          <w:szCs w:val="22"/>
        </w:rPr>
        <w:t xml:space="preserve"> никотина непосредственно из табачного листа.</w:t>
      </w:r>
    </w:p>
    <w:p w:rsidR="00597952" w:rsidRPr="00597952" w:rsidRDefault="000A5EBC" w:rsidP="00597952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263238"/>
          <w:sz w:val="22"/>
          <w:szCs w:val="22"/>
        </w:rPr>
      </w:pPr>
      <w:r w:rsidRPr="00597952">
        <w:rPr>
          <w:color w:val="263238"/>
          <w:sz w:val="22"/>
          <w:szCs w:val="22"/>
        </w:rPr>
        <w:t>Устройство для нагревания работает от аккумулятора; в процессе пользования курильщик делает периодические затяжки через мундштук, вдыхая некоторый объем аэрозоля, который затем проникает в органы дыхания.</w:t>
      </w:r>
    </w:p>
    <w:p w:rsidR="000A5EBC" w:rsidRPr="00597952" w:rsidRDefault="00597952" w:rsidP="00597952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263238"/>
          <w:sz w:val="22"/>
          <w:szCs w:val="22"/>
        </w:rPr>
      </w:pPr>
      <w:r w:rsidRPr="00597952">
        <w:rPr>
          <w:rStyle w:val="a4"/>
          <w:color w:val="263238"/>
          <w:sz w:val="22"/>
          <w:szCs w:val="22"/>
        </w:rPr>
        <w:t>ИНТ относится к электронным сигаретам</w:t>
      </w:r>
      <w:proofErr w:type="gramStart"/>
      <w:r w:rsidRPr="00597952">
        <w:rPr>
          <w:rStyle w:val="a4"/>
          <w:color w:val="263238"/>
          <w:sz w:val="22"/>
          <w:szCs w:val="22"/>
        </w:rPr>
        <w:t xml:space="preserve"> ?</w:t>
      </w:r>
      <w:proofErr w:type="gramEnd"/>
    </w:p>
    <w:p w:rsidR="00597952" w:rsidRPr="00597952" w:rsidRDefault="000A5EBC" w:rsidP="00597952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263238"/>
          <w:sz w:val="22"/>
          <w:szCs w:val="22"/>
        </w:rPr>
      </w:pPr>
      <w:r w:rsidRPr="00597952">
        <w:rPr>
          <w:color w:val="263238"/>
          <w:sz w:val="22"/>
          <w:szCs w:val="22"/>
        </w:rPr>
        <w:t xml:space="preserve">Нет, ИНТ не аналог электронных сигарет. </w:t>
      </w:r>
      <w:proofErr w:type="gramStart"/>
      <w:r w:rsidRPr="00597952">
        <w:rPr>
          <w:color w:val="263238"/>
          <w:sz w:val="22"/>
          <w:szCs w:val="22"/>
        </w:rPr>
        <w:t>В ИНТ</w:t>
      </w:r>
      <w:proofErr w:type="gramEnd"/>
      <w:r w:rsidRPr="00597952">
        <w:rPr>
          <w:color w:val="263238"/>
          <w:sz w:val="22"/>
          <w:szCs w:val="22"/>
        </w:rPr>
        <w:t xml:space="preserve"> никотин получается в процессе теплового воздействия на табак. В электронных сигаретах нагревается курительная жидкость, которая может содержать или не содержать никотин, и в большинстве случаев не содержит табака.</w:t>
      </w:r>
    </w:p>
    <w:p w:rsidR="000A5EBC" w:rsidRPr="00597952" w:rsidRDefault="000A5EBC" w:rsidP="00597952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263238"/>
          <w:sz w:val="22"/>
          <w:szCs w:val="22"/>
        </w:rPr>
      </w:pPr>
      <w:r w:rsidRPr="00597952">
        <w:rPr>
          <w:rStyle w:val="a4"/>
          <w:color w:val="263238"/>
          <w:sz w:val="22"/>
          <w:szCs w:val="22"/>
        </w:rPr>
        <w:t>ИНТ безопаснее обычных сигарет?</w:t>
      </w:r>
    </w:p>
    <w:p w:rsidR="000A5EBC" w:rsidRPr="00597952" w:rsidRDefault="000A5EBC" w:rsidP="00597952">
      <w:pPr>
        <w:pStyle w:val="a3"/>
        <w:shd w:val="clear" w:color="auto" w:fill="FFFFFF"/>
        <w:spacing w:before="0" w:beforeAutospacing="0" w:after="0" w:afterAutospacing="0"/>
        <w:jc w:val="both"/>
        <w:rPr>
          <w:color w:val="263238"/>
          <w:sz w:val="22"/>
          <w:szCs w:val="22"/>
        </w:rPr>
      </w:pPr>
      <w:r w:rsidRPr="00597952">
        <w:rPr>
          <w:color w:val="263238"/>
          <w:sz w:val="22"/>
          <w:szCs w:val="22"/>
        </w:rPr>
        <w:t>Нет, на сегодняшний день отсутствуют доказательства, подтверждающие меньший вред использования ИНТ по сравнению с традиционными формами табачных изделий.</w:t>
      </w:r>
      <w:r w:rsidR="00597952" w:rsidRPr="00597952">
        <w:rPr>
          <w:color w:val="263238"/>
          <w:sz w:val="22"/>
          <w:szCs w:val="22"/>
        </w:rPr>
        <w:t xml:space="preserve"> </w:t>
      </w:r>
      <w:r w:rsidRPr="00597952">
        <w:rPr>
          <w:color w:val="263238"/>
          <w:sz w:val="22"/>
          <w:szCs w:val="22"/>
        </w:rPr>
        <w:t>В настоящее время крайне мало независимых исследований, оценивающих влияние использования ИНТ на здоровье, а данные о долгосрочных последствиях полностью отсутствуют.</w:t>
      </w:r>
      <w:r w:rsidR="00597952" w:rsidRPr="00597952">
        <w:rPr>
          <w:color w:val="263238"/>
          <w:sz w:val="22"/>
          <w:szCs w:val="22"/>
        </w:rPr>
        <w:t xml:space="preserve"> </w:t>
      </w:r>
      <w:r w:rsidRPr="00597952">
        <w:rPr>
          <w:color w:val="263238"/>
          <w:sz w:val="22"/>
          <w:szCs w:val="22"/>
        </w:rPr>
        <w:t>Утверждения производителей, о том, что ИНТ намного менее опасны, чем сигареты, необоснованно, так как не имеют научных подтверждений.</w:t>
      </w:r>
    </w:p>
    <w:p w:rsidR="000A5EBC" w:rsidRPr="00597952" w:rsidRDefault="000A5EBC" w:rsidP="00597952">
      <w:pPr>
        <w:pStyle w:val="a3"/>
        <w:shd w:val="clear" w:color="auto" w:fill="FFFFFF"/>
        <w:spacing w:before="0" w:beforeAutospacing="0" w:after="0" w:afterAutospacing="0"/>
        <w:rPr>
          <w:color w:val="263238"/>
          <w:sz w:val="22"/>
          <w:szCs w:val="22"/>
        </w:rPr>
      </w:pPr>
      <w:r w:rsidRPr="00597952">
        <w:rPr>
          <w:rStyle w:val="a4"/>
          <w:color w:val="263238"/>
          <w:sz w:val="22"/>
          <w:szCs w:val="22"/>
        </w:rPr>
        <w:t>Безопасно ли использование ИНТ для окружающих?</w:t>
      </w:r>
    </w:p>
    <w:p w:rsidR="00597952" w:rsidRPr="00597952" w:rsidRDefault="000A5EBC" w:rsidP="0059795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263238"/>
          <w:sz w:val="22"/>
          <w:szCs w:val="22"/>
        </w:rPr>
      </w:pPr>
      <w:r w:rsidRPr="00597952">
        <w:rPr>
          <w:color w:val="263238"/>
          <w:sz w:val="22"/>
          <w:szCs w:val="22"/>
        </w:rPr>
        <w:t xml:space="preserve">Однозначного ответа на этот вопрос нет, для оценки риска, которому подвергаются </w:t>
      </w:r>
      <w:proofErr w:type="gramStart"/>
      <w:r w:rsidRPr="00597952">
        <w:rPr>
          <w:color w:val="263238"/>
          <w:sz w:val="22"/>
          <w:szCs w:val="22"/>
        </w:rPr>
        <w:t>окружающие</w:t>
      </w:r>
      <w:proofErr w:type="gramEnd"/>
      <w:r w:rsidRPr="00597952">
        <w:rPr>
          <w:color w:val="263238"/>
          <w:sz w:val="22"/>
          <w:szCs w:val="22"/>
        </w:rPr>
        <w:t xml:space="preserve"> требуются независимые исследования, в настоящее время отсутствующие.</w:t>
      </w:r>
    </w:p>
    <w:p w:rsidR="000A5EBC" w:rsidRPr="00597952" w:rsidRDefault="000A5EBC" w:rsidP="00597952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263238"/>
          <w:sz w:val="22"/>
          <w:szCs w:val="22"/>
        </w:rPr>
      </w:pPr>
      <w:r w:rsidRPr="00597952">
        <w:rPr>
          <w:rStyle w:val="a4"/>
          <w:color w:val="263238"/>
          <w:sz w:val="22"/>
          <w:szCs w:val="22"/>
        </w:rPr>
        <w:t>Что в итоге?</w:t>
      </w:r>
    </w:p>
    <w:p w:rsidR="00597952" w:rsidRPr="00597952" w:rsidRDefault="000A5EBC" w:rsidP="00597952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rStyle w:val="a4"/>
          <w:b w:val="0"/>
          <w:bCs w:val="0"/>
          <w:color w:val="263238"/>
          <w:sz w:val="22"/>
          <w:szCs w:val="22"/>
        </w:rPr>
      </w:pPr>
      <w:r w:rsidRPr="00597952">
        <w:rPr>
          <w:color w:val="263238"/>
          <w:sz w:val="22"/>
          <w:szCs w:val="22"/>
        </w:rPr>
        <w:t>Употребление табака в любой форме, в том числе при использовании ИНТ, наносит здоровью вред. Табак по своей природе токсичен и содержит канцерогены даже в природной форме. Поэтому на ИНТ Рамочной конвенцией ВОЗ по борьбе против табака распространяются такие же правила и меры регулирования, что и на любую другую табачную продукцию.</w:t>
      </w:r>
    </w:p>
    <w:p w:rsidR="00597952" w:rsidRPr="00597952" w:rsidRDefault="000A5EBC" w:rsidP="00597952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b/>
          <w:bCs/>
          <w:color w:val="263238"/>
          <w:sz w:val="22"/>
          <w:szCs w:val="22"/>
        </w:rPr>
      </w:pPr>
      <w:r w:rsidRPr="00597952">
        <w:rPr>
          <w:rStyle w:val="a4"/>
          <w:color w:val="263238"/>
          <w:sz w:val="22"/>
          <w:szCs w:val="22"/>
        </w:rPr>
        <w:t>Чего мы не знаем?</w:t>
      </w:r>
      <w:r w:rsidR="00597952" w:rsidRPr="00597952">
        <w:rPr>
          <w:rStyle w:val="a4"/>
          <w:color w:val="263238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2162175" cy="1295400"/>
            <wp:effectExtent l="19050" t="0" r="9525" b="0"/>
            <wp:wrapSquare wrapText="bothSides"/>
            <wp:docPr id="2" name="Рисунок 1" descr="https://admin.cgon.ru/storage/upload/medialibrary/39455ce923ba7f550cb059a720003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cgon.ru/storage/upload/medialibrary/39455ce923ba7f550cb059a720003e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EBC" w:rsidRPr="00597952" w:rsidRDefault="000A5EBC" w:rsidP="00597952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263238"/>
          <w:sz w:val="22"/>
          <w:szCs w:val="22"/>
        </w:rPr>
      </w:pPr>
      <w:r w:rsidRPr="00597952">
        <w:rPr>
          <w:color w:val="263238"/>
          <w:sz w:val="22"/>
          <w:szCs w:val="22"/>
        </w:rPr>
        <w:t>ИНТ появились на рынке недавно, потенциальные последствия их использования неизвестны и не изучены.</w:t>
      </w:r>
      <w:r w:rsidR="00597952" w:rsidRPr="00597952">
        <w:rPr>
          <w:color w:val="263238"/>
          <w:sz w:val="22"/>
          <w:szCs w:val="22"/>
        </w:rPr>
        <w:t xml:space="preserve"> </w:t>
      </w:r>
      <w:r w:rsidRPr="00597952">
        <w:rPr>
          <w:color w:val="263238"/>
          <w:sz w:val="22"/>
          <w:szCs w:val="22"/>
        </w:rPr>
        <w:t>Пока преждевременно делать выводы об их способности упрощать отказ от курения, их привлекательности для новых молодых потребителей табака («эффекте приобщения») или об их взаимодействии с другими традиционными табачными изделиями и электронными сигаретами при одновременном употреблении.</w:t>
      </w:r>
    </w:p>
    <w:p w:rsidR="000A5EBC" w:rsidRPr="00597952" w:rsidRDefault="00597952" w:rsidP="00597952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597952">
        <w:rPr>
          <w:rFonts w:ascii="Times New Roman" w:hAnsi="Times New Roman" w:cs="Times New Roman"/>
        </w:rPr>
        <w:t>На сегодняшний день не имеется доказательств того, что ИНТ менее вредны, чем традиционные табачные изделия</w:t>
      </w:r>
      <w:proofErr w:type="gramStart"/>
      <w:r w:rsidRPr="00597952">
        <w:rPr>
          <w:rFonts w:ascii="Times New Roman" w:hAnsi="Times New Roman" w:cs="Times New Roman"/>
        </w:rPr>
        <w:t>.</w:t>
      </w:r>
      <w:proofErr w:type="gramEnd"/>
    </w:p>
    <w:p w:rsidR="003D6DCB" w:rsidRPr="00597952" w:rsidRDefault="00AD1245" w:rsidP="00597952">
      <w:pPr>
        <w:pStyle w:val="1"/>
        <w:spacing w:before="0" w:line="240" w:lineRule="auto"/>
        <w:ind w:right="-284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9795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542251" w:rsidRPr="00597952" w:rsidRDefault="005C6037" w:rsidP="00597952">
      <w:pPr>
        <w:pStyle w:val="a3"/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597952">
        <w:rPr>
          <w:sz w:val="22"/>
          <w:szCs w:val="22"/>
        </w:rPr>
        <w:t>Начальник</w:t>
      </w:r>
      <w:r w:rsidR="00C42449" w:rsidRPr="00597952">
        <w:rPr>
          <w:sz w:val="22"/>
          <w:szCs w:val="22"/>
        </w:rPr>
        <w:t xml:space="preserve"> </w:t>
      </w:r>
      <w:proofErr w:type="spellStart"/>
      <w:r w:rsidR="00C42449" w:rsidRPr="00597952">
        <w:rPr>
          <w:sz w:val="22"/>
          <w:szCs w:val="22"/>
        </w:rPr>
        <w:t>Новомосковского</w:t>
      </w:r>
      <w:proofErr w:type="spellEnd"/>
    </w:p>
    <w:p w:rsidR="00A075A1" w:rsidRPr="00762476" w:rsidRDefault="00C42449" w:rsidP="005A06E6">
      <w:pPr>
        <w:pStyle w:val="a3"/>
        <w:spacing w:before="0" w:beforeAutospacing="0" w:after="0" w:afterAutospacing="0"/>
        <w:ind w:right="-284"/>
        <w:jc w:val="both"/>
        <w:rPr>
          <w:b/>
          <w:sz w:val="22"/>
          <w:szCs w:val="22"/>
        </w:rPr>
      </w:pPr>
      <w:r w:rsidRPr="00597952">
        <w:rPr>
          <w:sz w:val="22"/>
          <w:szCs w:val="22"/>
        </w:rPr>
        <w:t xml:space="preserve">территориального отдела                                                       </w:t>
      </w:r>
      <w:r w:rsidR="00092CE7" w:rsidRPr="00597952">
        <w:rPr>
          <w:sz w:val="22"/>
          <w:szCs w:val="22"/>
        </w:rPr>
        <w:t xml:space="preserve">                   </w:t>
      </w:r>
      <w:r w:rsidR="00762476" w:rsidRPr="00597952">
        <w:rPr>
          <w:sz w:val="22"/>
          <w:szCs w:val="22"/>
        </w:rPr>
        <w:t xml:space="preserve">       </w:t>
      </w:r>
      <w:r w:rsidRPr="00597952">
        <w:rPr>
          <w:sz w:val="22"/>
          <w:szCs w:val="22"/>
        </w:rPr>
        <w:t xml:space="preserve"> </w:t>
      </w:r>
      <w:r w:rsidR="00597952" w:rsidRPr="00597952">
        <w:rPr>
          <w:sz w:val="22"/>
          <w:szCs w:val="22"/>
        </w:rPr>
        <w:t xml:space="preserve">                   </w:t>
      </w:r>
      <w:r w:rsidR="005C6037" w:rsidRPr="00597952">
        <w:rPr>
          <w:sz w:val="22"/>
          <w:szCs w:val="22"/>
        </w:rPr>
        <w:t xml:space="preserve">Н.С. </w:t>
      </w:r>
      <w:proofErr w:type="spellStart"/>
      <w:r w:rsidR="005C6037" w:rsidRPr="00597952">
        <w:rPr>
          <w:sz w:val="22"/>
          <w:szCs w:val="22"/>
        </w:rPr>
        <w:t>Михалюк</w:t>
      </w:r>
      <w:proofErr w:type="spellEnd"/>
    </w:p>
    <w:sectPr w:rsidR="00A075A1" w:rsidRPr="00762476" w:rsidSect="0059795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3F96"/>
    <w:multiLevelType w:val="multilevel"/>
    <w:tmpl w:val="8104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D3C32"/>
    <w:multiLevelType w:val="multilevel"/>
    <w:tmpl w:val="F84E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F73833"/>
    <w:multiLevelType w:val="multilevel"/>
    <w:tmpl w:val="9548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9D236D"/>
    <w:multiLevelType w:val="multilevel"/>
    <w:tmpl w:val="8582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4EA"/>
    <w:rsid w:val="0006209E"/>
    <w:rsid w:val="000639AE"/>
    <w:rsid w:val="00077445"/>
    <w:rsid w:val="00092CE7"/>
    <w:rsid w:val="000A5EBC"/>
    <w:rsid w:val="000E6361"/>
    <w:rsid w:val="00157AE4"/>
    <w:rsid w:val="001876D1"/>
    <w:rsid w:val="00203F1E"/>
    <w:rsid w:val="00226C62"/>
    <w:rsid w:val="00241383"/>
    <w:rsid w:val="002560C1"/>
    <w:rsid w:val="002A03D5"/>
    <w:rsid w:val="003126F2"/>
    <w:rsid w:val="00367353"/>
    <w:rsid w:val="00373B89"/>
    <w:rsid w:val="003B0950"/>
    <w:rsid w:val="003C7CB0"/>
    <w:rsid w:val="003D6DCB"/>
    <w:rsid w:val="00400036"/>
    <w:rsid w:val="004011D0"/>
    <w:rsid w:val="004A2838"/>
    <w:rsid w:val="004A4FC8"/>
    <w:rsid w:val="004F41F8"/>
    <w:rsid w:val="0050206E"/>
    <w:rsid w:val="005021C0"/>
    <w:rsid w:val="0051238D"/>
    <w:rsid w:val="00514CC4"/>
    <w:rsid w:val="00542251"/>
    <w:rsid w:val="00542623"/>
    <w:rsid w:val="00572B06"/>
    <w:rsid w:val="00597952"/>
    <w:rsid w:val="005A06E6"/>
    <w:rsid w:val="005C6026"/>
    <w:rsid w:val="005C6037"/>
    <w:rsid w:val="00607A40"/>
    <w:rsid w:val="00632C1F"/>
    <w:rsid w:val="00651767"/>
    <w:rsid w:val="00653049"/>
    <w:rsid w:val="006A18A4"/>
    <w:rsid w:val="006B6FFB"/>
    <w:rsid w:val="006F639A"/>
    <w:rsid w:val="0070581D"/>
    <w:rsid w:val="00762476"/>
    <w:rsid w:val="007A2771"/>
    <w:rsid w:val="007A49E0"/>
    <w:rsid w:val="00822B46"/>
    <w:rsid w:val="008313B9"/>
    <w:rsid w:val="00862ACB"/>
    <w:rsid w:val="008E4ECF"/>
    <w:rsid w:val="008F4FAC"/>
    <w:rsid w:val="00904163"/>
    <w:rsid w:val="009A37C7"/>
    <w:rsid w:val="009A6B67"/>
    <w:rsid w:val="009C0354"/>
    <w:rsid w:val="009D3384"/>
    <w:rsid w:val="00A075A1"/>
    <w:rsid w:val="00A23A85"/>
    <w:rsid w:val="00A302C7"/>
    <w:rsid w:val="00A5189B"/>
    <w:rsid w:val="00AA1E6B"/>
    <w:rsid w:val="00AA452A"/>
    <w:rsid w:val="00AD1245"/>
    <w:rsid w:val="00BB11FA"/>
    <w:rsid w:val="00BD5A30"/>
    <w:rsid w:val="00BE1F4E"/>
    <w:rsid w:val="00C035AF"/>
    <w:rsid w:val="00C42449"/>
    <w:rsid w:val="00C614EA"/>
    <w:rsid w:val="00C907AC"/>
    <w:rsid w:val="00C95A5B"/>
    <w:rsid w:val="00CA5538"/>
    <w:rsid w:val="00CB09BB"/>
    <w:rsid w:val="00D259C1"/>
    <w:rsid w:val="00D86ABE"/>
    <w:rsid w:val="00D95782"/>
    <w:rsid w:val="00E023B8"/>
    <w:rsid w:val="00E82C02"/>
    <w:rsid w:val="00E87724"/>
    <w:rsid w:val="00EA29BE"/>
    <w:rsid w:val="00EE0D76"/>
    <w:rsid w:val="00EF3357"/>
    <w:rsid w:val="00F1199B"/>
    <w:rsid w:val="00F608CD"/>
    <w:rsid w:val="00FB4485"/>
    <w:rsid w:val="00FD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F2"/>
  </w:style>
  <w:style w:type="paragraph" w:styleId="1">
    <w:name w:val="heading 1"/>
    <w:basedOn w:val="a"/>
    <w:next w:val="a"/>
    <w:link w:val="10"/>
    <w:uiPriority w:val="9"/>
    <w:qFormat/>
    <w:rsid w:val="00A518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614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3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E023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14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61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4EA"/>
    <w:rPr>
      <w:b/>
      <w:bCs/>
    </w:rPr>
  </w:style>
  <w:style w:type="character" w:styleId="a5">
    <w:name w:val="Hyperlink"/>
    <w:basedOn w:val="a0"/>
    <w:uiPriority w:val="99"/>
    <w:semiHidden/>
    <w:unhideWhenUsed/>
    <w:rsid w:val="00C614E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18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rsid w:val="008E4E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8E4ECF"/>
    <w:rPr>
      <w:rFonts w:ascii="Times New Roman" w:eastAsia="Times New Roman" w:hAnsi="Times New Roman" w:cs="Times New Roman"/>
      <w:sz w:val="28"/>
      <w:szCs w:val="20"/>
    </w:rPr>
  </w:style>
  <w:style w:type="paragraph" w:customStyle="1" w:styleId="date">
    <w:name w:val="date"/>
    <w:basedOn w:val="a"/>
    <w:rsid w:val="00651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1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176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023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E023B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fault">
    <w:name w:val="Default"/>
    <w:rsid w:val="00F11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class2">
    <w:name w:val="msoclass2"/>
    <w:basedOn w:val="a"/>
    <w:rsid w:val="004A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-normal">
    <w:name w:val="LO-normal"/>
    <w:rsid w:val="002A03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1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867">
          <w:blockQuote w:val="1"/>
          <w:marLeft w:val="0"/>
          <w:marRight w:val="0"/>
          <w:marTop w:val="300"/>
          <w:marBottom w:val="300"/>
          <w:divBdr>
            <w:top w:val="single" w:sz="2" w:space="8" w:color="auto"/>
            <w:left w:val="single" w:sz="24" w:space="23" w:color="auto"/>
            <w:bottom w:val="single" w:sz="2" w:space="8" w:color="auto"/>
            <w:right w:val="single" w:sz="2" w:space="23" w:color="auto"/>
          </w:divBdr>
        </w:div>
        <w:div w:id="1513495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12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0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71F9F-2F62-4A10-8C90-89E57CA3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Soiewm</dc:creator>
  <cp:lastModifiedBy>Soiewm</cp:lastModifiedBy>
  <cp:revision>6</cp:revision>
  <cp:lastPrinted>2024-11-05T06:43:00Z</cp:lastPrinted>
  <dcterms:created xsi:type="dcterms:W3CDTF">2024-07-08T11:28:00Z</dcterms:created>
  <dcterms:modified xsi:type="dcterms:W3CDTF">2024-11-05T06:43:00Z</dcterms:modified>
</cp:coreProperties>
</file>