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EB5" w:rsidRDefault="001A40DB">
      <w:pPr>
        <w:widowControl w:val="0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целях обеспечения проведения</w:t>
      </w:r>
      <w:r w:rsidR="00927E2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 независимой антикоррупционной экспертизы, просим разместить </w:t>
      </w:r>
      <w:r>
        <w:rPr>
          <w:rFonts w:ascii="PT Astra Serif" w:hAnsi="PT Astra Serif"/>
          <w:color w:val="000000"/>
          <w:sz w:val="26"/>
          <w:szCs w:val="26"/>
        </w:rPr>
        <w:t>19</w:t>
      </w:r>
      <w:r>
        <w:rPr>
          <w:rFonts w:ascii="PT Astra Serif" w:hAnsi="PT Astra Serif"/>
          <w:sz w:val="26"/>
          <w:szCs w:val="26"/>
        </w:rPr>
        <w:t>.09.2024 года</w:t>
      </w:r>
      <w:r>
        <w:rPr>
          <w:rFonts w:ascii="PT Astra Serif" w:hAnsi="PT Astra Serif"/>
          <w:sz w:val="26"/>
          <w:szCs w:val="26"/>
        </w:rPr>
        <w:t xml:space="preserve"> в сети Интернет проект </w:t>
      </w:r>
      <w:r>
        <w:rPr>
          <w:rFonts w:ascii="PT Astra Serif" w:hAnsi="PT Astra Serif"/>
          <w:sz w:val="26"/>
          <w:szCs w:val="26"/>
        </w:rPr>
        <w:t>постановления администрации</w:t>
      </w:r>
      <w:r>
        <w:rPr>
          <w:rFonts w:ascii="PT Astra Serif" w:hAnsi="PT Astra Serif"/>
          <w:sz w:val="26"/>
          <w:szCs w:val="26"/>
        </w:rPr>
        <w:t xml:space="preserve"> муниципального образования Узловский район </w:t>
      </w:r>
      <w:r>
        <w:rPr>
          <w:rFonts w:ascii="PT Astra Serif" w:hAnsi="PT Astra Serif"/>
          <w:sz w:val="26"/>
          <w:szCs w:val="26"/>
        </w:rPr>
        <w:t>«</w:t>
      </w:r>
      <w:r>
        <w:rPr>
          <w:rFonts w:ascii="PT Astra Serif" w:hAnsi="PT Astra Serif" w:cs="PT Astra Serif"/>
          <w:sz w:val="26"/>
          <w:szCs w:val="26"/>
        </w:rPr>
        <w:t>О внесении изменения в постановление администрации мун</w:t>
      </w:r>
      <w:r>
        <w:rPr>
          <w:rFonts w:ascii="PT Astra Serif" w:hAnsi="PT Astra Serif" w:cs="PT Astra Serif"/>
          <w:sz w:val="26"/>
          <w:szCs w:val="26"/>
        </w:rPr>
        <w:t>иципального образования Узловский район от 26.10.2021</w:t>
      </w:r>
      <w:r>
        <w:rPr>
          <w:rFonts w:ascii="PT Astra Serif" w:eastAsia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  <w:t>№1740 Об утверждении административного регламента предоставления муниципальной услуги «Выдача  справок о регистрации (работе) граждан в зоне проживания с льготным социально-экономическим статусом»</w:t>
      </w:r>
      <w:r>
        <w:rPr>
          <w:rFonts w:ascii="PT Astra Serif" w:hAnsi="PT Astra Serif"/>
          <w:sz w:val="26"/>
          <w:szCs w:val="26"/>
        </w:rPr>
        <w:t>.</w:t>
      </w:r>
    </w:p>
    <w:p w:rsidR="00724EB5" w:rsidRDefault="001A40DB">
      <w:pPr>
        <w:pStyle w:val="afa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Срок приема заключений по результатам независимой антикоррупционной экспертизы составляет 10 (десять)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</w:t>
      </w:r>
      <w:r>
        <w:rPr>
          <w:rFonts w:ascii="PT Astra Serif" w:hAnsi="PT Astra Serif" w:cs="Times New Roman"/>
          <w:sz w:val="26"/>
          <w:szCs w:val="26"/>
        </w:rPr>
        <w:t xml:space="preserve">нной экспертизы с 20 сентября 2024 года </w:t>
      </w:r>
      <w:proofErr w:type="gramStart"/>
      <w:r>
        <w:rPr>
          <w:rFonts w:ascii="PT Astra Serif" w:hAnsi="PT Astra Serif" w:cs="Times New Roman"/>
          <w:sz w:val="26"/>
          <w:szCs w:val="26"/>
        </w:rPr>
        <w:t xml:space="preserve">по  </w:t>
      </w:r>
      <w:r>
        <w:rPr>
          <w:rFonts w:ascii="PT Astra Serif" w:hAnsi="PT Astra Serif" w:cs="Times New Roman"/>
          <w:color w:val="000000"/>
          <w:sz w:val="26"/>
          <w:szCs w:val="26"/>
        </w:rPr>
        <w:t>03</w:t>
      </w:r>
      <w:proofErr w:type="gramEnd"/>
      <w:r>
        <w:rPr>
          <w:rFonts w:ascii="PT Astra Serif" w:hAnsi="PT Astra Serif" w:cs="Times New Roman"/>
          <w:sz w:val="26"/>
          <w:szCs w:val="26"/>
        </w:rPr>
        <w:t xml:space="preserve"> октября 2024 года.</w:t>
      </w:r>
    </w:p>
    <w:p w:rsidR="00724EB5" w:rsidRDefault="001A40DB">
      <w:pPr>
        <w:pStyle w:val="afa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 или курьерским способом на имя главы админ</w:t>
      </w:r>
      <w:r>
        <w:rPr>
          <w:rFonts w:ascii="PT Astra Serif" w:hAnsi="PT Astra Serif" w:cs="Times New Roman"/>
          <w:sz w:val="26"/>
          <w:szCs w:val="26"/>
        </w:rPr>
        <w:t xml:space="preserve">истрации муниципального образования Узловский район по адресу: пл. Ленина, д.1, г. Узловая, Тульская область, 301600, или в виде электронного документа на электронный адрес: </w:t>
      </w:r>
      <w:proofErr w:type="spellStart"/>
      <w:proofErr w:type="gramStart"/>
      <w:r>
        <w:rPr>
          <w:rFonts w:ascii="PT Astra Serif" w:hAnsi="PT Astra Serif"/>
          <w:sz w:val="26"/>
          <w:szCs w:val="26"/>
          <w:u w:val="single"/>
        </w:rPr>
        <w:t>adm.uzldirektor@tularegion</w:t>
      </w:r>
      <w:proofErr w:type="spellEnd"/>
      <w:r>
        <w:rPr>
          <w:rFonts w:ascii="PT Astra Serif" w:hAnsi="PT Astra Serif"/>
          <w:sz w:val="26"/>
          <w:szCs w:val="26"/>
          <w:u w:val="single"/>
        </w:rPr>
        <w:t>.</w:t>
      </w:r>
      <w:proofErr w:type="spellStart"/>
      <w:r>
        <w:rPr>
          <w:rFonts w:ascii="PT Astra Serif" w:hAnsi="PT Astra Serif"/>
          <w:sz w:val="26"/>
          <w:szCs w:val="26"/>
          <w:u w:val="single"/>
          <w:lang w:val="en-US"/>
        </w:rPr>
        <w:t>ru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.</w:t>
      </w:r>
      <w:proofErr w:type="gramEnd"/>
      <w:r>
        <w:rPr>
          <w:rFonts w:ascii="PT Astra Serif" w:hAnsi="PT Astra Serif" w:cs="Times New Roman"/>
          <w:sz w:val="26"/>
          <w:szCs w:val="26"/>
        </w:rPr>
        <w:t xml:space="preserve"> </w:t>
      </w:r>
      <w:bookmarkStart w:id="0" w:name="_GoBack"/>
      <w:bookmarkEnd w:id="0"/>
    </w:p>
    <w:sectPr w:rsidR="00724EB5">
      <w:headerReference w:type="default" r:id="rId7"/>
      <w:headerReference w:type="first" r:id="rId8"/>
      <w:pgSz w:w="11906" w:h="16838"/>
      <w:pgMar w:top="567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0DB" w:rsidRDefault="001A40DB">
      <w:r>
        <w:separator/>
      </w:r>
    </w:p>
  </w:endnote>
  <w:endnote w:type="continuationSeparator" w:id="0">
    <w:p w:rsidR="001A40DB" w:rsidRDefault="001A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1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default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0DB" w:rsidRDefault="001A40DB">
      <w:r>
        <w:separator/>
      </w:r>
    </w:p>
  </w:footnote>
  <w:footnote w:type="continuationSeparator" w:id="0">
    <w:p w:rsidR="001A40DB" w:rsidRDefault="001A4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EB5" w:rsidRDefault="00724EB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EB5" w:rsidRDefault="00724EB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16BFF"/>
    <w:multiLevelType w:val="multilevel"/>
    <w:tmpl w:val="B5C4C7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6B7427"/>
    <w:multiLevelType w:val="multilevel"/>
    <w:tmpl w:val="A5DC982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B5"/>
    <w:rsid w:val="001A40DB"/>
    <w:rsid w:val="00724EB5"/>
    <w:rsid w:val="00927E2A"/>
    <w:rsid w:val="00A6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1EEF3-2C63-4F2C-BF56-1A9F810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next w:val="15"/>
    <w:qFormat/>
    <w:rPr>
      <w:b/>
      <w:bCs/>
    </w:rPr>
  </w:style>
  <w:style w:type="paragraph" w:styleId="af4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sz w:val="22"/>
    </w:rPr>
  </w:style>
  <w:style w:type="paragraph" w:styleId="afa">
    <w:name w:val="No Spacing"/>
    <w:qFormat/>
    <w:rPr>
      <w:rFonts w:ascii="Calibri" w:eastAsia="Calibri" w:hAnsi="Calibri" w:cs="Calibri"/>
      <w:sz w:val="22"/>
      <w:szCs w:val="22"/>
    </w:rPr>
  </w:style>
  <w:style w:type="table" w:styleId="afb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Ирина А. Столбовская</cp:lastModifiedBy>
  <cp:revision>3</cp:revision>
  <cp:lastPrinted>2023-11-08T11:26:00Z</cp:lastPrinted>
  <dcterms:created xsi:type="dcterms:W3CDTF">2024-09-19T08:08:00Z</dcterms:created>
  <dcterms:modified xsi:type="dcterms:W3CDTF">2024-09-19T08:09:00Z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