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D7" w:rsidRDefault="002B4866">
      <w:pPr>
        <w:pStyle w:val="afa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 w:cs="Times New Roman"/>
          <w:b/>
          <w:sz w:val="24"/>
        </w:rPr>
        <w:t>Информационное сообщение</w:t>
      </w:r>
    </w:p>
    <w:p w:rsidR="009B06D7" w:rsidRDefault="009B06D7">
      <w:pPr>
        <w:pStyle w:val="ae"/>
        <w:tabs>
          <w:tab w:val="left" w:pos="0"/>
        </w:tabs>
        <w:ind w:left="0"/>
        <w:rPr>
          <w:rFonts w:ascii="PT Astra Serif" w:eastAsia="Calibri" w:hAnsi="PT Astra Serif"/>
          <w:sz w:val="24"/>
        </w:rPr>
      </w:pPr>
    </w:p>
    <w:p w:rsidR="009B06D7" w:rsidRDefault="002B4866">
      <w:pPr>
        <w:pStyle w:val="ae"/>
        <w:tabs>
          <w:tab w:val="left" w:pos="0"/>
        </w:tabs>
        <w:ind w:left="0" w:firstLine="709"/>
        <w:rPr>
          <w:rFonts w:ascii="PT Astra Serif" w:eastAsia="Calibri" w:hAnsi="PT Astra Serif"/>
          <w:sz w:val="24"/>
        </w:rPr>
      </w:pPr>
      <w:r>
        <w:rPr>
          <w:rFonts w:ascii="PT Astra Serif" w:eastAsia="Calibri" w:hAnsi="PT Astra Serif"/>
          <w:sz w:val="24"/>
        </w:rPr>
        <w:t>В целях обеспечения проведения независимой антикоррупционной экспертизы, «22</w:t>
      </w:r>
      <w:r>
        <w:rPr>
          <w:rFonts w:ascii="PT Astra Serif" w:eastAsia="Calibri" w:hAnsi="PT Astra Serif"/>
          <w:color w:val="000000"/>
          <w:sz w:val="24"/>
        </w:rPr>
        <w:t>»</w:t>
      </w:r>
      <w:r>
        <w:rPr>
          <w:rFonts w:ascii="PT Astra Serif" w:eastAsia="Calibri" w:hAnsi="PT Astra Serif"/>
          <w:sz w:val="24"/>
        </w:rPr>
        <w:t xml:space="preserve"> </w:t>
      </w:r>
      <w:r>
        <w:rPr>
          <w:rFonts w:ascii="PT Astra Serif" w:eastAsia="Calibri" w:hAnsi="PT Astra Serif"/>
          <w:color w:val="000000"/>
          <w:sz w:val="24"/>
        </w:rPr>
        <w:t>октября</w:t>
      </w:r>
      <w:r>
        <w:rPr>
          <w:rFonts w:ascii="PT Astra Serif" w:eastAsia="Calibri" w:hAnsi="PT Astra Serif"/>
          <w:sz w:val="24"/>
        </w:rPr>
        <w:t xml:space="preserve"> 202</w:t>
      </w:r>
      <w:r>
        <w:rPr>
          <w:rFonts w:ascii="PT Astra Serif" w:eastAsia="Calibri" w:hAnsi="PT Astra Serif"/>
          <w:color w:val="000000"/>
          <w:sz w:val="24"/>
        </w:rPr>
        <w:t>4</w:t>
      </w:r>
      <w:r>
        <w:rPr>
          <w:rFonts w:ascii="PT Astra Serif" w:eastAsia="Calibri" w:hAnsi="PT Astra Serif"/>
          <w:sz w:val="24"/>
        </w:rPr>
        <w:t xml:space="preserve"> года проект муниципального нормативного правового акта администрации муниципального образования Узловский район «Об утверждении</w:t>
      </w:r>
      <w:r>
        <w:rPr>
          <w:rFonts w:ascii="PT Astra Serif" w:eastAsia="Calibri" w:hAnsi="PT Astra Serif"/>
          <w:sz w:val="24"/>
        </w:rPr>
        <w:t xml:space="preserve"> положения об оплате труда руководителей муниципальных унитарных предприятий муниципального образования Узловский район» размещен в сети Интернет.</w:t>
      </w:r>
    </w:p>
    <w:p w:rsidR="009B06D7" w:rsidRDefault="002B4866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</w:rPr>
        <w:t>Срок приема заключений по результатам независимой антикоррупционной экспертизы составляет десять рабочих дней</w:t>
      </w:r>
      <w:r>
        <w:rPr>
          <w:rFonts w:ascii="PT Astra Serif" w:eastAsia="Calibri" w:hAnsi="PT Astra Serif"/>
        </w:rPr>
        <w:t xml:space="preserve">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>
        <w:rPr>
          <w:rFonts w:ascii="PT Astra Serif" w:eastAsia="Calibri" w:hAnsi="PT Astra Serif"/>
          <w:color w:val="000000"/>
        </w:rPr>
        <w:t>23</w:t>
      </w:r>
      <w:r>
        <w:rPr>
          <w:rFonts w:ascii="PT Astra Serif" w:eastAsia="Calibri" w:hAnsi="PT Astra Serif"/>
        </w:rPr>
        <w:t xml:space="preserve"> октя</w:t>
      </w:r>
      <w:r>
        <w:rPr>
          <w:rFonts w:ascii="PT Astra Serif" w:eastAsia="Calibri" w:hAnsi="PT Astra Serif"/>
          <w:color w:val="000000"/>
        </w:rPr>
        <w:t>бря</w:t>
      </w:r>
      <w:r>
        <w:rPr>
          <w:rFonts w:ascii="PT Astra Serif" w:eastAsia="Calibri" w:hAnsi="PT Astra Serif"/>
        </w:rPr>
        <w:t xml:space="preserve"> 2024 года по </w:t>
      </w:r>
      <w:r>
        <w:rPr>
          <w:rFonts w:ascii="PT Astra Serif" w:eastAsia="Calibri" w:hAnsi="PT Astra Serif"/>
          <w:color w:val="000000"/>
        </w:rPr>
        <w:t>31</w:t>
      </w:r>
      <w:r>
        <w:rPr>
          <w:rFonts w:ascii="PT Astra Serif" w:eastAsia="Calibri" w:hAnsi="PT Astra Serif"/>
        </w:rPr>
        <w:t xml:space="preserve"> октября</w:t>
      </w:r>
      <w:r>
        <w:rPr>
          <w:rFonts w:ascii="PT Astra Serif" w:eastAsia="Calibri" w:hAnsi="PT Astra Serif"/>
          <w:color w:val="000000"/>
        </w:rPr>
        <w:t xml:space="preserve"> </w:t>
      </w:r>
      <w:r>
        <w:rPr>
          <w:rFonts w:ascii="PT Astra Serif" w:eastAsia="Calibri" w:hAnsi="PT Astra Serif"/>
        </w:rPr>
        <w:t>202</w:t>
      </w:r>
      <w:r>
        <w:rPr>
          <w:rFonts w:ascii="PT Astra Serif" w:eastAsia="Calibri" w:hAnsi="PT Astra Serif"/>
          <w:color w:val="000000"/>
        </w:rPr>
        <w:t>4</w:t>
      </w:r>
      <w:r>
        <w:rPr>
          <w:rFonts w:ascii="PT Astra Serif" w:eastAsia="Calibri" w:hAnsi="PT Astra Serif"/>
        </w:rPr>
        <w:t xml:space="preserve"> года.</w:t>
      </w:r>
    </w:p>
    <w:p w:rsidR="009B06D7" w:rsidRDefault="002B4866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</w:rPr>
        <w:t>Результаты независимой антикоррупционной экспертиз</w:t>
      </w:r>
      <w:r>
        <w:rPr>
          <w:rFonts w:ascii="PT Astra Serif" w:eastAsia="Calibri" w:hAnsi="PT Astra Serif"/>
        </w:rPr>
        <w:t>ы инициаторам проведения независимой антикоррупционной экспертизы рекомендуем направлять по почте или курьерским способом на имя главы администрации муниципального образования Узловский район по адресу: пл. Ленина, д.1, г. Узловая, Тульская область, 301600</w:t>
      </w:r>
      <w:r>
        <w:rPr>
          <w:rFonts w:ascii="PT Astra Serif" w:eastAsia="Calibri" w:hAnsi="PT Astra Serif"/>
        </w:rPr>
        <w:t xml:space="preserve"> тел. (42731) 6-18-77 или в виде электронного документа на электронный адрес: </w:t>
      </w:r>
      <w:hyperlink r:id="rId7">
        <w:r>
          <w:rPr>
            <w:rFonts w:ascii="PT Astra Serif" w:eastAsia="Calibri" w:hAnsi="PT Astra Serif"/>
            <w:b/>
            <w:bCs/>
          </w:rPr>
          <w:t>kadr</w:t>
        </w:r>
        <w:r w:rsidRPr="00A7542D">
          <w:rPr>
            <w:rFonts w:ascii="PT Astra Serif" w:eastAsia="Calibri" w:hAnsi="PT Astra Serif"/>
            <w:b/>
            <w:bCs/>
          </w:rPr>
          <w:t>.</w:t>
        </w:r>
        <w:r>
          <w:rPr>
            <w:rFonts w:ascii="PT Astra Serif" w:eastAsia="Calibri" w:hAnsi="PT Astra Serif"/>
            <w:b/>
            <w:bCs/>
            <w:lang w:val="en-US"/>
          </w:rPr>
          <w:t>uzl</w:t>
        </w:r>
        <w:r w:rsidRPr="00A7542D">
          <w:rPr>
            <w:rFonts w:ascii="PT Astra Serif" w:eastAsia="Calibri" w:hAnsi="PT Astra Serif"/>
            <w:b/>
            <w:bCs/>
          </w:rPr>
          <w:t>@</w:t>
        </w:r>
        <w:r>
          <w:rPr>
            <w:rFonts w:ascii="PT Astra Serif" w:eastAsia="Calibri" w:hAnsi="PT Astra Serif"/>
            <w:b/>
            <w:bCs/>
            <w:lang w:val="en-US"/>
          </w:rPr>
          <w:t>tularegion</w:t>
        </w:r>
        <w:r w:rsidRPr="00A7542D">
          <w:rPr>
            <w:rFonts w:ascii="PT Astra Serif" w:eastAsia="Calibri" w:hAnsi="PT Astra Serif"/>
            <w:b/>
            <w:bCs/>
          </w:rPr>
          <w:t>.</w:t>
        </w:r>
        <w:r>
          <w:rPr>
            <w:rFonts w:ascii="PT Astra Serif" w:eastAsia="Calibri" w:hAnsi="PT Astra Serif"/>
            <w:b/>
            <w:bCs/>
            <w:lang w:val="en-US"/>
          </w:rPr>
          <w:t>org</w:t>
        </w:r>
      </w:hyperlink>
      <w:r>
        <w:rPr>
          <w:rFonts w:ascii="PT Astra Serif" w:eastAsia="Calibri" w:hAnsi="PT Astra Serif"/>
        </w:rPr>
        <w:t>.</w:t>
      </w:r>
    </w:p>
    <w:p w:rsidR="009B06D7" w:rsidRDefault="009B06D7">
      <w:pPr>
        <w:jc w:val="both"/>
        <w:rPr>
          <w:rFonts w:ascii="PT Astra Serif" w:hAnsi="PT Astra Serif" w:cs="PT Astra Serif"/>
        </w:rPr>
      </w:pPr>
      <w:bookmarkStart w:id="0" w:name="_GoBack"/>
      <w:bookmarkEnd w:id="0"/>
    </w:p>
    <w:sectPr w:rsidR="009B06D7">
      <w:headerReference w:type="default" r:id="rId8"/>
      <w:headerReference w:type="first" r:id="rId9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866" w:rsidRDefault="002B4866">
      <w:r>
        <w:separator/>
      </w:r>
    </w:p>
  </w:endnote>
  <w:endnote w:type="continuationSeparator" w:id="0">
    <w:p w:rsidR="002B4866" w:rsidRDefault="002B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866" w:rsidRDefault="002B4866">
      <w:r>
        <w:separator/>
      </w:r>
    </w:p>
  </w:footnote>
  <w:footnote w:type="continuationSeparator" w:id="0">
    <w:p w:rsidR="002B4866" w:rsidRDefault="002B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6D7" w:rsidRDefault="009B06D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6D7" w:rsidRDefault="009B06D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F0F09"/>
    <w:multiLevelType w:val="multilevel"/>
    <w:tmpl w:val="E53268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6B30A5"/>
    <w:multiLevelType w:val="multilevel"/>
    <w:tmpl w:val="B4ACA6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D7"/>
    <w:rsid w:val="000922ED"/>
    <w:rsid w:val="002B4866"/>
    <w:rsid w:val="009B06D7"/>
    <w:rsid w:val="00A7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C784C-D036-4FD7-A089-65B8C85E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next w:val="15"/>
    <w:qFormat/>
    <w:rPr>
      <w:b/>
      <w:bCs/>
    </w:rPr>
  </w:style>
  <w:style w:type="paragraph" w:styleId="af4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sz w:val="22"/>
    </w:rPr>
  </w:style>
  <w:style w:type="paragraph" w:styleId="afa">
    <w:name w:val="No Spacing"/>
    <w:qFormat/>
    <w:rPr>
      <w:rFonts w:ascii="Calibri" w:eastAsia="Calibri" w:hAnsi="Calibri" w:cs="Calibri"/>
      <w:sz w:val="22"/>
      <w:szCs w:val="24"/>
      <w:lang w:eastAsia="zh-CN" w:bidi="hi-IN"/>
    </w:rPr>
  </w:style>
  <w:style w:type="table" w:styleId="afb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dr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3</cp:revision>
  <cp:lastPrinted>2024-08-14T08:22:00Z</cp:lastPrinted>
  <dcterms:created xsi:type="dcterms:W3CDTF">2024-10-22T12:23:00Z</dcterms:created>
  <dcterms:modified xsi:type="dcterms:W3CDTF">2024-10-22T12:23:00Z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