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01" w:rsidRDefault="00695E5B">
      <w:pPr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 xml:space="preserve">Заключение о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результатах  публичных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слушаний</w:t>
      </w:r>
    </w:p>
    <w:p w:rsidR="00A52E01" w:rsidRDefault="00A52E01">
      <w:pPr>
        <w:ind w:firstLine="0"/>
        <w:rPr>
          <w:rFonts w:ascii="PT Astra Serif" w:hAnsi="PT Astra Serif" w:cs="PT Astra Serif"/>
          <w:color w:val="000000"/>
          <w:sz w:val="20"/>
          <w:szCs w:val="20"/>
        </w:rPr>
      </w:pPr>
    </w:p>
    <w:p w:rsidR="00A52E01" w:rsidRDefault="00695E5B">
      <w:pPr>
        <w:ind w:firstLine="0"/>
        <w:jc w:val="center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14 августа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2024 года</w:t>
      </w:r>
    </w:p>
    <w:p w:rsidR="00A52E01" w:rsidRDefault="00A52E01">
      <w:pPr>
        <w:ind w:firstLine="0"/>
        <w:rPr>
          <w:rFonts w:ascii="PT Astra Serif" w:hAnsi="PT Astra Serif" w:cs="PT Astra Serif"/>
          <w:color w:val="000000"/>
          <w:sz w:val="20"/>
          <w:szCs w:val="20"/>
        </w:rPr>
      </w:pPr>
    </w:p>
    <w:p w:rsidR="00A52E01" w:rsidRDefault="00695E5B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Публичные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слушания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назначенные постановлением главы муниципального образования город Узловая Узловского района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</w:rPr>
        <w:t>25 июля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2024 года № </w:t>
      </w: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>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обсуждению проекта постановления администрации муниципального образования Узловский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«ведение огородничества», общей площадью 200 м</w:t>
      </w:r>
      <w:r>
        <w:rPr>
          <w:rFonts w:ascii="PT Astra Serif" w:hAnsi="PT Astra Serif" w:cs="Arial"/>
          <w:color w:val="000000"/>
          <w:sz w:val="28"/>
          <w:szCs w:val="28"/>
          <w:vertAlign w:val="superscript"/>
        </w:rPr>
        <w:t>2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в кадастровом квартале номер 71:31:010205, в территориальной зоне - </w:t>
      </w:r>
      <w:r>
        <w:rPr>
          <w:rFonts w:ascii="PT Astra Serif" w:hAnsi="PT Astra Serif"/>
          <w:color w:val="000000"/>
          <w:sz w:val="28"/>
          <w:szCs w:val="28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color w:val="000000"/>
          <w:sz w:val="28"/>
          <w:szCs w:val="28"/>
        </w:rPr>
        <w:t>(Ж-1), категория земель: земли населенных пунктов; адрес (местоположение): Российская Федерация, Тульская обл., Узловский р-н, г. Узловая, ул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Волочаевская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bookmarkStart w:id="1" w:name="__DdeLink__5877_1765997775"/>
      <w:bookmarkStart w:id="2" w:name="__DdeLink__385_1186617448"/>
      <w:bookmarkStart w:id="3" w:name="__DdeLink__438_152904912"/>
      <w:bookmarkStart w:id="4" w:name="__DdeLink__25411_785059803"/>
      <w:r>
        <w:rPr>
          <w:rFonts w:ascii="PT Astra Serif" w:hAnsi="PT Astra Serif" w:cs="PT Astra Serif"/>
          <w:color w:val="000000"/>
          <w:sz w:val="28"/>
          <w:szCs w:val="28"/>
        </w:rPr>
        <w:t>с 1 августа 2024 года по 14 августа 2024 года</w:t>
      </w:r>
      <w:bookmarkEnd w:id="1"/>
      <w:bookmarkEnd w:id="2"/>
      <w:bookmarkEnd w:id="3"/>
      <w:bookmarkEnd w:id="4"/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52E01" w:rsidRDefault="00695E5B">
      <w:pPr>
        <w:ind w:firstLine="0"/>
        <w:rPr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Перечень информационных материалов: проект постановления администрации муниципального образования Узловский район, </w:t>
      </w:r>
      <w:r>
        <w:rPr>
          <w:rFonts w:ascii="PT Astra Serif" w:hAnsi="PT Astra Serif" w:cs="Arial"/>
          <w:bCs/>
          <w:color w:val="000000"/>
          <w:sz w:val="28"/>
          <w:szCs w:val="28"/>
        </w:rPr>
        <w:t>схема расположения земельного участка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</w:p>
    <w:p w:rsidR="00A52E01" w:rsidRDefault="00695E5B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Экспозиция проекта проходила </w:t>
      </w:r>
      <w:r>
        <w:rPr>
          <w:rFonts w:ascii="PT Astra Serif" w:hAnsi="PT Astra Serif" w:cs="PT Astra Serif"/>
          <w:color w:val="000000"/>
          <w:sz w:val="28"/>
          <w:szCs w:val="28"/>
        </w:rPr>
        <w:t>с 1 август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 2024 года по 14 августа 2024 года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здании администрации муниципального образования Узловский район по адресу: г. Узловая, пл. Ленина, д. 1.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С материалами экспозиции можно было ознакомиться на официальном сайте муниципального образования Узловский район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каб.11, по телефону 6-19-70 с 15:00 по 16:00 часов каждую среду.</w:t>
      </w:r>
    </w:p>
    <w:p w:rsidR="00A52E01" w:rsidRDefault="00695E5B">
      <w:pPr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Собрание участников публичных слушаний </w:t>
      </w:r>
      <w:r>
        <w:rPr>
          <w:rFonts w:ascii="PT Astra Serif" w:hAnsi="PT Astra Serif" w:cs="PT Astra Serif"/>
          <w:color w:val="000000"/>
          <w:sz w:val="28"/>
          <w:szCs w:val="28"/>
        </w:rPr>
        <w:t>состо</w:t>
      </w:r>
      <w:r>
        <w:rPr>
          <w:rFonts w:ascii="PT Astra Serif" w:hAnsi="PT Astra Serif" w:cs="PT Astra Serif"/>
          <w:color w:val="000000"/>
          <w:sz w:val="28"/>
          <w:szCs w:val="28"/>
        </w:rPr>
        <w:t>ялось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14 августа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2024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года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14.3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0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, по адресу: г. Узловая, пл. Ленина, д. 1,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30.</w:t>
      </w:r>
    </w:p>
    <w:p w:rsidR="00A52E01" w:rsidRDefault="00695E5B">
      <w:r>
        <w:rPr>
          <w:rFonts w:ascii="PT Astra Serif" w:hAnsi="PT Astra Serif" w:cs="PT Astra Serif"/>
          <w:bCs/>
          <w:color w:val="000000"/>
          <w:sz w:val="28"/>
          <w:szCs w:val="28"/>
        </w:rPr>
        <w:t>В публичных слушаниях приняло участи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 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>14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челове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к.</w:t>
      </w:r>
    </w:p>
    <w:p w:rsidR="00A52E01" w:rsidRDefault="00695E5B">
      <w:pPr>
        <w:ind w:firstLine="0"/>
        <w:rPr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По результатам публичных слушаний составлен протокол публичных слушаний от </w:t>
      </w:r>
      <w:r>
        <w:rPr>
          <w:rFonts w:ascii="PT Astra Serif" w:hAnsi="PT Astra Serif" w:cs="PT Astra Serif"/>
          <w:color w:val="000000"/>
          <w:sz w:val="28"/>
          <w:szCs w:val="28"/>
        </w:rPr>
        <w:t>14 августа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2024 года, на основании которого подготовлено заключение о результатах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публичных слушаний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52E01" w:rsidRDefault="00695E5B">
      <w:pPr>
        <w:ind w:firstLine="0"/>
        <w:rPr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В  период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проведения публичных слушаний были поданы следующие замечания и предложения от участников публичных слушаний:</w:t>
      </w:r>
    </w:p>
    <w:p w:rsidR="00A52E01" w:rsidRDefault="00695E5B">
      <w:pPr>
        <w:ind w:firstLine="0"/>
        <w:rPr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1) от участников публичных слушаний, посто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янно проживающих на территории, в пределах которой проводятся публичные слушания: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A52E01" w:rsidRDefault="00695E5B">
      <w:pPr>
        <w:rPr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от иных участников публичных слушаний: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52E01" w:rsidRDefault="00695E5B">
      <w:pPr>
        <w:widowControl w:val="0"/>
        <w:rPr>
          <w:rFonts w:ascii="PT Astra Serif" w:hAnsi="PT Astra Serif" w:cs="PT Astra Serif"/>
          <w:color w:val="000000"/>
          <w:sz w:val="26"/>
          <w:szCs w:val="26"/>
        </w:rPr>
      </w:pPr>
      <w:bookmarkStart w:id="5" w:name="__DdeLink__253_532242850"/>
      <w:bookmarkEnd w:id="5"/>
      <w:r>
        <w:rPr>
          <w:rFonts w:ascii="PT Astra Serif" w:hAnsi="PT Astra Serif" w:cs="PT Astra Serif"/>
          <w:color w:val="000000"/>
          <w:sz w:val="28"/>
          <w:szCs w:val="28"/>
        </w:rPr>
        <w:t xml:space="preserve">Рекомендации организатора публичных слушаний о целесообразности или нецелесообразности учета внесенных </w:t>
      </w:r>
      <w:r>
        <w:rPr>
          <w:rFonts w:ascii="PT Astra Serif" w:hAnsi="PT Astra Serif" w:cs="PT Astra Serif"/>
          <w:color w:val="000000"/>
          <w:sz w:val="28"/>
          <w:szCs w:val="28"/>
        </w:rPr>
        <w:t>участниками публичных слушаний предложений и замечаний: предложений и замечаний не поступало.</w:t>
      </w:r>
    </w:p>
    <w:p w:rsidR="00A52E01" w:rsidRDefault="00695E5B">
      <w:pPr>
        <w:ind w:firstLine="737"/>
        <w:rPr>
          <w:rFonts w:ascii="PT Astra Serif" w:hAnsi="PT Astra Serif" w:cs="PT Astra Serif"/>
          <w:color w:val="000000"/>
          <w:sz w:val="26"/>
          <w:szCs w:val="26"/>
        </w:rPr>
      </w:pPr>
      <w:bookmarkStart w:id="6" w:name="__DdeLink__253_5322428501"/>
      <w:bookmarkEnd w:id="6"/>
      <w:r>
        <w:rPr>
          <w:rFonts w:ascii="PT Astra Serif" w:hAnsi="PT Astra Serif" w:cs="PT Astra Serif"/>
          <w:color w:val="000000"/>
          <w:sz w:val="28"/>
          <w:szCs w:val="28"/>
        </w:rPr>
        <w:t>Выводы по результатам публичных слушаний:</w:t>
      </w:r>
    </w:p>
    <w:p w:rsidR="00A52E01" w:rsidRDefault="00695E5B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bookmarkStart w:id="7" w:name="__DdeLink__2566_2446917405"/>
      <w:r>
        <w:rPr>
          <w:rFonts w:ascii="PT Astra Serif" w:hAnsi="PT Astra Serif" w:cs="PT Astra Serif"/>
          <w:color w:val="000000"/>
          <w:sz w:val="28"/>
          <w:szCs w:val="28"/>
        </w:rPr>
        <w:t xml:space="preserve">Направить проект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постановления администрации муниципального образования Узловский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об изменении вида разрешенного </w:t>
      </w:r>
      <w:r>
        <w:rPr>
          <w:rFonts w:ascii="PT Astra Serif" w:hAnsi="PT Astra Serif" w:cs="Arial"/>
          <w:color w:val="000000"/>
          <w:sz w:val="28"/>
          <w:szCs w:val="28"/>
        </w:rPr>
        <w:t>использования земельного участка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на утверждение.</w:t>
      </w:r>
    </w:p>
    <w:p w:rsidR="00A52E01" w:rsidRDefault="00695E5B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Опубликовать настоящее заключение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газете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«Знамя. Узловский район»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разместить его на официальном сайте муниципального образования Узловский район.</w:t>
      </w:r>
      <w:bookmarkEnd w:id="7"/>
    </w:p>
    <w:p w:rsidR="00A52E01" w:rsidRDefault="00A52E01">
      <w:pPr>
        <w:ind w:firstLine="737"/>
        <w:rPr>
          <w:rFonts w:ascii="PT Astra Serif" w:hAnsi="PT Astra Serif" w:cs="PT Astra Serif"/>
          <w:color w:val="000000"/>
        </w:rPr>
      </w:pPr>
    </w:p>
    <w:p w:rsidR="00A52E01" w:rsidRDefault="00695E5B">
      <w:pPr>
        <w:ind w:firstLine="0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Председатель комиссии по подготовке</w:t>
      </w:r>
    </w:p>
    <w:p w:rsidR="00A52E01" w:rsidRDefault="00695E5B">
      <w:pPr>
        <w:ind w:firstLine="0"/>
      </w:pPr>
      <w:r>
        <w:rPr>
          <w:rFonts w:ascii="PT Astra Serif" w:hAnsi="PT Astra Serif" w:cs="PT Astra Serif"/>
          <w:color w:val="000000"/>
          <w:sz w:val="28"/>
          <w:szCs w:val="28"/>
        </w:rPr>
        <w:t>и проведению публич</w:t>
      </w:r>
      <w:r>
        <w:rPr>
          <w:rFonts w:ascii="PT Astra Serif" w:hAnsi="PT Astra Serif" w:cs="PT Astra Serif"/>
          <w:color w:val="000000"/>
          <w:sz w:val="28"/>
          <w:szCs w:val="28"/>
        </w:rPr>
        <w:t>ных слушаний                             М.Н. Карташова</w:t>
      </w:r>
    </w:p>
    <w:sectPr w:rsidR="00A52E01">
      <w:pgSz w:w="11906" w:h="16838"/>
      <w:pgMar w:top="624" w:right="567" w:bottom="510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397F"/>
    <w:multiLevelType w:val="multilevel"/>
    <w:tmpl w:val="0186D7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01"/>
    <w:rsid w:val="00695E5B"/>
    <w:rsid w:val="00A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A9175-0F94-4CEC-9DD1-E2FBEE1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a3">
    <w:name w:val="Основной текст Знак"/>
    <w:basedOn w:val="10"/>
    <w:qFormat/>
    <w:rPr>
      <w:rFonts w:eastAsia="Times New Roman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Основной текст_"/>
    <w:basedOn w:val="a0"/>
    <w:qFormat/>
    <w:rPr>
      <w:rFonts w:ascii="Arial" w:hAnsi="Arial" w:cs="Arial"/>
      <w:b w:val="0"/>
      <w:i w:val="0"/>
      <w:caps w:val="0"/>
      <w:smallCaps w:val="0"/>
      <w:strike w:val="0"/>
      <w:dstrike w:val="0"/>
      <w:spacing w:val="8"/>
      <w:sz w:val="20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pPr>
      <w:spacing w:after="120"/>
      <w:ind w:firstLine="0"/>
      <w:jc w:val="left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text">
    <w:name w:val="text"/>
    <w:basedOn w:val="a"/>
    <w:qFormat/>
    <w:rPr>
      <w:rFonts w:cs="Arial"/>
    </w:rPr>
  </w:style>
  <w:style w:type="paragraph" w:customStyle="1" w:styleId="13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8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 w:firstLine="0"/>
    </w:pPr>
    <w:rPr>
      <w:sz w:val="16"/>
      <w:szCs w:val="16"/>
    </w:rPr>
  </w:style>
  <w:style w:type="paragraph" w:customStyle="1" w:styleId="ListParagraph1">
    <w:name w:val="List Paragraph1"/>
    <w:basedOn w:val="a"/>
    <w:qFormat/>
    <w:pPr>
      <w:widowControl w:val="0"/>
      <w:ind w:left="720" w:firstLine="0"/>
      <w:contextualSpacing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56"/>
      <w:szCs w:val="20"/>
    </w:rPr>
  </w:style>
  <w:style w:type="paragraph" w:customStyle="1" w:styleId="Main">
    <w:name w:val="Main"/>
    <w:qFormat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f">
    <w:name w:val="footer"/>
    <w:basedOn w:val="a"/>
    <w:pPr>
      <w:tabs>
        <w:tab w:val="center" w:pos="4153"/>
        <w:tab w:val="right" w:pos="8306"/>
      </w:tabs>
      <w:spacing w:before="120"/>
    </w:pPr>
    <w:rPr>
      <w:rFonts w:ascii="Arial" w:hAnsi="Arial" w:cs="Arial"/>
      <w:sz w:val="22"/>
      <w:szCs w:val="22"/>
    </w:rPr>
  </w:style>
  <w:style w:type="paragraph" w:customStyle="1" w:styleId="af0">
    <w:name w:val="Единицы"/>
    <w:basedOn w:val="a"/>
    <w:qFormat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customStyle="1" w:styleId="21">
    <w:name w:val="Основной текст 21"/>
    <w:basedOn w:val="a"/>
    <w:qFormat/>
    <w:rPr>
      <w:sz w:val="28"/>
    </w:rPr>
  </w:style>
  <w:style w:type="paragraph" w:customStyle="1" w:styleId="Style22">
    <w:name w:val="Style22"/>
    <w:basedOn w:val="a"/>
    <w:qFormat/>
    <w:pPr>
      <w:widowControl w:val="0"/>
      <w:spacing w:line="252" w:lineRule="exact"/>
      <w:ind w:firstLine="571"/>
    </w:pPr>
  </w:style>
  <w:style w:type="paragraph" w:customStyle="1" w:styleId="af1">
    <w:name w:val="Стиль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2">
    <w:name w:val="Приказ МПТ_документ"/>
    <w:basedOn w:val="a"/>
    <w:qFormat/>
    <w:pPr>
      <w:spacing w:line="360" w:lineRule="auto"/>
    </w:pPr>
    <w:rPr>
      <w:sz w:val="26"/>
      <w:szCs w:val="26"/>
    </w:rPr>
  </w:style>
  <w:style w:type="paragraph" w:styleId="3">
    <w:name w:val="toc 3"/>
    <w:basedOn w:val="a"/>
    <w:next w:val="a"/>
    <w:pPr>
      <w:ind w:left="400" w:firstLine="0"/>
    </w:pPr>
    <w:rPr>
      <w:sz w:val="20"/>
      <w:szCs w:val="20"/>
    </w:rPr>
  </w:style>
  <w:style w:type="paragraph" w:styleId="af3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qFormat/>
    <w:pPr>
      <w:widowControl w:val="0"/>
      <w:suppressAutoHyphens/>
      <w:spacing w:after="140" w:line="288" w:lineRule="auto"/>
    </w:pPr>
    <w:rPr>
      <w:rFonts w:ascii="Liberation Serif;Times New Roma" w:eastAsia="NSimSun" w:hAnsi="Liberation Serif;Times New Roma"/>
      <w:color w:val="00000A"/>
      <w:sz w:val="24"/>
    </w:rPr>
  </w:style>
  <w:style w:type="paragraph" w:customStyle="1" w:styleId="af4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Коготков</dc:creator>
  <dc:description/>
  <cp:lastModifiedBy>Ирина А. Столбовская</cp:lastModifiedBy>
  <cp:revision>2</cp:revision>
  <cp:lastPrinted>2024-04-19T10:17:00Z</cp:lastPrinted>
  <dcterms:created xsi:type="dcterms:W3CDTF">2024-08-15T14:51:00Z</dcterms:created>
  <dcterms:modified xsi:type="dcterms:W3CDTF">2024-08-15T14:51:00Z</dcterms:modified>
  <dc:language>ru-RU</dc:language>
</cp:coreProperties>
</file>