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55" w:rsidRDefault="00BB2955" w:rsidP="00BB2955">
      <w:pPr>
        <w:ind w:firstLine="709"/>
        <w:jc w:val="center"/>
        <w:rPr>
          <w:rStyle w:val="fontstyle01"/>
        </w:rPr>
      </w:pPr>
      <w:r>
        <w:rPr>
          <w:rStyle w:val="fontstyle01"/>
        </w:rPr>
        <w:t>Информационное сообщение</w:t>
      </w:r>
    </w:p>
    <w:p w:rsidR="00BB2955" w:rsidRDefault="00BB2955" w:rsidP="00BB2955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проведения независимой антикоррупционной экспертизы проект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нормативного правового акта администрации муниципального образования Узловский район «О</w:t>
      </w:r>
      <w:r>
        <w:rPr>
          <w:rStyle w:val="fontstyle01"/>
        </w:rPr>
        <w:t xml:space="preserve"> </w:t>
      </w:r>
      <w:r>
        <w:rPr>
          <w:rStyle w:val="fontstyle01"/>
        </w:rPr>
        <w:t>внесении изменения в постановление администрации муниципального образования Узловский</w:t>
      </w:r>
      <w:r>
        <w:rPr>
          <w:rStyle w:val="fontstyle01"/>
        </w:rPr>
        <w:t xml:space="preserve"> </w:t>
      </w:r>
      <w:r>
        <w:rPr>
          <w:rStyle w:val="fontstyle01"/>
        </w:rPr>
        <w:t>район от 20.09.2022 №1772 «Об утверждении Порядка подготовки к ведению гражданской</w:t>
      </w:r>
      <w:r>
        <w:rPr>
          <w:rStyle w:val="fontstyle01"/>
        </w:rPr>
        <w:t xml:space="preserve"> </w:t>
      </w:r>
      <w:r>
        <w:rPr>
          <w:rStyle w:val="fontstyle01"/>
        </w:rPr>
        <w:t>обороны в муниципальном образовании Узловский район»» с 26 мая 2025 года размещён в сети</w:t>
      </w:r>
      <w:r>
        <w:rPr>
          <w:rStyle w:val="fontstyle01"/>
        </w:rPr>
        <w:t xml:space="preserve"> </w:t>
      </w:r>
      <w:r>
        <w:rPr>
          <w:rStyle w:val="fontstyle01"/>
        </w:rPr>
        <w:t>Интернет.</w:t>
      </w:r>
    </w:p>
    <w:p w:rsidR="00BB2955" w:rsidRDefault="00BB2955" w:rsidP="00BB2955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27 мая по 4 июля 2025 года.</w:t>
      </w:r>
      <w:r>
        <w:rPr>
          <w:rStyle w:val="fontstyle01"/>
        </w:rPr>
        <w:t xml:space="preserve"> </w:t>
      </w:r>
    </w:p>
    <w:p w:rsidR="00B018AA" w:rsidRDefault="00BB2955" w:rsidP="00BB2955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301600, Тульская область, г. Узловая, пл. Ленина, д. 1, или в виде электронного документа на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электронный адрес: goizn.uzl@tularegion.org или по тел. 6-45-59 и факс 6-47-10.</w:t>
      </w:r>
    </w:p>
    <w:sectPr w:rsidR="00B0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55"/>
    <w:rsid w:val="00B018AA"/>
    <w:rsid w:val="00B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3E5E-BB5F-40C7-ACB6-DB19A9C0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B2955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2025-05-26T10:56:00Z</dcterms:created>
  <dcterms:modified xsi:type="dcterms:W3CDTF">2025-05-26T10:57:00Z</dcterms:modified>
</cp:coreProperties>
</file>